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Self-Learning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Challenge type: Self-Learning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Duration: Entire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Deadline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End of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Team challenge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: Solo / Team Spirit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rFonts w:ascii="Bree Serif" w:cs="Bree Serif" w:eastAsia="Bree Serif" w:hAnsi="Bree Serif"/>
        </w:rPr>
      </w:pPr>
      <w:bookmarkStart w:colFirst="0" w:colLast="0" w:name="_heading=h.30j0zll" w:id="1"/>
      <w:bookmarkEnd w:id="1"/>
      <w:r w:rsidDel="00000000" w:rsidR="00000000" w:rsidRPr="00000000">
        <w:rPr>
          <w:rFonts w:ascii="Bree Serif" w:cs="Bree Serif" w:eastAsia="Bree Serif" w:hAnsi="Bree Serif"/>
          <w:rtl w:val="0"/>
        </w:rPr>
        <w:t xml:space="preserve">The objective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the digital world, you have to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learn to learn.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example, in BeCode's bootcamps, you will have a new technology to explore, as part of a more or less long project. You will have resources provided, although usually the best resources are the first results of your internet search.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Today we will learn more about design by doing some online exercises in the morning. In the afternoon we will discover the tool Figma that we will use a lot in the next three days.</w:t>
      </w:r>
    </w:p>
    <w:p w:rsidR="00000000" w:rsidDel="00000000" w:rsidP="00000000" w:rsidRDefault="00000000" w:rsidRPr="00000000" w14:paraId="0000000A">
      <w:pPr>
        <w:pStyle w:val="Heading1"/>
        <w:pageBreakBefore w:val="0"/>
        <w:rPr>
          <w:rFonts w:ascii="Bree Serif" w:cs="Bree Serif" w:eastAsia="Bree Serif" w:hAnsi="Bree Serif"/>
        </w:rPr>
      </w:pPr>
      <w:bookmarkStart w:colFirst="0" w:colLast="0" w:name="_heading=h.1fob9te" w:id="2"/>
      <w:bookmarkEnd w:id="2"/>
      <w:r w:rsidDel="00000000" w:rsidR="00000000" w:rsidRPr="00000000">
        <w:rPr>
          <w:rFonts w:ascii="Bree Serif" w:cs="Bree Serif" w:eastAsia="Bree Serif" w:hAnsi="Bree Serif"/>
          <w:rtl w:val="0"/>
        </w:rPr>
        <w:t xml:space="preserve">Exercises</w:t>
      </w:r>
    </w:p>
    <w:p w:rsidR="00000000" w:rsidDel="00000000" w:rsidP="00000000" w:rsidRDefault="00000000" w:rsidRPr="00000000" w14:paraId="0000000B">
      <w:pPr>
        <w:pStyle w:val="Heading3"/>
        <w:rPr>
          <w:rFonts w:ascii="Bree Serif" w:cs="Bree Serif" w:eastAsia="Bree Serif" w:hAnsi="Bree Serif"/>
          <w:i w:val="1"/>
        </w:rPr>
      </w:pPr>
      <w:bookmarkStart w:colFirst="0" w:colLast="0" w:name="_heading=h.9rml98cgbgi8" w:id="3"/>
      <w:bookmarkEnd w:id="3"/>
      <w:r w:rsidDel="00000000" w:rsidR="00000000" w:rsidRPr="00000000">
        <w:rPr>
          <w:rFonts w:ascii="Bree Serif" w:cs="Bree Serif" w:eastAsia="Bree Serif" w:hAnsi="Bree Serif"/>
          <w:i w:val="1"/>
          <w:rtl w:val="0"/>
        </w:rPr>
        <w:t xml:space="preserve">Morning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this article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16 little UI design rules that make a big impact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exercises for understanding new terms and concepts of web design: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UI Design terminology</w:t>
      </w:r>
      <w:r w:rsidDel="00000000" w:rsidR="00000000" w:rsidRPr="00000000">
        <w:rPr>
          <w:rtl w:val="0"/>
        </w:rPr>
        <w:t xml:space="preserve">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https://app.uxcel.com/courses/design-lingo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UX Most correct design</w:t>
      </w:r>
      <w:r w:rsidDel="00000000" w:rsidR="00000000" w:rsidRPr="00000000">
        <w:rPr>
          <w:rtl w:val="0"/>
        </w:rPr>
        <w:t xml:space="preserve">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Can't Unsee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Typo Match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: https://www.monotype.com/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Typo I shot the Serif :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https://www.tothepoint.co.uk/us/fun/i-shot-the-serif/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  <w:u w:val="none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Color Method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: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https://color.method.ac/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Colors palette gen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erator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: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https://coolors.co/bbbdf6-9893da-797a9e-72727e-625f63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interface :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https://userinyerface.com/game.html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117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 it centered ? :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https://www.supremo.co.uk/designers-eye/?playagain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Feedback : What did you learn?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6"/>
        </w:numPr>
        <w:spacing w:line="276" w:lineRule="auto"/>
        <w:ind w:left="720" w:hanging="360"/>
        <w:rPr>
          <w:rFonts w:ascii="Bree Serif" w:cs="Bree Serif" w:eastAsia="Bree Serif" w:hAnsi="Bree Serif"/>
          <w:i w:val="1"/>
          <w:u w:val="none"/>
        </w:rPr>
      </w:pPr>
      <w:bookmarkStart w:colFirst="0" w:colLast="0" w:name="_heading=h.8ul1q6oeqp7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line="276" w:lineRule="auto"/>
        <w:rPr>
          <w:rFonts w:ascii="Proxima Nova" w:cs="Proxima Nova" w:eastAsia="Proxima Nova" w:hAnsi="Proxima Nova"/>
        </w:rPr>
      </w:pPr>
      <w:bookmarkStart w:colFirst="0" w:colLast="0" w:name="_heading=h.i65t13hbh0sc" w:id="5"/>
      <w:bookmarkEnd w:id="5"/>
      <w:r w:rsidDel="00000000" w:rsidR="00000000" w:rsidRPr="00000000">
        <w:rPr>
          <w:rFonts w:ascii="Bree Serif" w:cs="Bree Serif" w:eastAsia="Bree Serif" w:hAnsi="Bree Serif"/>
          <w:i w:val="1"/>
          <w:rtl w:val="0"/>
        </w:rPr>
        <w:t xml:space="preserve">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spacing w:line="276" w:lineRule="auto"/>
        <w:rPr>
          <w:rFonts w:ascii="Proxima Nova" w:cs="Proxima Nova" w:eastAsia="Proxima Nova" w:hAnsi="Proxima Nova"/>
        </w:rPr>
      </w:pPr>
      <w:bookmarkStart w:colFirst="0" w:colLast="0" w:name="_heading=h.3p3yz08aecdh" w:id="6"/>
      <w:bookmarkEnd w:id="6"/>
      <w:r w:rsidDel="00000000" w:rsidR="00000000" w:rsidRPr="00000000">
        <w:rPr>
          <w:rFonts w:ascii="Bree Serif" w:cs="Bree Serif" w:eastAsia="Bree Serif" w:hAnsi="Bree Serif"/>
          <w:rtl w:val="0"/>
        </w:rPr>
        <w:t xml:space="preserve">Intro to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Figma is a user interface in your browser that allows you to create website designs, applications, logos, etc. And even help you with your brainstorming. And the best part is that it's free!!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After registering on figma.com, you will complete this little exercise: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Proxima Nova" w:cs="Proxima Nova" w:eastAsia="Proxima Nova" w:hAnsi="Proxima Nova"/>
          <w:b w:val="1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Figma Basic Tutorial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Copy the tutorial to your workspace and get started.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need help you can follow the following tutorial: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Figma tutorial for Beginners: Complete Website from Start to Finish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Proxima Nova" w:cs="Proxima Nova" w:eastAsia="Proxima Nova" w:hAnsi="Proxima Nova"/>
          <w:i w:val="1"/>
        </w:rPr>
      </w:pPr>
      <w:bookmarkStart w:colFirst="0" w:colLast="0" w:name="_heading=h.3znysh7" w:id="7"/>
      <w:bookmarkEnd w:id="7"/>
      <w:r w:rsidDel="00000000" w:rsidR="00000000" w:rsidRPr="00000000">
        <w:rPr>
          <w:rFonts w:ascii="Bree Serif" w:cs="Bree Serif" w:eastAsia="Bree Serif" w:hAnsi="Bree Serif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Proxima Nova" w:cs="Proxima Nova" w:eastAsia="Proxima Nova" w:hAnsi="Proxima Nova"/>
          <w:color w:val="1155cc"/>
          <w:u w:val="single"/>
        </w:rPr>
      </w:pP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fldChar w:fldCharType="begin"/>
        <w:instrText xml:space="preserve"> HYPERLINK "https://www.youtube.com/watch?v=HZuk6Wkx_Eg" </w:instrText>
        <w:fldChar w:fldCharType="separate"/>
      </w:r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43:21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Proxima Nova" w:cs="Proxima Nova" w:eastAsia="Proxima Nova" w:hAnsi="Proxima Nova"/>
        </w:rPr>
      </w:pP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https://uxtools.co/survey/2023/ui-design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>
          <w:rFonts w:ascii="Proxima Nova" w:cs="Proxima Nova" w:eastAsia="Proxima Nova" w:hAnsi="Proxima Nova"/>
        </w:rPr>
      </w:pPr>
      <w:bookmarkStart w:colFirst="0" w:colLast="0" w:name="_heading=h.tyjcwt" w:id="8"/>
      <w:bookmarkEnd w:id="8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Pedagogical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Learn to 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20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started with a design interface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PT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200" w:lineRule="auto"/>
      <w:rPr/>
    </w:pPr>
    <w:r w:rsidDel="00000000" w:rsidR="00000000" w:rsidRPr="00000000">
      <w:rPr>
        <w:rFonts w:ascii="PT Sans" w:cs="PT Sans" w:eastAsia="PT Sans" w:hAnsi="PT Sans"/>
      </w:rPr>
      <w:drawing>
        <wp:inline distB="114300" distT="114300" distL="114300" distR="114300">
          <wp:extent cx="1804988" cy="575629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5756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color.method.ac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tothepoint.co.uk/us/fun/i-shot-the-serif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coolors.co/bbbdf6-9893da-797a9e-72727e-625f63" TargetMode="External"/><Relationship Id="rId12" Type="http://schemas.openxmlformats.org/officeDocument/2006/relationships/hyperlink" Target="https://color.method.a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tunsee.space/" TargetMode="External"/><Relationship Id="rId15" Type="http://schemas.openxmlformats.org/officeDocument/2006/relationships/hyperlink" Target="https://www.supremo.co.uk/designers-eye/?playagain" TargetMode="External"/><Relationship Id="rId14" Type="http://schemas.openxmlformats.org/officeDocument/2006/relationships/hyperlink" Target="https://userinyerface.com/game.html" TargetMode="External"/><Relationship Id="rId17" Type="http://schemas.openxmlformats.org/officeDocument/2006/relationships/hyperlink" Target="https://www.youtube.com/watch?v=HZuk6Wkx_Eg" TargetMode="External"/><Relationship Id="rId16" Type="http://schemas.openxmlformats.org/officeDocument/2006/relationships/hyperlink" Target="https://www.figma.com/community/file/1199724949260413441/Figma-Basic-Tutorial%3A-Workshop" TargetMode="External"/><Relationship Id="rId5" Type="http://schemas.openxmlformats.org/officeDocument/2006/relationships/styles" Target="styles.xml"/><Relationship Id="rId19" Type="http://schemas.openxmlformats.org/officeDocument/2006/relationships/hyperlink" Target="https://uxtools.co/survey/2023/ui-design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figma.com/" TargetMode="External"/><Relationship Id="rId7" Type="http://schemas.openxmlformats.org/officeDocument/2006/relationships/hyperlink" Target="https://uxplanet.org/16-ui-design-tips-ba2e7524d203" TargetMode="External"/><Relationship Id="rId8" Type="http://schemas.openxmlformats.org/officeDocument/2006/relationships/hyperlink" Target="https://app.uxcel.com/courses/design-lin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TSans-boldItalic.ttf"/><Relationship Id="rId5" Type="http://schemas.openxmlformats.org/officeDocument/2006/relationships/font" Target="fonts/BreeSerif-regular.ttf"/><Relationship Id="rId6" Type="http://schemas.openxmlformats.org/officeDocument/2006/relationships/font" Target="fonts/PTSans-regular.ttf"/><Relationship Id="rId7" Type="http://schemas.openxmlformats.org/officeDocument/2006/relationships/font" Target="fonts/PTSans-bold.ttf"/><Relationship Id="rId8" Type="http://schemas.openxmlformats.org/officeDocument/2006/relationships/font" Target="fonts/PT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TJ90LXZhYKOU37SGn/Fx8qvTQ==">CgMxLjAyCGguZ2pkZ3hzMgloLjMwajB6bGwyCWguMWZvYjl0ZTIOaC45cm1sOThjZ2JnaTgyDmguOHVsMXE2b2VxcDdyMg5oLmk2NXQxM2hiaDBzYzIOaC4zcDN5ejA4YWVjZGgyCWguM3pueXNoNzIIaC50eWpjd3Q4AHIhMVlKOFNSSDQzVkxvcFhlTmhiZ1V4emp5MG1yWExhTUp0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