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Proxima Nova" w:cs="Proxima Nova" w:eastAsia="Proxima Nova" w:hAnsi="Proxima Nova"/>
        </w:rPr>
      </w:pPr>
      <w:bookmarkStart w:colFirst="0" w:colLast="0" w:name="_heading=h.gjdgxs" w:id="0"/>
      <w:bookmarkEnd w:id="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Persona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2"/>
        </w:numPr>
        <w:spacing w:after="0" w:before="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Challenge type: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Team challenge: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Groups (3-4)</w:t>
      </w:r>
    </w:p>
    <w:p w:rsidR="00000000" w:rsidDel="00000000" w:rsidP="00000000" w:rsidRDefault="00000000" w:rsidRPr="00000000" w14:paraId="00000005">
      <w:pPr>
        <w:pStyle w:val="Heading1"/>
        <w:pageBreakBefore w:val="0"/>
        <w:rPr>
          <w:rFonts w:ascii="Bree Serif" w:cs="Bree Serif" w:eastAsia="Bree Serif" w:hAnsi="Bree Serif"/>
        </w:rPr>
      </w:pPr>
      <w:r w:rsidDel="00000000" w:rsidR="00000000" w:rsidRPr="00000000">
        <w:rPr>
          <w:rFonts w:ascii="Bree Serif" w:cs="Bree Serif" w:eastAsia="Bree Serif" w:hAnsi="Bree Serif"/>
          <w:rtl w:val="0"/>
        </w:rPr>
        <w:t xml:space="preserve">Define your persona</w:t>
      </w:r>
    </w:p>
    <w:p w:rsidR="00000000" w:rsidDel="00000000" w:rsidP="00000000" w:rsidRDefault="00000000" w:rsidRPr="00000000" w14:paraId="00000006">
      <w:pPr>
        <w:pageBreakBefore w:val="0"/>
        <w:spacing w:after="200" w:before="0"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Once the project is well defined, you will focus on the target audience of your project: who is it aimed at?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Research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before="0"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3"/>
          <w:numId w:val="1"/>
        </w:numPr>
        <w:spacing w:after="0" w:before="0" w:line="36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What are personas? What are they for ?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Determine your personas: create 2 of them. You can rely on templates that you may have found on the internet.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00" w:before="0" w:line="36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As usual, document everything! Start by learning the concept before applying it.</w:t>
      </w:r>
    </w:p>
    <w:p w:rsidR="00000000" w:rsidDel="00000000" w:rsidP="00000000" w:rsidRDefault="00000000" w:rsidRPr="00000000" w14:paraId="0000000C">
      <w:pPr>
        <w:pStyle w:val="Heading1"/>
        <w:pageBreakBefore w:val="0"/>
        <w:spacing w:after="200" w:before="400" w:line="240" w:lineRule="auto"/>
        <w:rPr>
          <w:rFonts w:ascii="Bree Serif" w:cs="Bree Serif" w:eastAsia="Bree Serif" w:hAnsi="Bree Serif"/>
        </w:rPr>
      </w:pPr>
      <w:bookmarkStart w:colFirst="0" w:colLast="0" w:name="_heading=h.3znysh7" w:id="1"/>
      <w:bookmarkEnd w:id="1"/>
      <w:r w:rsidDel="00000000" w:rsidR="00000000" w:rsidRPr="00000000">
        <w:rPr>
          <w:rFonts w:ascii="Bree Serif" w:cs="Bree Serif" w:eastAsia="Bree Serif" w:hAnsi="Bree Serif"/>
          <w:rtl w:val="0"/>
        </w:rPr>
        <w:t xml:space="preserve">Create an ID for each persona</w:t>
      </w:r>
    </w:p>
    <w:p w:rsidR="00000000" w:rsidDel="00000000" w:rsidP="00000000" w:rsidRDefault="00000000" w:rsidRPr="00000000" w14:paraId="0000000D">
      <w:pPr>
        <w:pageBreakBefore w:val="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 your research you have probably noticed that each persona has an “ID card” that gathers all information about him/her. </w:t>
      </w:r>
    </w:p>
    <w:p w:rsidR="00000000" w:rsidDel="00000000" w:rsidP="00000000" w:rsidRDefault="00000000" w:rsidRPr="00000000" w14:paraId="0000000E">
      <w:pPr>
        <w:pageBreakBefore w:val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Take all the information you wrote in the previous step, and group it into a simple design that fits your startup and your target.</w:t>
      </w:r>
    </w:p>
    <w:p w:rsidR="00000000" w:rsidDel="00000000" w:rsidP="00000000" w:rsidRDefault="00000000" w:rsidRPr="00000000" w14:paraId="00000010">
      <w:pPr>
        <w:pageBreakBefore w:val="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br w:type="textWrapping"/>
        <w:t xml:space="preserve">Create one ID card for each persona. We advise you to use </w:t>
      </w:r>
      <w:hyperlink r:id="rId7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Canva</w:t>
        </w:r>
      </w:hyperlink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for this</w:t>
      </w:r>
    </w:p>
    <w:p w:rsidR="00000000" w:rsidDel="00000000" w:rsidP="00000000" w:rsidRDefault="00000000" w:rsidRPr="00000000" w14:paraId="00000011">
      <w:pPr>
        <w:pStyle w:val="Heading1"/>
        <w:rPr>
          <w:rFonts w:ascii="Bree Serif" w:cs="Bree Serif" w:eastAsia="Bree Serif" w:hAnsi="Bree Serif"/>
        </w:rPr>
      </w:pPr>
      <w:bookmarkStart w:colFirst="0" w:colLast="0" w:name="_heading=h.2et92p0" w:id="2"/>
      <w:bookmarkEnd w:id="2"/>
      <w:r w:rsidDel="00000000" w:rsidR="00000000" w:rsidRPr="00000000">
        <w:rPr>
          <w:rFonts w:ascii="Bree Serif" w:cs="Bree Serif" w:eastAsia="Bree Serif" w:hAnsi="Bree Serif"/>
          <w:rtl w:val="0"/>
        </w:rPr>
        <w:t xml:space="preserve">Pedagogical objectives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Discover a new method of defining a target audience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Being able to distinguish the general target and the persona 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Using a graphical tool to create ID cards for persona.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00" w:before="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Discovering Canva</w:t>
      </w:r>
    </w:p>
    <w:p w:rsidR="00000000" w:rsidDel="00000000" w:rsidP="00000000" w:rsidRDefault="00000000" w:rsidRPr="00000000" w14:paraId="00000016">
      <w:pPr>
        <w:spacing w:after="200" w:before="0" w:line="240" w:lineRule="auto"/>
        <w:ind w:left="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720" w:top="1440" w:left="1440" w:right="1440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ree Serif">
    <w:embedRegular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spacing w:after="200" w:before="0" w:line="240" w:lineRule="auto"/>
      <w:rPr/>
    </w:pPr>
    <w:r w:rsidDel="00000000" w:rsidR="00000000" w:rsidRPr="00000000">
      <w:rPr/>
      <w:drawing>
        <wp:inline distB="0" distT="0" distL="0" distR="0">
          <wp:extent cx="1624965" cy="56007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24965" cy="56007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○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Noto Sans" w:cs="Noto Sans" w:eastAsia="Noto Sans" w:hAnsi="Noto San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○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◆"/>
      <w:lvlJc w:val="left"/>
      <w:pPr>
        <w:ind w:left="5760" w:hanging="360"/>
      </w:pPr>
      <w:rPr>
        <w:rFonts w:ascii="Noto Sans" w:cs="Noto Sans" w:eastAsia="Noto Sans" w:hAnsi="Noto San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" w:cs="Noto Sans" w:eastAsia="Noto Sans" w:hAnsi="Noto San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" w:cs="Noto Sans" w:eastAsia="Noto Sans" w:hAnsi="Noto San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Heading1">
    <w:name w:val="Heading 1"/>
    <w:basedOn w:val="Normal1"/>
    <w:next w:val="Normal1"/>
    <w:qFormat w:val="1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1"/>
    <w:next w:val="Normal1"/>
    <w:qFormat w:val="1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1"/>
    <w:next w:val="Normal1"/>
    <w:qFormat w:val="1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1"/>
    <w:next w:val="Normal1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Normal1" w:default="1">
    <w:name w:val="LO-normal"/>
    <w:qFormat w:val="1"/>
    <w:pPr>
      <w:widowControl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Title">
    <w:name w:val="Title"/>
    <w:basedOn w:val="Normal1"/>
    <w:next w:val="Normal1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1"/>
    <w:next w:val="Normal1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canva.com/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BreeSerif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Y01T0qtq5gAcmkLVbNgAnqxe5g==">AMUW2mUv2V4GWvJksnuGRZ+8kbGVWxXAfHij0+YcBx67z4QSuh8ynV3GSdqGmAWajfybKSHCP233KT7XfQY0/dIXpllIu7ijMZ3boIPD2Ymn67ZHk4aSsnLD1J45a7Uj/jzF2QbuLaUOpUe/RaJkaVGbErU0HAhdiQ==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