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13FE" w14:textId="6D0F9644" w:rsidR="00473E6F" w:rsidRPr="00473E6F" w:rsidRDefault="00473E6F" w:rsidP="00473E6F">
      <w:pPr>
        <w:jc w:val="center"/>
        <w:rPr>
          <w:u w:val="single"/>
        </w:rPr>
      </w:pPr>
      <w:r w:rsidRPr="00473E6F">
        <w:rPr>
          <w:u w:val="single"/>
        </w:rPr>
        <w:t>Pt. 1</w:t>
      </w:r>
    </w:p>
    <w:p w14:paraId="200549DA" w14:textId="77777777" w:rsidR="00473E6F" w:rsidRDefault="00473E6F" w:rsidP="00D54148"/>
    <w:p w14:paraId="771B3323" w14:textId="551BA13B" w:rsidR="00D54148" w:rsidRDefault="00D54148" w:rsidP="00D54148">
      <w:r>
        <w:t>Observe and describe a variety of experiences where you feel particularly</w:t>
      </w:r>
    </w:p>
    <w:p w14:paraId="6985B790" w14:textId="77777777" w:rsidR="00D54148" w:rsidRDefault="00D54148" w:rsidP="00D54148">
      <w:r>
        <w:t>immersed– in any or all of the senses we discussed today. Were you reading an</w:t>
      </w:r>
    </w:p>
    <w:p w14:paraId="49DFF4D7" w14:textId="77777777" w:rsidR="00D54148" w:rsidRDefault="00D54148" w:rsidP="00D54148">
      <w:r>
        <w:t>article, having a deep thought on your own, hearing or playing music, playing a</w:t>
      </w:r>
    </w:p>
    <w:p w14:paraId="2FC0BAAB" w14:textId="77777777" w:rsidR="00D54148" w:rsidRDefault="00D54148" w:rsidP="00D54148">
      <w:r>
        <w:t>game, solving a problem? Were you passively observing or actively involved?</w:t>
      </w:r>
    </w:p>
    <w:p w14:paraId="0FC5EE71" w14:textId="77777777" w:rsidR="00D54148" w:rsidRDefault="00D54148" w:rsidP="00D54148">
      <w:r>
        <w:t>What aspects made these activities engaging? compelling? captivating? What</w:t>
      </w:r>
    </w:p>
    <w:p w14:paraId="375920FF" w14:textId="4EFF67A3" w:rsidR="00D54148" w:rsidRDefault="00D54148" w:rsidP="00D54148">
      <w:r>
        <w:t>elements were involved? What techniques were in operation?</w:t>
      </w:r>
    </w:p>
    <w:p w14:paraId="3737C9F5" w14:textId="724B8B80" w:rsidR="00D54148" w:rsidRDefault="00D54148" w:rsidP="00D54148"/>
    <w:p w14:paraId="789CACD6" w14:textId="52EAC9F4" w:rsidR="00D54148" w:rsidRDefault="00D54148" w:rsidP="00D54148">
      <w:r>
        <w:t>Looking back on the most immersive experiences from life, a handful immediately jump to mind</w:t>
      </w:r>
      <w:r w:rsidR="006E0377">
        <w:t>. One in particular</w:t>
      </w:r>
      <w:r>
        <w:t xml:space="preserve"> consistently </w:t>
      </w:r>
      <w:r w:rsidR="006E0377">
        <w:t xml:space="preserve">has consistently stood out from all others, laying claim to the driving force of my life’s trajectory. </w:t>
      </w:r>
      <w:r>
        <w:t xml:space="preserve"> </w:t>
      </w:r>
    </w:p>
    <w:p w14:paraId="3246FC8F" w14:textId="6853B6F0" w:rsidR="00D54148" w:rsidRDefault="00D54148" w:rsidP="00D54148"/>
    <w:p w14:paraId="6A5E9743" w14:textId="4AF821CC" w:rsidR="005C6FEE" w:rsidRDefault="006E0377" w:rsidP="00D54148">
      <w:r>
        <w:t>That would be t</w:t>
      </w:r>
      <w:r w:rsidR="00D54148">
        <w:t>he experience of travel</w:t>
      </w:r>
      <w:r w:rsidR="002A5FA0">
        <w:t>;</w:t>
      </w:r>
      <w:r>
        <w:t xml:space="preserve"> of </w:t>
      </w:r>
      <w:r w:rsidR="00D54148">
        <w:t xml:space="preserve">living in a foreign land where the physical environment is </w:t>
      </w:r>
      <w:r w:rsidR="004F405A">
        <w:t>compl</w:t>
      </w:r>
      <w:r w:rsidR="002A5FA0">
        <w:t xml:space="preserve">etely new and sublime </w:t>
      </w:r>
      <w:r w:rsidR="00D54148">
        <w:t xml:space="preserve">(in the sense that the surroundings, terrain are unlike anything seen before) and the English language is absent from the culture. The result of this is a mixture of forced integration and heightened observation—to survive, to fulfill even the most basic of needs, right down to the bottom layer of Maslow’s pyramid, it becomes essential to </w:t>
      </w:r>
      <w:r w:rsidR="005C6FEE">
        <w:t>learn and understand language,</w:t>
      </w:r>
      <w:r w:rsidR="00D54148">
        <w:t xml:space="preserve"> </w:t>
      </w:r>
      <w:r w:rsidR="005C6FEE">
        <w:t xml:space="preserve">local customs, and be able to </w:t>
      </w:r>
      <w:r w:rsidR="002A5FA0">
        <w:t xml:space="preserve">orient and ingratiate oneself in a strange, spellbinding land and peoples. </w:t>
      </w:r>
    </w:p>
    <w:p w14:paraId="5D913BA3" w14:textId="77777777" w:rsidR="005C6FEE" w:rsidRDefault="005C6FEE" w:rsidP="00D54148"/>
    <w:p w14:paraId="6E9E0FD8" w14:textId="4F0A72B4" w:rsidR="00D54148" w:rsidRDefault="005C6FEE" w:rsidP="00D54148">
      <w:r>
        <w:t xml:space="preserve">In these environments—be it living in the thick of a frenetic urban </w:t>
      </w:r>
      <w:r w:rsidR="00AD3A52">
        <w:t>city</w:t>
      </w:r>
      <w:r>
        <w:t xml:space="preserve"> </w:t>
      </w:r>
      <w:r w:rsidR="00AD3A52">
        <w:t>(</w:t>
      </w:r>
      <w:r>
        <w:t xml:space="preserve">São Paulo, Kuala Lumpur, </w:t>
      </w:r>
      <w:r w:rsidR="00AD3A52">
        <w:t>Bogotá,</w:t>
      </w:r>
      <w:r>
        <w:t xml:space="preserve"> Dar es Salaam</w:t>
      </w:r>
      <w:r w:rsidR="00AD3A52">
        <w:t xml:space="preserve">) </w:t>
      </w:r>
      <w:r>
        <w:t xml:space="preserve">or </w:t>
      </w:r>
      <w:r w:rsidR="00AD3A52">
        <w:t>a slow-</w:t>
      </w:r>
      <w:r>
        <w:t xml:space="preserve">paced, tightly knit rural </w:t>
      </w:r>
      <w:r w:rsidR="00AD3A52">
        <w:t>community</w:t>
      </w:r>
      <w:r>
        <w:t xml:space="preserve"> </w:t>
      </w:r>
      <w:r w:rsidR="00AD3A52">
        <w:t>a world apart from civilization and the spoils of modern society (</w:t>
      </w:r>
      <w:r>
        <w:t>Quilotoa, Ecuador</w:t>
      </w:r>
      <w:r w:rsidR="00AD3A52">
        <w:t>,</w:t>
      </w:r>
      <w:r>
        <w:t xml:space="preserve"> </w:t>
      </w:r>
      <w:r w:rsidR="00AD3A52">
        <w:t xml:space="preserve">Colombia’s </w:t>
      </w:r>
      <w:r>
        <w:t xml:space="preserve">Montes de Maria, </w:t>
      </w:r>
      <w:r w:rsidR="00AD3A52">
        <w:t xml:space="preserve">the thatched hut subsistence life in Aldeia de Hippie, </w:t>
      </w:r>
      <w:r>
        <w:t xml:space="preserve">far north of </w:t>
      </w:r>
      <w:r w:rsidR="00AD3A52">
        <w:t xml:space="preserve">the last bus stop out of </w:t>
      </w:r>
      <w:r>
        <w:t>Salvador</w:t>
      </w:r>
      <w:r w:rsidR="00AD3A52">
        <w:t>)—one</w:t>
      </w:r>
      <w:r>
        <w:t xml:space="preserve"> immediately becomes an active participant in these environments while simultaneously becoming a constant, keen observer. </w:t>
      </w:r>
    </w:p>
    <w:p w14:paraId="5EDF3789" w14:textId="34625BEF" w:rsidR="00AD3A52" w:rsidRDefault="00AD3A52" w:rsidP="00D54148"/>
    <w:p w14:paraId="3C6DBF82" w14:textId="29E069C8" w:rsidR="00AD3A52" w:rsidRDefault="00AD3A52" w:rsidP="00D54148">
      <w:r>
        <w:t xml:space="preserve">Entering </w:t>
      </w:r>
      <w:r w:rsidR="00D53F0C">
        <w:t>such places for extended periods of time</w:t>
      </w:r>
      <w:r w:rsidR="0066549C">
        <w:t>—</w:t>
      </w:r>
      <w:r w:rsidR="00D53F0C">
        <w:t xml:space="preserve">be it for several weeks, several months, </w:t>
      </w:r>
      <w:r w:rsidR="0066549C">
        <w:t>or several years—</w:t>
      </w:r>
      <w:r w:rsidR="00D53F0C">
        <w:t xml:space="preserve"> is intoxicating. To experience and forge a life in a foreign culture without the aid of one’s native language as a means of communication, the companionship of any friends or family, and oftentimes, the absence of electricity (let alone an internet connection) is to become immersed in a life, a culture, a mixture of previously unknown customs and ideologies, more fully than any other means presented by the physical world. </w:t>
      </w:r>
      <w:r w:rsidR="00386F1C">
        <w:t>Once this experience is had, it is impossible to set roots anywhere for any extended period of time—life is simply too short to feel content at any one place for a spell of more than a year</w:t>
      </w:r>
      <w:r w:rsidR="002A5FA0">
        <w:t xml:space="preserve"> </w:t>
      </w:r>
      <w:r w:rsidR="00386F1C">
        <w:t xml:space="preserve">or two, knowing the vastness and variety of lives elsewhere to be lived. </w:t>
      </w:r>
    </w:p>
    <w:p w14:paraId="1254765B" w14:textId="77777777" w:rsidR="00D54148" w:rsidRDefault="00D54148" w:rsidP="00D54148"/>
    <w:p w14:paraId="34865A83" w14:textId="0A04A372" w:rsidR="003456A9" w:rsidRDefault="003456A9" w:rsidP="00D54148"/>
    <w:p w14:paraId="6EFEFFE3" w14:textId="47AB9F80" w:rsidR="00473E6F" w:rsidRDefault="00473E6F" w:rsidP="00D54148"/>
    <w:p w14:paraId="1E12CB0B" w14:textId="52041ACB" w:rsidR="00473E6F" w:rsidRDefault="00473E6F" w:rsidP="00D54148"/>
    <w:p w14:paraId="0284C7A0" w14:textId="3AEAEB7D" w:rsidR="00473E6F" w:rsidRDefault="00473E6F" w:rsidP="00D54148"/>
    <w:p w14:paraId="6158F440" w14:textId="2C9F23ED" w:rsidR="00473E6F" w:rsidRDefault="00473E6F" w:rsidP="00D54148"/>
    <w:p w14:paraId="70320B6B" w14:textId="77777777" w:rsidR="00473E6F" w:rsidRDefault="00473E6F" w:rsidP="00D54148"/>
    <w:p w14:paraId="00BDA547" w14:textId="0B269F73" w:rsidR="00473E6F" w:rsidRPr="00473E6F" w:rsidRDefault="00473E6F" w:rsidP="00473E6F">
      <w:pPr>
        <w:jc w:val="center"/>
        <w:rPr>
          <w:u w:val="single"/>
        </w:rPr>
      </w:pPr>
      <w:r>
        <w:rPr>
          <w:u w:val="single"/>
        </w:rPr>
        <w:lastRenderedPageBreak/>
        <w:t>Pt. 2</w:t>
      </w:r>
    </w:p>
    <w:p w14:paraId="1A1F88AB" w14:textId="77777777" w:rsidR="00473E6F" w:rsidRDefault="00473E6F" w:rsidP="00D54148"/>
    <w:p w14:paraId="5C14E6E4" w14:textId="4AECFD49" w:rsidR="003456A9" w:rsidRDefault="003456A9" w:rsidP="00D54148">
      <w:r>
        <w:t xml:space="preserve">Life is a continual exercise in analysis—arguably, it is impossible to function in a society or institution on a daily basis without becoming adept at analyzing and interpreting the world which one inhabits and the rules that accompany it. </w:t>
      </w:r>
    </w:p>
    <w:p w14:paraId="26CA1A9F" w14:textId="326C1E1A" w:rsidR="00E85DA0" w:rsidRDefault="00E85DA0" w:rsidP="00D54148"/>
    <w:p w14:paraId="78CBAB33" w14:textId="0139E749" w:rsidR="00E85DA0" w:rsidRDefault="00E85DA0" w:rsidP="00D54148">
      <w:r>
        <w:t>Today began like most any other</w:t>
      </w:r>
      <w:r w:rsidR="00923C82">
        <w:t xml:space="preserve">, taking stock of what time I woke up; whether I had gotten enough sleep to function productively given the obligations and tasks that lay ahead; creating an agenda of priorities; and proceeding to get to work.  </w:t>
      </w:r>
    </w:p>
    <w:p w14:paraId="6D5EE681" w14:textId="6CBDE0D1" w:rsidR="00923C82" w:rsidRDefault="00923C82" w:rsidP="00D54148"/>
    <w:p w14:paraId="5F98007E" w14:textId="77777777" w:rsidR="00B423A8" w:rsidRDefault="00923C82" w:rsidP="00D54148">
      <w:r>
        <w:t>I’ve learned to prioritize physical and mental health and as the well-being of others above all else—this has been a learned habit, one requiring the conscious decision to do so. Humans are unique with regards to what things in life they prioritize—depending on internal and external circumstances at a given point in time, priorities differ from person-person</w:t>
      </w:r>
      <w:r w:rsidR="00B423A8">
        <w:t xml:space="preserve">, a consequence of this being that others approach tasks and problems using a wide variety of methods. Whether a particular approach to analyzing or solving a problem is effective is relatively simple, and can be answered through asking a series of questions: </w:t>
      </w:r>
    </w:p>
    <w:p w14:paraId="72F31A20" w14:textId="77777777" w:rsidR="00B423A8" w:rsidRDefault="00B423A8" w:rsidP="00D54148"/>
    <w:p w14:paraId="4FA2E4DD" w14:textId="77777777" w:rsidR="00B423A8" w:rsidRDefault="00B423A8" w:rsidP="00B423A8">
      <w:pPr>
        <w:pStyle w:val="ListParagraph"/>
        <w:numPr>
          <w:ilvl w:val="0"/>
          <w:numId w:val="1"/>
        </w:numPr>
      </w:pPr>
      <w:r>
        <w:t xml:space="preserve">What is the goal and desired outcome? </w:t>
      </w:r>
    </w:p>
    <w:p w14:paraId="4A212CA9" w14:textId="0A58B509" w:rsidR="00D54148" w:rsidRDefault="00B423A8" w:rsidP="00D54148">
      <w:pPr>
        <w:pStyle w:val="ListParagraph"/>
        <w:numPr>
          <w:ilvl w:val="0"/>
          <w:numId w:val="1"/>
        </w:numPr>
      </w:pPr>
      <w:r>
        <w:t>Is my chosen method of achieving this outcome the most efficient of all known, possible ways? (This applies to time, efficiency, quality of work, and future implications from achieving/failing to achieve desired outcome)</w:t>
      </w:r>
      <w:r w:rsidR="00923C82">
        <w:t xml:space="preserve"> </w:t>
      </w:r>
    </w:p>
    <w:p w14:paraId="0825C7E8" w14:textId="373A1665" w:rsidR="00B423A8" w:rsidRDefault="00B423A8" w:rsidP="00D54148">
      <w:pPr>
        <w:pStyle w:val="ListParagraph"/>
        <w:numPr>
          <w:ilvl w:val="0"/>
          <w:numId w:val="1"/>
        </w:numPr>
      </w:pPr>
      <w:r>
        <w:t>Are there other potential ways of approaching this task? Analyzing approach, priority, and outcome</w:t>
      </w:r>
      <w:r w:rsidR="00473E6F">
        <w:t xml:space="preserve"> in a different light? </w:t>
      </w:r>
    </w:p>
    <w:p w14:paraId="4A79F8CF" w14:textId="32B21443" w:rsidR="00473E6F" w:rsidRDefault="00473E6F" w:rsidP="00D54148">
      <w:pPr>
        <w:pStyle w:val="ListParagraph"/>
        <w:numPr>
          <w:ilvl w:val="0"/>
          <w:numId w:val="1"/>
        </w:numPr>
      </w:pPr>
      <w:r>
        <w:t xml:space="preserve">What resources are present for most efficiently solving this task, achieving desired goal? How should they be utilized? </w:t>
      </w:r>
    </w:p>
    <w:p w14:paraId="74C02567" w14:textId="320D5185" w:rsidR="004A0547" w:rsidRDefault="004A0547" w:rsidP="00D54148">
      <w:pPr>
        <w:pStyle w:val="ListParagraph"/>
        <w:numPr>
          <w:ilvl w:val="0"/>
          <w:numId w:val="1"/>
        </w:numPr>
      </w:pPr>
      <w:r>
        <w:t>Taking into consideration all the above, will the result be a net positive one</w:t>
      </w:r>
      <w:bookmarkStart w:id="0" w:name="_GoBack"/>
      <w:bookmarkEnd w:id="0"/>
      <w:r>
        <w:t xml:space="preserve">? </w:t>
      </w:r>
    </w:p>
    <w:p w14:paraId="2AED84D4" w14:textId="63BFB4A6" w:rsidR="004A0307" w:rsidRDefault="004A0547" w:rsidP="00D54148"/>
    <w:sectPr w:rsidR="004A0307" w:rsidSect="003D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60A83"/>
    <w:multiLevelType w:val="hybridMultilevel"/>
    <w:tmpl w:val="F45E8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8"/>
    <w:rsid w:val="002A5FA0"/>
    <w:rsid w:val="003456A9"/>
    <w:rsid w:val="00386F1C"/>
    <w:rsid w:val="003D0B50"/>
    <w:rsid w:val="00473E6F"/>
    <w:rsid w:val="004A04CD"/>
    <w:rsid w:val="004A0547"/>
    <w:rsid w:val="004F405A"/>
    <w:rsid w:val="005007C7"/>
    <w:rsid w:val="005C6FEE"/>
    <w:rsid w:val="0066549C"/>
    <w:rsid w:val="006E0377"/>
    <w:rsid w:val="00923C82"/>
    <w:rsid w:val="00AD3A52"/>
    <w:rsid w:val="00B423A8"/>
    <w:rsid w:val="00D53F0C"/>
    <w:rsid w:val="00D54148"/>
    <w:rsid w:val="00E8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D074D"/>
  <w15:chartTrackingRefBased/>
  <w15:docId w15:val="{7F4FFC0F-143C-A347-ACA7-2984B015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2018-12-16T04:17:00Z</dcterms:created>
  <dcterms:modified xsi:type="dcterms:W3CDTF">2018-12-16T05:47:00Z</dcterms:modified>
</cp:coreProperties>
</file>