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http://schemas.openxmlformats.org/officeDocument/2006/math" xmlns:ns1="http://schemas.openxmlformats.org/markup-compatibility/2006" xmlns:ns2="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tabs>
          <w:tab w:val="center" w:pos="4680"/>
          <w:tab w:val="right" w:pos="9360"/>
        </w:tabs>
      </w:pPr>
      <m:oMathPara>
        <m:oMath>
          <m:sSub>
            <m:e>
              <m:r>
                <m:t>X</m:t>
              </m:r>
            </m:e>
            <m:sub>
              <m:r>
                <m:t>i</m:t>
              </m:r>
            </m:sub>
          </m:sSub>
          <m:r>
            <m:t> = </m:t>
          </m:r>
          <m:sSub>
            <m:e>
              <m:r>
                <m:t>f</m:t>
              </m:r>
            </m:e>
            <m:sub>
              <m:r>
                <m:t>i</m:t>
              </m:r>
            </m:sub>
          </m:sSub>
          <m:r>
            <m:t>(</m:t>
          </m:r>
          <m:r>
            <m:t>Pa(</m:t>
          </m:r>
          <m:sSub>
            <m:e>
              <m:r>
                <m:t>X</m:t>
              </m:r>
            </m:e>
            <m:sub>
              <m:r>
                <m:t>i</m:t>
              </m:r>
            </m:sub>
          </m:sSub>
          <m:r>
            <m:t>), </m:t>
          </m:r>
          <m:sSub>
            <m:e>
              <m:r>
                <m:t>U</m:t>
              </m:r>
            </m:e>
            <m:sub>
              <m:r>
                <m:t>i</m:t>
              </m:r>
            </m:sub>
          </m:sSub>
          <m:r>
            <m:t>), </m:t>
          </m:r>
          <m:sSub>
            <m:e>
              <m:r>
                <m:t>U</m:t>
              </m:r>
            </m:e>
            <m:sub>
              <m:r>
                <m:t>i</m:t>
              </m:r>
            </m:sub>
          </m:sSub>
          <m:r>
            <m:t> ~ P(</m:t>
          </m:r>
          <m:sSub>
            <m:e>
              <m:r>
                <m:t>U</m:t>
              </m:r>
            </m:e>
            <m:sub>
              <m:r>
                <m:t>i</m:t>
              </m:r>
            </m:sub>
          </m:sSub>
          <m:r>
            <m:t>)</m:t>
          </m:r>
        </m:oMath>
      </m:oMathPara>
      <w:r>
        <w:tab/>
      </w:r>
      <w:r>
        <w:t>(1)</w:t>
      </w:r>
    </w:p>
    <w:p>
      <w:pPr>
        <w:pStyle w:val="BodyText"/>
        <w:rPr/>
      </w:pPr>
      <w:r>
        <w:rPr/>
        <w:t>where Pa(Xᵢ) denotes the parents of Xᵢ in G. We aim to learn M such that: (1) G reflects the causal relations implied by T; (2) M supports valid interventional queries:</w:t>
      </w:r>
    </w:p>
    <w:p>
      <w:pPr>
        <w:pStyle w:val="equation"/>
        <w:rPr/>
        <w:tabs>
          <w:tab w:val="center" w:pos="4680"/>
          <w:tab w:val="right" w:pos="9360"/>
        </w:tabs>
      </w:pPr>
      <m:oMathPara>
        <m:oMath>
          <m:r>
            <m:t>P(Y | do(X = x))</m:t>
          </m:r>
        </m:oMath>
      </m:oMathPara>
      <w:r>
        <w:tab/>
      </w:r>
      <w:r>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4:anchor behindDoc="0" distT="0" distB="0" distL="0" distR="0" simplePos="0" locked="0" layoutInCell="0" allowOverlap="1" relativeHeight="4">
            <ns4:simplePos x="0" y="0"/>
            <ns4:positionH relativeFrom="column">
              <ns4:align>center</ns4:align>
            </ns4:positionH>
            <ns4:positionV relativeFrom="paragraph">
              <ns4:posOffset>635</ns4:posOffset>
            </ns4:positionV>
            <ns4:extent cx="6426200" cy="1344930"/>
            <ns4:effectExtent l="0" t="0" r="0" b="0"/>
            <ns4:wrapSquare wrapText="largest"/>
            <ns4:docPr id="1" name="Image1" descr="" title=""/>
            <ns4:cNvGraphicFramePr>
              <ns5:graphicFrameLocks noChangeAspect="1"/>
            </ns4:cNvGraphicFramePr>
            <ns5:graphic>
              <ns5:graphicData uri="http://schemas.openxmlformats.org/drawingml/2006/picture">
                <ns6:pic>
                  <ns6:nvPicPr>
                    <ns6:cNvPr id="1" name="Image1" descr="" title=""/>
                    <ns6:cNvPicPr>
                      <ns5:picLocks noChangeAspect="1" noChangeArrowheads="1"/>
                    </ns6:cNvPicPr>
                  </ns6:nvPicPr>
                  <ns6:blipFill>
                    <ns5:blip ns2:embed="rId5"/>
                    <ns5:stretch>
                      <ns5:fillRect/>
                    </ns5:stretch>
                  </ns6:blipFill>
                  <ns6:spPr bwMode="auto">
                    <ns5:xfrm>
                      <ns5:off x="0" y="0"/>
                      <ns5:ext cx="6426200" cy="1344930"/>
                    </ns5:xfrm>
                    <ns5:prstGeom prst="rect">
                      <ns5:avLst/>
                    </ns5:prstGeom>
                    <ns5:noFill/>
                  </ns6:spPr>
                </ns6:pic>
              </ns5:graphicData>
            </ns5:graphic>
          </ns4: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tabs>
          <w:tab w:val="center" w:pos="4680"/>
          <w:tab w:val="right" w:pos="9360"/>
        </w:tabs>
      </w:pPr>
      <m:oMathPara>
        <m:oMath>
          <m:sSub>
            <m:e>
              <m:r>
                <m:t>P</m:t>
              </m:r>
            </m:e>
            <m:sub>
              <m:r>
                <m:t>Mk</m:t>
              </m:r>
            </m:sub>
          </m:sSub>
          <m:r>
            <m:t>(Y | do(X = x))</m:t>
          </m:r>
        </m:oMath>
      </m:oMathPara>
      <w:r>
        <w:tab/>
      </w:r>
      <w:r>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tabs>
          <w:tab w:val="center" w:pos="4680"/>
          <w:tab w:val="right" w:pos="9360"/>
        </w:tabs>
      </w:pPr>
      <w:r>
        <w:tab/>
      </w:r>
      <m:oMathPara>
        <m:oMath>
          <m:sSub>
            <m:e>
              <m:r>
                <m:t>Y</m:t>
              </m:r>
            </m:e>
            <m:sub>
              <m:r>
                <m:t>x′</m:t>
              </m:r>
            </m:sub>
          </m:sSub>
          <m:r>
            <m:t>(u) = </m:t>
          </m:r>
          <m:sSub>
            <m:e>
              <m:r>
                <m:t>f</m:t>
              </m:r>
            </m:e>
            <m:sub>
              <m:r>
                <m:t>Y</m:t>
              </m:r>
            </m:sub>
          </m:sSub>
          <m:r>
            <m:t>(x′, </m:t>
          </m:r>
          <m:sSub>
            <m:e>
              <m:r>
                <m:t>u</m:t>
              </m:r>
            </m:e>
            <m:sub>
              <m:r>
                <m:t>Y</m:t>
              </m:r>
            </m:sub>
          </m:sSub>
          <m:r>
            <m:t>)</m:t>
          </m:r>
        </m:oMath>
      </m:oMathPara>
      <w: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4:inline distT="0" distB="0" distL="0" distR="0">
            <ns4:extent cx="3017520" cy="1205230"/>
            <ns4:effectExtent l="0" t="0" r="0" b="0"/>
            <ns4:docPr id="2" name="Picture 2" descr="" title=""/>
            <ns4:cNvGraphicFramePr>
              <ns5:graphicFrameLocks noChangeAspect="1"/>
            </ns4:cNvGraphicFramePr>
            <ns5:graphic>
              <ns5:graphicData uri="http://schemas.openxmlformats.org/drawingml/2006/picture">
                <ns6:pic>
                  <ns6:nvPicPr>
                    <ns6:cNvPr id="2" name="Picture 2" descr="" title=""/>
                    <ns6:cNvPicPr>
                      <ns5:picLocks noChangeAspect="1" noChangeArrowheads="1"/>
                    </ns6:cNvPicPr>
                  </ns6:nvPicPr>
                  <ns6:blipFill>
                    <ns5:blip ns2:embed="rId6"/>
                    <ns5:stretch>
                      <ns5:fillRect/>
                    </ns5:stretch>
                  </ns6:blipFill>
                  <ns6:spPr bwMode="auto">
                    <ns5:xfrm>
                      <ns5:off x="0" y="0"/>
                      <ns5:ext cx="3017520" cy="1205230"/>
                    </ns5:xfrm>
                    <ns5:prstGeom prst="rect">
                      <ns5:avLst/>
                    </ns5:prstGeom>
                    <ns5:noFill/>
                  </ns6:spPr>
                </ns6:pic>
              </ns5:graphicData>
            </ns5:graphic>
          </ns4: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4:inline distT="0" distB="0" distL="0" distR="0">
            <ns4:extent cx="3017520" cy="1326515"/>
            <ns4:effectExtent l="0" t="0" r="0" b="0"/>
            <ns4:docPr id="3" name="Picture 3" descr="" title=""/>
            <ns4:cNvGraphicFramePr>
              <ns5:graphicFrameLocks noChangeAspect="1"/>
            </ns4:cNvGraphicFramePr>
            <ns5:graphic>
              <ns5:graphicData uri="http://schemas.openxmlformats.org/drawingml/2006/picture">
                <ns6:pic>
                  <ns6:nvPicPr>
                    <ns6:cNvPr id="3" name="Picture 3" descr="" title=""/>
                    <ns6:cNvPicPr>
                      <ns5:picLocks noChangeAspect="1" noChangeArrowheads="1"/>
                    </ns6:cNvPicPr>
                  </ns6:nvPicPr>
                  <ns6:blipFill>
                    <ns5:blip ns2:embed="rId7"/>
                    <ns5:stretch>
                      <ns5:fillRect/>
                    </ns5:stretch>
                  </ns6:blipFill>
                  <ns6:spPr bwMode="auto">
                    <ns5:xfrm>
                      <ns5:off x="0" y="0"/>
                      <ns5:ext cx="3017520" cy="1326515"/>
                    </ns5:xfrm>
                    <ns5:prstGeom prst="rect">
                      <ns5:avLst/>
                    </ns5:prstGeom>
                    <ns5:noFill/>
                  </ns6:spPr>
                </ns6:pic>
              </ns5:graphicData>
            </ns5:graphic>
          </ns4: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