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5AA" w:rsidRPr="001645AA" w:rsidRDefault="001645AA" w:rsidP="001645AA">
      <w:pPr>
        <w:spacing w:after="0" w:line="240" w:lineRule="auto"/>
        <w:ind w:left="345" w:right="30"/>
        <w:outlineLvl w:val="0"/>
        <w:rPr>
          <w:rFonts w:ascii="Segoe UI" w:eastAsia="Times New Roman" w:hAnsi="Segoe UI" w:cs="Segoe UI"/>
          <w:color w:val="262626"/>
          <w:kern w:val="36"/>
          <w:sz w:val="28"/>
          <w:szCs w:val="27"/>
        </w:rPr>
      </w:pPr>
      <w:bookmarkStart w:id="0" w:name="top"/>
      <w:bookmarkEnd w:id="0"/>
      <w:r w:rsidRPr="001645AA">
        <w:rPr>
          <w:rFonts w:ascii="Segoe UI" w:eastAsia="Times New Roman" w:hAnsi="Segoe UI" w:cs="Segoe UI"/>
          <w:color w:val="262626"/>
          <w:kern w:val="36"/>
          <w:sz w:val="28"/>
          <w:szCs w:val="27"/>
        </w:rPr>
        <w:t>PMT function</w:t>
      </w:r>
    </w:p>
    <w:p w:rsidR="001645AA" w:rsidRPr="001645AA" w:rsidRDefault="001645AA" w:rsidP="001645AA">
      <w:pPr>
        <w:spacing w:after="0" w:line="336" w:lineRule="atLeast"/>
        <w:jc w:val="right"/>
        <w:rPr>
          <w:rFonts w:ascii="Segoe UI" w:eastAsia="Times New Roman" w:hAnsi="Segoe UI" w:cs="Segoe UI"/>
          <w:color w:val="444444"/>
          <w:szCs w:val="21"/>
        </w:rPr>
      </w:pPr>
      <w:r w:rsidRPr="001645AA">
        <w:rPr>
          <w:rFonts w:ascii="Segoe UI" w:eastAsia="Times New Roman" w:hAnsi="Segoe UI" w:cs="Segoe UI"/>
          <w:b/>
          <w:bCs/>
          <w:color w:val="262626"/>
          <w:sz w:val="28"/>
          <w:szCs w:val="27"/>
        </w:rPr>
        <w:pict/>
      </w:r>
      <w:hyperlink r:id="rId5" w:history="1">
        <w:r w:rsidRPr="001645AA">
          <w:rPr>
            <w:rFonts w:ascii="Segoe UI" w:eastAsia="Times New Roman" w:hAnsi="Segoe UI" w:cs="Segoe UI"/>
            <w:noProof/>
            <w:color w:val="336699"/>
            <w:szCs w:val="21"/>
          </w:rPr>
          <w:drawing>
            <wp:inline distT="0" distB="0" distL="0" distR="0">
              <wp:extent cx="85725" cy="85725"/>
              <wp:effectExtent l="0" t="0" r="9525" b="9525"/>
              <wp:docPr id="2" name="Picture 2" descr="Show Al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Show All">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1645AA">
          <w:rPr>
            <w:rFonts w:ascii="Segoe UI" w:eastAsia="Times New Roman" w:hAnsi="Segoe UI" w:cs="Segoe UI"/>
            <w:color w:val="336699"/>
            <w:szCs w:val="21"/>
          </w:rPr>
          <w:t>Show All</w:t>
        </w:r>
      </w:hyperlink>
    </w:p>
    <w:p w:rsidR="001645AA" w:rsidRPr="001645AA" w:rsidRDefault="001645AA" w:rsidP="001645AA">
      <w:pPr>
        <w:spacing w:after="0" w:line="336" w:lineRule="atLeast"/>
        <w:jc w:val="right"/>
        <w:rPr>
          <w:rFonts w:ascii="Segoe UI" w:eastAsia="Times New Roman" w:hAnsi="Segoe UI" w:cs="Segoe UI"/>
          <w:vanish/>
          <w:color w:val="444444"/>
          <w:szCs w:val="21"/>
        </w:rPr>
      </w:pPr>
      <w:hyperlink r:id="rId7" w:history="1">
        <w:r w:rsidRPr="001645AA">
          <w:rPr>
            <w:rFonts w:ascii="Segoe UI" w:eastAsia="Times New Roman" w:hAnsi="Segoe UI" w:cs="Segoe UI"/>
            <w:noProof/>
            <w:vanish/>
            <w:color w:val="336699"/>
            <w:szCs w:val="21"/>
          </w:rPr>
          <w:drawing>
            <wp:inline distT="0" distB="0" distL="0" distR="0">
              <wp:extent cx="85725" cy="85725"/>
              <wp:effectExtent l="0" t="0" r="9525" b="9525"/>
              <wp:docPr id="1" name="Picture 1" descr="Hide Al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descr="Hide All">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1645AA">
          <w:rPr>
            <w:rFonts w:ascii="Segoe UI" w:eastAsia="Times New Roman" w:hAnsi="Segoe UI" w:cs="Segoe UI"/>
            <w:vanish/>
            <w:color w:val="336699"/>
            <w:szCs w:val="21"/>
          </w:rPr>
          <w:t>Hide All</w:t>
        </w:r>
      </w:hyperlink>
    </w:p>
    <w:p w:rsidR="001645AA" w:rsidRPr="001645AA" w:rsidRDefault="001645AA" w:rsidP="001645AA">
      <w:pPr>
        <w:spacing w:before="150" w:after="150" w:line="336" w:lineRule="atLeast"/>
        <w:rPr>
          <w:rFonts w:ascii="Segoe UI" w:eastAsia="Times New Roman" w:hAnsi="Segoe UI" w:cs="Segoe UI"/>
          <w:color w:val="444444"/>
          <w:szCs w:val="21"/>
        </w:rPr>
      </w:pPr>
      <w:r w:rsidRPr="001645AA">
        <w:rPr>
          <w:rFonts w:ascii="Segoe UI" w:eastAsia="Times New Roman" w:hAnsi="Segoe UI" w:cs="Segoe UI"/>
          <w:color w:val="444444"/>
          <w:szCs w:val="21"/>
        </w:rPr>
        <w:t xml:space="preserve">This article describes the formula syntax and usage of the </w:t>
      </w:r>
      <w:r w:rsidRPr="001645AA">
        <w:rPr>
          <w:rFonts w:ascii="Segoe UI" w:eastAsia="Times New Roman" w:hAnsi="Segoe UI" w:cs="Segoe UI"/>
          <w:b/>
          <w:bCs/>
          <w:color w:val="444444"/>
          <w:szCs w:val="21"/>
        </w:rPr>
        <w:t>PMT</w:t>
      </w:r>
      <w:r w:rsidRPr="001645AA">
        <w:rPr>
          <w:rFonts w:ascii="Segoe UI" w:eastAsia="Times New Roman" w:hAnsi="Segoe UI" w:cs="Segoe UI"/>
          <w:color w:val="444444"/>
          <w:szCs w:val="21"/>
        </w:rPr>
        <w:t xml:space="preserve"> </w:t>
      </w:r>
      <w:hyperlink r:id="rId9" w:history="1">
        <w:r w:rsidRPr="001645AA">
          <w:rPr>
            <w:rFonts w:ascii="Segoe UI" w:eastAsia="Times New Roman" w:hAnsi="Segoe UI" w:cs="Segoe UI"/>
            <w:color w:val="336699"/>
            <w:szCs w:val="21"/>
          </w:rPr>
          <w:t>function</w:t>
        </w:r>
        <w:r w:rsidRPr="001645AA">
          <w:rPr>
            <w:rFonts w:ascii="Segoe UI" w:eastAsia="Times New Roman" w:hAnsi="Segoe UI" w:cs="Segoe UI"/>
            <w:vanish/>
            <w:color w:val="444444"/>
            <w:szCs w:val="21"/>
          </w:rPr>
          <w:t xml:space="preserve"> (function: A prewritten formula that takes a value or values, performs an operation, and returns a value or values. Use functions to simplify and shorten formulas on a worksheet, especially those that perform lengthy or complex calculations.)</w:t>
        </w:r>
      </w:hyperlink>
      <w:r w:rsidRPr="001645AA">
        <w:rPr>
          <w:rFonts w:ascii="Segoe UI" w:eastAsia="Times New Roman" w:hAnsi="Segoe UI" w:cs="Segoe UI"/>
          <w:color w:val="444444"/>
          <w:szCs w:val="21"/>
        </w:rPr>
        <w:t xml:space="preserve"> in Microsoft Excel.</w:t>
      </w:r>
    </w:p>
    <w:p w:rsidR="001645AA" w:rsidRPr="001645AA" w:rsidRDefault="001645AA" w:rsidP="001645AA">
      <w:pPr>
        <w:spacing w:after="135" w:line="336" w:lineRule="atLeast"/>
        <w:outlineLvl w:val="2"/>
        <w:rPr>
          <w:rFonts w:ascii="Segoe UI" w:eastAsia="Times New Roman" w:hAnsi="Segoe UI" w:cs="Segoe UI"/>
          <w:color w:val="444444"/>
          <w:sz w:val="28"/>
          <w:szCs w:val="25"/>
        </w:rPr>
      </w:pPr>
      <w:r w:rsidRPr="001645AA">
        <w:rPr>
          <w:rFonts w:ascii="Segoe UI" w:eastAsia="Times New Roman" w:hAnsi="Segoe UI" w:cs="Segoe UI"/>
          <w:color w:val="444444"/>
          <w:sz w:val="28"/>
          <w:szCs w:val="25"/>
        </w:rPr>
        <w:t>Description</w:t>
      </w:r>
    </w:p>
    <w:p w:rsidR="001645AA" w:rsidRPr="001645AA" w:rsidRDefault="001645AA" w:rsidP="001645AA">
      <w:pPr>
        <w:spacing w:before="150" w:after="150" w:line="336" w:lineRule="atLeast"/>
        <w:rPr>
          <w:rFonts w:ascii="Segoe UI" w:eastAsia="Times New Roman" w:hAnsi="Segoe UI" w:cs="Segoe UI"/>
          <w:color w:val="444444"/>
          <w:szCs w:val="21"/>
        </w:rPr>
      </w:pPr>
      <w:r w:rsidRPr="001645AA">
        <w:rPr>
          <w:rFonts w:ascii="Segoe UI" w:eastAsia="Times New Roman" w:hAnsi="Segoe UI" w:cs="Segoe UI"/>
          <w:color w:val="444444"/>
          <w:szCs w:val="21"/>
        </w:rPr>
        <w:t>Calculates the payment for a loan based on constant payments and a constant interest rate.</w:t>
      </w:r>
    </w:p>
    <w:p w:rsidR="001645AA" w:rsidRPr="001645AA" w:rsidRDefault="001645AA" w:rsidP="001645AA">
      <w:pPr>
        <w:spacing w:after="135" w:line="336" w:lineRule="atLeast"/>
        <w:outlineLvl w:val="2"/>
        <w:rPr>
          <w:rFonts w:ascii="Segoe UI" w:eastAsia="Times New Roman" w:hAnsi="Segoe UI" w:cs="Segoe UI"/>
          <w:color w:val="444444"/>
          <w:sz w:val="28"/>
          <w:szCs w:val="25"/>
        </w:rPr>
      </w:pPr>
      <w:r w:rsidRPr="001645AA">
        <w:rPr>
          <w:rFonts w:ascii="Segoe UI" w:eastAsia="Times New Roman" w:hAnsi="Segoe UI" w:cs="Segoe UI"/>
          <w:color w:val="444444"/>
          <w:sz w:val="28"/>
          <w:szCs w:val="25"/>
        </w:rPr>
        <w:t>Syntax</w:t>
      </w:r>
    </w:p>
    <w:p w:rsidR="001645AA" w:rsidRPr="001645AA" w:rsidRDefault="001645AA" w:rsidP="001645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444444"/>
          <w:szCs w:val="20"/>
        </w:rPr>
      </w:pPr>
      <w:proofErr w:type="gramStart"/>
      <w:r w:rsidRPr="001645AA">
        <w:rPr>
          <w:rFonts w:ascii="Courier New" w:eastAsia="Times New Roman" w:hAnsi="Courier New" w:cs="Courier New"/>
          <w:color w:val="444444"/>
          <w:szCs w:val="20"/>
        </w:rPr>
        <w:t>PMT(</w:t>
      </w:r>
      <w:proofErr w:type="gramEnd"/>
      <w:r w:rsidRPr="001645AA">
        <w:rPr>
          <w:rFonts w:ascii="Courier New" w:eastAsia="Times New Roman" w:hAnsi="Courier New" w:cs="Courier New"/>
          <w:color w:val="444444"/>
          <w:szCs w:val="20"/>
        </w:rPr>
        <w:t xml:space="preserve">rate, </w:t>
      </w:r>
      <w:proofErr w:type="spellStart"/>
      <w:r w:rsidRPr="001645AA">
        <w:rPr>
          <w:rFonts w:ascii="Courier New" w:eastAsia="Times New Roman" w:hAnsi="Courier New" w:cs="Courier New"/>
          <w:color w:val="444444"/>
          <w:szCs w:val="20"/>
        </w:rPr>
        <w:t>nper</w:t>
      </w:r>
      <w:proofErr w:type="spellEnd"/>
      <w:r w:rsidRPr="001645AA">
        <w:rPr>
          <w:rFonts w:ascii="Courier New" w:eastAsia="Times New Roman" w:hAnsi="Courier New" w:cs="Courier New"/>
          <w:color w:val="444444"/>
          <w:szCs w:val="20"/>
        </w:rPr>
        <w:t xml:space="preserve">, </w:t>
      </w:r>
      <w:proofErr w:type="spellStart"/>
      <w:r w:rsidRPr="001645AA">
        <w:rPr>
          <w:rFonts w:ascii="Courier New" w:eastAsia="Times New Roman" w:hAnsi="Courier New" w:cs="Courier New"/>
          <w:color w:val="444444"/>
          <w:szCs w:val="20"/>
        </w:rPr>
        <w:t>pv</w:t>
      </w:r>
      <w:proofErr w:type="spellEnd"/>
      <w:r w:rsidRPr="001645AA">
        <w:rPr>
          <w:rFonts w:ascii="Courier New" w:eastAsia="Times New Roman" w:hAnsi="Courier New" w:cs="Courier New"/>
          <w:color w:val="444444"/>
          <w:szCs w:val="20"/>
        </w:rPr>
        <w:t>, [</w:t>
      </w:r>
      <w:proofErr w:type="spellStart"/>
      <w:r w:rsidRPr="001645AA">
        <w:rPr>
          <w:rFonts w:ascii="Courier New" w:eastAsia="Times New Roman" w:hAnsi="Courier New" w:cs="Courier New"/>
          <w:color w:val="444444"/>
          <w:szCs w:val="20"/>
        </w:rPr>
        <w:t>fv</w:t>
      </w:r>
      <w:proofErr w:type="spellEnd"/>
      <w:r w:rsidRPr="001645AA">
        <w:rPr>
          <w:rFonts w:ascii="Courier New" w:eastAsia="Times New Roman" w:hAnsi="Courier New" w:cs="Courier New"/>
          <w:color w:val="444444"/>
          <w:szCs w:val="20"/>
        </w:rPr>
        <w:t>], [type])</w:t>
      </w:r>
    </w:p>
    <w:p w:rsidR="001645AA" w:rsidRPr="001645AA" w:rsidRDefault="001645AA" w:rsidP="001645AA">
      <w:pPr>
        <w:spacing w:after="0" w:line="336" w:lineRule="atLeast"/>
        <w:rPr>
          <w:rFonts w:ascii="Segoe UI" w:eastAsia="Times New Roman" w:hAnsi="Segoe UI" w:cs="Segoe UI"/>
          <w:color w:val="444444"/>
          <w:szCs w:val="21"/>
        </w:rPr>
      </w:pPr>
      <w:r w:rsidRPr="001645AA">
        <w:rPr>
          <w:rFonts w:ascii="Segoe UI" w:eastAsia="Times New Roman" w:hAnsi="Segoe UI" w:cs="Segoe UI"/>
          <w:caps/>
          <w:color w:val="454545"/>
          <w:sz w:val="20"/>
          <w:szCs w:val="19"/>
          <w:bdr w:val="single" w:sz="6" w:space="1" w:color="EAEAEA" w:frame="1"/>
          <w:shd w:val="clear" w:color="auto" w:fill="F9F9F9"/>
        </w:rPr>
        <w:t> Note </w:t>
      </w:r>
      <w:r w:rsidRPr="001645AA">
        <w:rPr>
          <w:rFonts w:ascii="Segoe UI" w:eastAsia="Times New Roman" w:hAnsi="Segoe UI" w:cs="Segoe UI"/>
          <w:color w:val="444444"/>
          <w:szCs w:val="21"/>
        </w:rPr>
        <w:t>  For a more complete description of the arguments in PMT, see the PV function.</w:t>
      </w:r>
    </w:p>
    <w:p w:rsidR="001645AA" w:rsidRPr="001645AA" w:rsidRDefault="001645AA" w:rsidP="001645AA">
      <w:pPr>
        <w:spacing w:before="150" w:after="150" w:line="336" w:lineRule="atLeast"/>
        <w:rPr>
          <w:rFonts w:ascii="Segoe UI" w:eastAsia="Times New Roman" w:hAnsi="Segoe UI" w:cs="Segoe UI"/>
          <w:color w:val="444444"/>
          <w:szCs w:val="21"/>
        </w:rPr>
      </w:pPr>
      <w:r w:rsidRPr="001645AA">
        <w:rPr>
          <w:rFonts w:ascii="Segoe UI" w:eastAsia="Times New Roman" w:hAnsi="Segoe UI" w:cs="Segoe UI"/>
          <w:color w:val="444444"/>
          <w:szCs w:val="21"/>
        </w:rPr>
        <w:t xml:space="preserve">The PMT function syntax has the following </w:t>
      </w:r>
      <w:hyperlink r:id="rId10" w:history="1">
        <w:r w:rsidRPr="001645AA">
          <w:rPr>
            <w:rFonts w:ascii="Segoe UI" w:eastAsia="Times New Roman" w:hAnsi="Segoe UI" w:cs="Segoe UI"/>
            <w:color w:val="336699"/>
            <w:szCs w:val="21"/>
          </w:rPr>
          <w:t>arguments</w:t>
        </w:r>
        <w:r w:rsidRPr="001645AA">
          <w:rPr>
            <w:rFonts w:ascii="Segoe UI" w:eastAsia="Times New Roman" w:hAnsi="Segoe UI" w:cs="Segoe UI"/>
            <w:vanish/>
            <w:color w:val="444444"/>
            <w:szCs w:val="21"/>
          </w:rPr>
          <w:t xml:space="preserve"> (argument: A value that provides information to an action, an event, a method, a property, a function, or a procedure.)</w:t>
        </w:r>
      </w:hyperlink>
      <w:r w:rsidRPr="001645AA">
        <w:rPr>
          <w:rFonts w:ascii="Segoe UI" w:eastAsia="Times New Roman" w:hAnsi="Segoe UI" w:cs="Segoe UI"/>
          <w:color w:val="444444"/>
          <w:szCs w:val="21"/>
        </w:rPr>
        <w:t>:</w:t>
      </w:r>
    </w:p>
    <w:p w:rsidR="001645AA" w:rsidRPr="001645AA" w:rsidRDefault="001645AA" w:rsidP="001645AA">
      <w:pPr>
        <w:numPr>
          <w:ilvl w:val="0"/>
          <w:numId w:val="1"/>
        </w:numPr>
        <w:spacing w:before="120" w:after="120" w:line="336" w:lineRule="atLeast"/>
        <w:ind w:left="420" w:right="270"/>
        <w:rPr>
          <w:rFonts w:ascii="Segoe UI" w:eastAsia="Times New Roman" w:hAnsi="Segoe UI" w:cs="Segoe UI"/>
          <w:color w:val="444444"/>
          <w:szCs w:val="21"/>
        </w:rPr>
      </w:pPr>
      <w:r w:rsidRPr="001645AA">
        <w:rPr>
          <w:rFonts w:ascii="Segoe UI" w:eastAsia="Times New Roman" w:hAnsi="Segoe UI" w:cs="Segoe UI"/>
          <w:b/>
          <w:bCs/>
          <w:color w:val="444444"/>
          <w:szCs w:val="21"/>
        </w:rPr>
        <w:t>Rate</w:t>
      </w:r>
      <w:r w:rsidRPr="001645AA">
        <w:rPr>
          <w:rFonts w:ascii="Segoe UI" w:eastAsia="Times New Roman" w:hAnsi="Segoe UI" w:cs="Segoe UI"/>
          <w:color w:val="444444"/>
          <w:szCs w:val="21"/>
        </w:rPr>
        <w:t xml:space="preserve">    Required. The interest rate for the loan. </w:t>
      </w:r>
    </w:p>
    <w:p w:rsidR="001645AA" w:rsidRPr="001645AA" w:rsidRDefault="001645AA" w:rsidP="001645AA">
      <w:pPr>
        <w:numPr>
          <w:ilvl w:val="0"/>
          <w:numId w:val="1"/>
        </w:numPr>
        <w:spacing w:before="120" w:after="120" w:line="336" w:lineRule="atLeast"/>
        <w:ind w:left="420" w:right="270"/>
        <w:rPr>
          <w:rFonts w:ascii="Segoe UI" w:eastAsia="Times New Roman" w:hAnsi="Segoe UI" w:cs="Segoe UI"/>
          <w:color w:val="444444"/>
          <w:szCs w:val="21"/>
        </w:rPr>
      </w:pPr>
      <w:proofErr w:type="spellStart"/>
      <w:r w:rsidRPr="001645AA">
        <w:rPr>
          <w:rFonts w:ascii="Segoe UI" w:eastAsia="Times New Roman" w:hAnsi="Segoe UI" w:cs="Segoe UI"/>
          <w:b/>
          <w:bCs/>
          <w:color w:val="444444"/>
          <w:szCs w:val="21"/>
        </w:rPr>
        <w:t>Nper</w:t>
      </w:r>
      <w:proofErr w:type="spellEnd"/>
      <w:r w:rsidRPr="001645AA">
        <w:rPr>
          <w:rFonts w:ascii="Segoe UI" w:eastAsia="Times New Roman" w:hAnsi="Segoe UI" w:cs="Segoe UI"/>
          <w:color w:val="444444"/>
          <w:szCs w:val="21"/>
        </w:rPr>
        <w:t xml:space="preserve">    Required. The total number of payments for the loan. </w:t>
      </w:r>
    </w:p>
    <w:p w:rsidR="001645AA" w:rsidRPr="001645AA" w:rsidRDefault="001645AA" w:rsidP="001645AA">
      <w:pPr>
        <w:numPr>
          <w:ilvl w:val="0"/>
          <w:numId w:val="1"/>
        </w:numPr>
        <w:spacing w:before="120" w:after="120" w:line="336" w:lineRule="atLeast"/>
        <w:ind w:left="420" w:right="270"/>
        <w:rPr>
          <w:rFonts w:ascii="Segoe UI" w:eastAsia="Times New Roman" w:hAnsi="Segoe UI" w:cs="Segoe UI"/>
          <w:color w:val="444444"/>
          <w:szCs w:val="21"/>
        </w:rPr>
      </w:pPr>
      <w:proofErr w:type="spellStart"/>
      <w:proofErr w:type="gramStart"/>
      <w:r w:rsidRPr="001645AA">
        <w:rPr>
          <w:rFonts w:ascii="Segoe UI" w:eastAsia="Times New Roman" w:hAnsi="Segoe UI" w:cs="Segoe UI"/>
          <w:b/>
          <w:bCs/>
          <w:color w:val="444444"/>
          <w:szCs w:val="21"/>
        </w:rPr>
        <w:t>Pv</w:t>
      </w:r>
      <w:proofErr w:type="spellEnd"/>
      <w:proofErr w:type="gramEnd"/>
      <w:r w:rsidRPr="001645AA">
        <w:rPr>
          <w:rFonts w:ascii="Segoe UI" w:eastAsia="Times New Roman" w:hAnsi="Segoe UI" w:cs="Segoe UI"/>
          <w:color w:val="444444"/>
          <w:szCs w:val="21"/>
        </w:rPr>
        <w:t xml:space="preserve">    Required. The present value, or the total amount that a series of future payments is worth now; also known as the principal. </w:t>
      </w:r>
    </w:p>
    <w:p w:rsidR="001645AA" w:rsidRPr="001645AA" w:rsidRDefault="001645AA" w:rsidP="001645AA">
      <w:pPr>
        <w:numPr>
          <w:ilvl w:val="0"/>
          <w:numId w:val="1"/>
        </w:numPr>
        <w:spacing w:before="120" w:after="120" w:line="336" w:lineRule="atLeast"/>
        <w:ind w:left="420" w:right="270"/>
        <w:rPr>
          <w:rFonts w:ascii="Segoe UI" w:eastAsia="Times New Roman" w:hAnsi="Segoe UI" w:cs="Segoe UI"/>
          <w:color w:val="444444"/>
          <w:szCs w:val="21"/>
        </w:rPr>
      </w:pPr>
      <w:proofErr w:type="spellStart"/>
      <w:r w:rsidRPr="001645AA">
        <w:rPr>
          <w:rFonts w:ascii="Segoe UI" w:eastAsia="Times New Roman" w:hAnsi="Segoe UI" w:cs="Segoe UI"/>
          <w:b/>
          <w:bCs/>
          <w:color w:val="444444"/>
          <w:szCs w:val="21"/>
        </w:rPr>
        <w:t>Fv</w:t>
      </w:r>
      <w:proofErr w:type="spellEnd"/>
      <w:r w:rsidRPr="001645AA">
        <w:rPr>
          <w:rFonts w:ascii="Segoe UI" w:eastAsia="Times New Roman" w:hAnsi="Segoe UI" w:cs="Segoe UI"/>
          <w:color w:val="444444"/>
          <w:szCs w:val="21"/>
        </w:rPr>
        <w:t xml:space="preserve">    Optional. The future value, or a cash balance you want to attain after the last payment is made. If </w:t>
      </w:r>
      <w:proofErr w:type="spellStart"/>
      <w:r w:rsidRPr="001645AA">
        <w:rPr>
          <w:rFonts w:ascii="Segoe UI" w:eastAsia="Times New Roman" w:hAnsi="Segoe UI" w:cs="Segoe UI"/>
          <w:color w:val="444444"/>
          <w:szCs w:val="21"/>
        </w:rPr>
        <w:t>fv</w:t>
      </w:r>
      <w:proofErr w:type="spellEnd"/>
      <w:r w:rsidRPr="001645AA">
        <w:rPr>
          <w:rFonts w:ascii="Segoe UI" w:eastAsia="Times New Roman" w:hAnsi="Segoe UI" w:cs="Segoe UI"/>
          <w:color w:val="444444"/>
          <w:szCs w:val="21"/>
        </w:rPr>
        <w:t xml:space="preserve"> is omitted, it is assumed to be 0 (zero), that is, the future value of a loan is 0. </w:t>
      </w:r>
    </w:p>
    <w:p w:rsidR="001645AA" w:rsidRPr="001645AA" w:rsidRDefault="001645AA" w:rsidP="001645AA">
      <w:pPr>
        <w:numPr>
          <w:ilvl w:val="0"/>
          <w:numId w:val="1"/>
        </w:numPr>
        <w:spacing w:before="120" w:after="120" w:line="336" w:lineRule="atLeast"/>
        <w:ind w:left="420" w:right="270"/>
        <w:rPr>
          <w:rFonts w:ascii="Segoe UI" w:eastAsia="Times New Roman" w:hAnsi="Segoe UI" w:cs="Segoe UI"/>
          <w:color w:val="444444"/>
          <w:szCs w:val="21"/>
        </w:rPr>
      </w:pPr>
      <w:r w:rsidRPr="001645AA">
        <w:rPr>
          <w:rFonts w:ascii="Segoe UI" w:eastAsia="Times New Roman" w:hAnsi="Segoe UI" w:cs="Segoe UI"/>
          <w:b/>
          <w:bCs/>
          <w:color w:val="444444"/>
          <w:szCs w:val="21"/>
        </w:rPr>
        <w:t>Type</w:t>
      </w:r>
      <w:r w:rsidRPr="001645AA">
        <w:rPr>
          <w:rFonts w:ascii="Segoe UI" w:eastAsia="Times New Roman" w:hAnsi="Segoe UI" w:cs="Segoe UI"/>
          <w:color w:val="444444"/>
          <w:szCs w:val="21"/>
        </w:rPr>
        <w:t xml:space="preserve">    Optional. The number 0 (zero) or 1 and indicates when payments are due.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0"/>
        <w:gridCol w:w="2393"/>
      </w:tblGrid>
      <w:tr w:rsidR="001645AA" w:rsidRPr="001645AA" w:rsidTr="001645AA">
        <w:trPr>
          <w:tblCellSpacing w:w="15" w:type="dxa"/>
        </w:trPr>
        <w:tc>
          <w:tcPr>
            <w:tcW w:w="0" w:type="auto"/>
            <w:shd w:val="clear" w:color="auto" w:fill="D2D2D2"/>
            <w:tcMar>
              <w:top w:w="30" w:type="dxa"/>
              <w:left w:w="105" w:type="dxa"/>
              <w:bottom w:w="60" w:type="dxa"/>
              <w:right w:w="90" w:type="dxa"/>
            </w:tcMar>
            <w:vAlign w:val="bottom"/>
            <w:hideMark/>
          </w:tcPr>
          <w:p w:rsidR="001645AA" w:rsidRPr="001645AA" w:rsidRDefault="001645AA" w:rsidP="001645AA">
            <w:pPr>
              <w:spacing w:before="240" w:after="0" w:line="240" w:lineRule="auto"/>
              <w:rPr>
                <w:rFonts w:ascii="Segoe UI" w:eastAsia="Times New Roman" w:hAnsi="Segoe UI" w:cs="Segoe UI"/>
                <w:b/>
                <w:bCs/>
                <w:sz w:val="16"/>
                <w:szCs w:val="14"/>
              </w:rPr>
            </w:pPr>
            <w:r w:rsidRPr="001645AA">
              <w:rPr>
                <w:rFonts w:ascii="Segoe UI" w:eastAsia="Times New Roman" w:hAnsi="Segoe UI" w:cs="Segoe UI"/>
                <w:b/>
                <w:bCs/>
                <w:sz w:val="16"/>
                <w:szCs w:val="14"/>
              </w:rPr>
              <w:t>Set type equal to</w:t>
            </w:r>
          </w:p>
        </w:tc>
        <w:tc>
          <w:tcPr>
            <w:tcW w:w="0" w:type="auto"/>
            <w:shd w:val="clear" w:color="auto" w:fill="D2D2D2"/>
            <w:tcMar>
              <w:top w:w="30" w:type="dxa"/>
              <w:left w:w="105" w:type="dxa"/>
              <w:bottom w:w="60" w:type="dxa"/>
              <w:right w:w="90" w:type="dxa"/>
            </w:tcMar>
            <w:vAlign w:val="bottom"/>
            <w:hideMark/>
          </w:tcPr>
          <w:p w:rsidR="001645AA" w:rsidRPr="001645AA" w:rsidRDefault="001645AA" w:rsidP="001645AA">
            <w:pPr>
              <w:spacing w:before="240" w:after="0" w:line="240" w:lineRule="auto"/>
              <w:rPr>
                <w:rFonts w:ascii="Segoe UI" w:eastAsia="Times New Roman" w:hAnsi="Segoe UI" w:cs="Segoe UI"/>
                <w:b/>
                <w:bCs/>
                <w:sz w:val="16"/>
                <w:szCs w:val="14"/>
              </w:rPr>
            </w:pPr>
            <w:r w:rsidRPr="001645AA">
              <w:rPr>
                <w:rFonts w:ascii="Segoe UI" w:eastAsia="Times New Roman" w:hAnsi="Segoe UI" w:cs="Segoe UI"/>
                <w:b/>
                <w:bCs/>
                <w:sz w:val="16"/>
                <w:szCs w:val="14"/>
              </w:rPr>
              <w:t>If payments are due</w:t>
            </w:r>
          </w:p>
        </w:tc>
      </w:tr>
      <w:tr w:rsidR="001645AA" w:rsidRPr="001645AA" w:rsidTr="001645AA">
        <w:trPr>
          <w:tblCellSpacing w:w="15" w:type="dxa"/>
        </w:trPr>
        <w:tc>
          <w:tcPr>
            <w:tcW w:w="0" w:type="auto"/>
            <w:tcMar>
              <w:top w:w="30" w:type="dxa"/>
              <w:left w:w="105" w:type="dxa"/>
              <w:bottom w:w="60" w:type="dxa"/>
              <w:right w:w="90" w:type="dxa"/>
            </w:tcMar>
            <w:hideMark/>
          </w:tcPr>
          <w:p w:rsidR="001645AA" w:rsidRPr="001645AA" w:rsidRDefault="001645AA" w:rsidP="001645AA">
            <w:pPr>
              <w:spacing w:before="240" w:after="0" w:line="240" w:lineRule="auto"/>
              <w:rPr>
                <w:rFonts w:ascii="Segoe UI" w:eastAsia="Times New Roman" w:hAnsi="Segoe UI" w:cs="Segoe UI"/>
                <w:sz w:val="16"/>
                <w:szCs w:val="14"/>
              </w:rPr>
            </w:pPr>
            <w:r w:rsidRPr="001645AA">
              <w:rPr>
                <w:rFonts w:ascii="Segoe UI" w:eastAsia="Times New Roman" w:hAnsi="Segoe UI" w:cs="Segoe UI"/>
                <w:sz w:val="16"/>
                <w:szCs w:val="14"/>
              </w:rPr>
              <w:t>0 or omitted</w:t>
            </w:r>
          </w:p>
        </w:tc>
        <w:tc>
          <w:tcPr>
            <w:tcW w:w="0" w:type="auto"/>
            <w:tcMar>
              <w:top w:w="30" w:type="dxa"/>
              <w:left w:w="105" w:type="dxa"/>
              <w:bottom w:w="60" w:type="dxa"/>
              <w:right w:w="90" w:type="dxa"/>
            </w:tcMar>
            <w:hideMark/>
          </w:tcPr>
          <w:p w:rsidR="001645AA" w:rsidRPr="001645AA" w:rsidRDefault="001645AA" w:rsidP="001645AA">
            <w:pPr>
              <w:spacing w:before="240" w:after="0" w:line="240" w:lineRule="auto"/>
              <w:rPr>
                <w:rFonts w:ascii="Segoe UI" w:eastAsia="Times New Roman" w:hAnsi="Segoe UI" w:cs="Segoe UI"/>
                <w:sz w:val="16"/>
                <w:szCs w:val="14"/>
              </w:rPr>
            </w:pPr>
            <w:r w:rsidRPr="001645AA">
              <w:rPr>
                <w:rFonts w:ascii="Segoe UI" w:eastAsia="Times New Roman" w:hAnsi="Segoe UI" w:cs="Segoe UI"/>
                <w:sz w:val="16"/>
                <w:szCs w:val="14"/>
              </w:rPr>
              <w:t>At the end of the period</w:t>
            </w:r>
          </w:p>
        </w:tc>
      </w:tr>
      <w:tr w:rsidR="001645AA" w:rsidRPr="001645AA" w:rsidTr="001645AA">
        <w:trPr>
          <w:tblCellSpacing w:w="15" w:type="dxa"/>
        </w:trPr>
        <w:tc>
          <w:tcPr>
            <w:tcW w:w="0" w:type="auto"/>
            <w:shd w:val="clear" w:color="auto" w:fill="E6E6E6"/>
            <w:tcMar>
              <w:top w:w="30" w:type="dxa"/>
              <w:left w:w="105" w:type="dxa"/>
              <w:bottom w:w="60" w:type="dxa"/>
              <w:right w:w="90" w:type="dxa"/>
            </w:tcMar>
            <w:hideMark/>
          </w:tcPr>
          <w:p w:rsidR="001645AA" w:rsidRPr="001645AA" w:rsidRDefault="001645AA" w:rsidP="001645AA">
            <w:pPr>
              <w:spacing w:before="240" w:after="0" w:line="240" w:lineRule="auto"/>
              <w:rPr>
                <w:rFonts w:ascii="Segoe UI" w:eastAsia="Times New Roman" w:hAnsi="Segoe UI" w:cs="Segoe UI"/>
                <w:sz w:val="16"/>
                <w:szCs w:val="14"/>
              </w:rPr>
            </w:pPr>
            <w:r w:rsidRPr="001645AA">
              <w:rPr>
                <w:rFonts w:ascii="Segoe UI" w:eastAsia="Times New Roman" w:hAnsi="Segoe UI" w:cs="Segoe UI"/>
                <w:sz w:val="16"/>
                <w:szCs w:val="14"/>
              </w:rPr>
              <w:t>1</w:t>
            </w:r>
          </w:p>
        </w:tc>
        <w:tc>
          <w:tcPr>
            <w:tcW w:w="0" w:type="auto"/>
            <w:shd w:val="clear" w:color="auto" w:fill="E6E6E6"/>
            <w:tcMar>
              <w:top w:w="30" w:type="dxa"/>
              <w:left w:w="105" w:type="dxa"/>
              <w:bottom w:w="60" w:type="dxa"/>
              <w:right w:w="90" w:type="dxa"/>
            </w:tcMar>
            <w:hideMark/>
          </w:tcPr>
          <w:p w:rsidR="001645AA" w:rsidRPr="001645AA" w:rsidRDefault="001645AA" w:rsidP="001645AA">
            <w:pPr>
              <w:spacing w:before="240" w:after="0" w:line="240" w:lineRule="auto"/>
              <w:rPr>
                <w:rFonts w:ascii="Segoe UI" w:eastAsia="Times New Roman" w:hAnsi="Segoe UI" w:cs="Segoe UI"/>
                <w:sz w:val="16"/>
                <w:szCs w:val="14"/>
              </w:rPr>
            </w:pPr>
            <w:r w:rsidRPr="001645AA">
              <w:rPr>
                <w:rFonts w:ascii="Segoe UI" w:eastAsia="Times New Roman" w:hAnsi="Segoe UI" w:cs="Segoe UI"/>
                <w:sz w:val="16"/>
                <w:szCs w:val="14"/>
              </w:rPr>
              <w:t>At the beginning of the period</w:t>
            </w:r>
          </w:p>
        </w:tc>
      </w:tr>
    </w:tbl>
    <w:p w:rsidR="001645AA" w:rsidRPr="001645AA" w:rsidRDefault="001645AA" w:rsidP="001645AA">
      <w:pPr>
        <w:spacing w:after="135" w:line="336" w:lineRule="atLeast"/>
        <w:outlineLvl w:val="2"/>
        <w:rPr>
          <w:rFonts w:ascii="Segoe UI" w:eastAsia="Times New Roman" w:hAnsi="Segoe UI" w:cs="Segoe UI"/>
          <w:color w:val="444444"/>
          <w:sz w:val="28"/>
          <w:szCs w:val="25"/>
        </w:rPr>
      </w:pPr>
      <w:r w:rsidRPr="001645AA">
        <w:rPr>
          <w:rFonts w:ascii="Segoe UI" w:eastAsia="Times New Roman" w:hAnsi="Segoe UI" w:cs="Segoe UI"/>
          <w:color w:val="444444"/>
          <w:sz w:val="28"/>
          <w:szCs w:val="25"/>
        </w:rPr>
        <w:t>Remarks</w:t>
      </w:r>
    </w:p>
    <w:p w:rsidR="001645AA" w:rsidRPr="001645AA" w:rsidRDefault="001645AA" w:rsidP="001645AA">
      <w:pPr>
        <w:numPr>
          <w:ilvl w:val="0"/>
          <w:numId w:val="2"/>
        </w:numPr>
        <w:spacing w:before="120" w:after="120" w:line="336" w:lineRule="atLeast"/>
        <w:ind w:left="420" w:right="270"/>
        <w:rPr>
          <w:rFonts w:ascii="Segoe UI" w:eastAsia="Times New Roman" w:hAnsi="Segoe UI" w:cs="Segoe UI"/>
          <w:color w:val="444444"/>
          <w:szCs w:val="21"/>
        </w:rPr>
      </w:pPr>
      <w:r w:rsidRPr="001645AA">
        <w:rPr>
          <w:rFonts w:ascii="Segoe UI" w:eastAsia="Times New Roman" w:hAnsi="Segoe UI" w:cs="Segoe UI"/>
          <w:color w:val="444444"/>
          <w:szCs w:val="21"/>
        </w:rPr>
        <w:t xml:space="preserve">The payment returned by PMT includes principal and interest but no taxes, reserve payments, or fees sometimes associated with loans. </w:t>
      </w:r>
    </w:p>
    <w:p w:rsidR="001645AA" w:rsidRPr="001645AA" w:rsidRDefault="001645AA" w:rsidP="001645AA">
      <w:pPr>
        <w:numPr>
          <w:ilvl w:val="0"/>
          <w:numId w:val="2"/>
        </w:numPr>
        <w:spacing w:before="120" w:after="120" w:line="336" w:lineRule="atLeast"/>
        <w:ind w:left="420" w:right="270"/>
        <w:rPr>
          <w:rFonts w:ascii="Segoe UI" w:eastAsia="Times New Roman" w:hAnsi="Segoe UI" w:cs="Segoe UI"/>
          <w:color w:val="444444"/>
          <w:szCs w:val="21"/>
        </w:rPr>
      </w:pPr>
      <w:r w:rsidRPr="001645AA">
        <w:rPr>
          <w:rFonts w:ascii="Segoe UI" w:eastAsia="Times New Roman" w:hAnsi="Segoe UI" w:cs="Segoe UI"/>
          <w:color w:val="444444"/>
          <w:szCs w:val="21"/>
        </w:rPr>
        <w:t xml:space="preserve">Make sure that you are consistent about the units you use for specifying rate and </w:t>
      </w:r>
      <w:proofErr w:type="spellStart"/>
      <w:r w:rsidRPr="001645AA">
        <w:rPr>
          <w:rFonts w:ascii="Segoe UI" w:eastAsia="Times New Roman" w:hAnsi="Segoe UI" w:cs="Segoe UI"/>
          <w:color w:val="444444"/>
          <w:szCs w:val="21"/>
        </w:rPr>
        <w:t>nper</w:t>
      </w:r>
      <w:proofErr w:type="spellEnd"/>
      <w:r w:rsidRPr="001645AA">
        <w:rPr>
          <w:rFonts w:ascii="Segoe UI" w:eastAsia="Times New Roman" w:hAnsi="Segoe UI" w:cs="Segoe UI"/>
          <w:color w:val="444444"/>
          <w:szCs w:val="21"/>
        </w:rPr>
        <w:t xml:space="preserve">. If you make monthly payments on a four-year loan at an annual interest rate of 12 percent, use 12%/12 for rate and 4*12 for </w:t>
      </w:r>
      <w:proofErr w:type="spellStart"/>
      <w:r w:rsidRPr="001645AA">
        <w:rPr>
          <w:rFonts w:ascii="Segoe UI" w:eastAsia="Times New Roman" w:hAnsi="Segoe UI" w:cs="Segoe UI"/>
          <w:color w:val="444444"/>
          <w:szCs w:val="21"/>
        </w:rPr>
        <w:t>nper</w:t>
      </w:r>
      <w:proofErr w:type="spellEnd"/>
      <w:r w:rsidRPr="001645AA">
        <w:rPr>
          <w:rFonts w:ascii="Segoe UI" w:eastAsia="Times New Roman" w:hAnsi="Segoe UI" w:cs="Segoe UI"/>
          <w:color w:val="444444"/>
          <w:szCs w:val="21"/>
        </w:rPr>
        <w:t xml:space="preserve">. If you make annual payments on the same loan, use 12 percent for rate and 4 for </w:t>
      </w:r>
      <w:proofErr w:type="spellStart"/>
      <w:r w:rsidRPr="001645AA">
        <w:rPr>
          <w:rFonts w:ascii="Segoe UI" w:eastAsia="Times New Roman" w:hAnsi="Segoe UI" w:cs="Segoe UI"/>
          <w:color w:val="444444"/>
          <w:szCs w:val="21"/>
        </w:rPr>
        <w:t>nper</w:t>
      </w:r>
      <w:proofErr w:type="spellEnd"/>
      <w:r w:rsidRPr="001645AA">
        <w:rPr>
          <w:rFonts w:ascii="Segoe UI" w:eastAsia="Times New Roman" w:hAnsi="Segoe UI" w:cs="Segoe UI"/>
          <w:color w:val="444444"/>
          <w:szCs w:val="21"/>
        </w:rPr>
        <w:t xml:space="preserve">. </w:t>
      </w:r>
    </w:p>
    <w:p w:rsidR="001645AA" w:rsidRPr="001645AA" w:rsidRDefault="001645AA" w:rsidP="001645AA">
      <w:pPr>
        <w:spacing w:before="150" w:after="150" w:line="336" w:lineRule="atLeast"/>
        <w:rPr>
          <w:rFonts w:ascii="Segoe UI" w:eastAsia="Times New Roman" w:hAnsi="Segoe UI" w:cs="Segoe UI"/>
          <w:color w:val="444444"/>
          <w:szCs w:val="21"/>
        </w:rPr>
      </w:pPr>
      <w:r w:rsidRPr="001645AA">
        <w:rPr>
          <w:rFonts w:ascii="Segoe UI" w:eastAsia="Times New Roman" w:hAnsi="Segoe UI" w:cs="Segoe UI"/>
          <w:b/>
          <w:bCs/>
          <w:color w:val="444444"/>
          <w:szCs w:val="21"/>
        </w:rPr>
        <w:t>Tip</w:t>
      </w:r>
      <w:r w:rsidRPr="001645AA">
        <w:rPr>
          <w:rFonts w:ascii="Segoe UI" w:eastAsia="Times New Roman" w:hAnsi="Segoe UI" w:cs="Segoe UI"/>
          <w:color w:val="444444"/>
          <w:szCs w:val="21"/>
        </w:rPr>
        <w:t xml:space="preserve">    To find the total amount paid over the duration of the loan, multiply the returned PMT value by </w:t>
      </w:r>
      <w:proofErr w:type="spellStart"/>
      <w:r w:rsidRPr="001645AA">
        <w:rPr>
          <w:rFonts w:ascii="Segoe UI" w:eastAsia="Times New Roman" w:hAnsi="Segoe UI" w:cs="Segoe UI"/>
          <w:color w:val="444444"/>
          <w:szCs w:val="21"/>
        </w:rPr>
        <w:t>nper</w:t>
      </w:r>
      <w:proofErr w:type="spellEnd"/>
      <w:r w:rsidRPr="001645AA">
        <w:rPr>
          <w:rFonts w:ascii="Segoe UI" w:eastAsia="Times New Roman" w:hAnsi="Segoe UI" w:cs="Segoe UI"/>
          <w:color w:val="444444"/>
          <w:szCs w:val="21"/>
        </w:rPr>
        <w:t>.</w:t>
      </w:r>
    </w:p>
    <w:p w:rsidR="001645AA" w:rsidRPr="001645AA" w:rsidRDefault="001645AA" w:rsidP="001645AA">
      <w:pPr>
        <w:spacing w:after="135" w:line="336" w:lineRule="atLeast"/>
        <w:outlineLvl w:val="2"/>
        <w:rPr>
          <w:rFonts w:ascii="Segoe UI" w:eastAsia="Times New Roman" w:hAnsi="Segoe UI" w:cs="Segoe UI"/>
          <w:color w:val="444444"/>
          <w:sz w:val="28"/>
          <w:szCs w:val="25"/>
        </w:rPr>
      </w:pPr>
      <w:bookmarkStart w:id="1" w:name="_Examples"/>
      <w:bookmarkEnd w:id="1"/>
      <w:r w:rsidRPr="001645AA">
        <w:rPr>
          <w:rFonts w:ascii="Segoe UI" w:eastAsia="Times New Roman" w:hAnsi="Segoe UI" w:cs="Segoe UI"/>
          <w:color w:val="444444"/>
          <w:sz w:val="28"/>
          <w:szCs w:val="25"/>
        </w:rPr>
        <w:t>Example</w:t>
      </w:r>
    </w:p>
    <w:p w:rsidR="001645AA" w:rsidRPr="001645AA" w:rsidRDefault="001645AA" w:rsidP="001645AA">
      <w:pPr>
        <w:spacing w:before="150" w:after="150" w:line="336" w:lineRule="atLeast"/>
        <w:rPr>
          <w:rFonts w:ascii="Segoe UI" w:eastAsia="Times New Roman" w:hAnsi="Segoe UI" w:cs="Segoe UI"/>
          <w:color w:val="444444"/>
          <w:szCs w:val="21"/>
        </w:rPr>
      </w:pPr>
      <w:r w:rsidRPr="001645AA">
        <w:rPr>
          <w:rFonts w:ascii="Segoe UI" w:eastAsia="Times New Roman" w:hAnsi="Segoe UI" w:cs="Segoe UI"/>
          <w:color w:val="444444"/>
          <w:szCs w:val="21"/>
        </w:rPr>
        <w:lastRenderedPageBreak/>
        <w:t>Copy the example data in the following table, and paste it in cell A1 of a new Excel worksheet. For formulas to show results, select them, press F2, and then press Enter. If you need to, you can adjust the column widths to see all the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2"/>
        <w:gridCol w:w="6223"/>
        <w:gridCol w:w="1035"/>
      </w:tblGrid>
      <w:tr w:rsidR="001645AA" w:rsidRPr="001645AA" w:rsidTr="001645AA">
        <w:trPr>
          <w:tblCellSpacing w:w="15" w:type="dxa"/>
        </w:trPr>
        <w:tc>
          <w:tcPr>
            <w:tcW w:w="0" w:type="auto"/>
            <w:shd w:val="clear" w:color="auto" w:fill="E6E6E6"/>
            <w:tcMar>
              <w:top w:w="30" w:type="dxa"/>
              <w:left w:w="105" w:type="dxa"/>
              <w:bottom w:w="60" w:type="dxa"/>
              <w:right w:w="90" w:type="dxa"/>
            </w:tcMar>
            <w:hideMark/>
          </w:tcPr>
          <w:p w:rsidR="001645AA" w:rsidRPr="001645AA" w:rsidRDefault="001645AA" w:rsidP="001645AA">
            <w:pPr>
              <w:spacing w:before="240" w:after="0" w:line="240" w:lineRule="auto"/>
              <w:rPr>
                <w:rFonts w:ascii="Segoe UI" w:eastAsia="Times New Roman" w:hAnsi="Segoe UI" w:cs="Segoe UI"/>
                <w:sz w:val="16"/>
                <w:szCs w:val="14"/>
              </w:rPr>
            </w:pPr>
            <w:r w:rsidRPr="001645AA">
              <w:rPr>
                <w:rFonts w:ascii="Segoe UI" w:eastAsia="Times New Roman" w:hAnsi="Segoe UI" w:cs="Segoe UI"/>
                <w:b/>
                <w:bCs/>
                <w:sz w:val="16"/>
                <w:szCs w:val="14"/>
              </w:rPr>
              <w:t>Data</w:t>
            </w:r>
          </w:p>
        </w:tc>
        <w:tc>
          <w:tcPr>
            <w:tcW w:w="0" w:type="auto"/>
            <w:shd w:val="clear" w:color="auto" w:fill="E6E6E6"/>
            <w:tcMar>
              <w:top w:w="30" w:type="dxa"/>
              <w:left w:w="105" w:type="dxa"/>
              <w:bottom w:w="60" w:type="dxa"/>
              <w:right w:w="90" w:type="dxa"/>
            </w:tcMar>
            <w:hideMark/>
          </w:tcPr>
          <w:p w:rsidR="001645AA" w:rsidRPr="001645AA" w:rsidRDefault="001645AA" w:rsidP="001645AA">
            <w:pPr>
              <w:spacing w:before="240" w:after="0" w:line="240" w:lineRule="auto"/>
              <w:rPr>
                <w:rFonts w:ascii="Segoe UI" w:eastAsia="Times New Roman" w:hAnsi="Segoe UI" w:cs="Segoe UI"/>
                <w:sz w:val="16"/>
                <w:szCs w:val="14"/>
              </w:rPr>
            </w:pPr>
            <w:r w:rsidRPr="001645AA">
              <w:rPr>
                <w:rFonts w:ascii="Segoe UI" w:eastAsia="Times New Roman" w:hAnsi="Segoe UI" w:cs="Segoe UI"/>
                <w:b/>
                <w:bCs/>
                <w:sz w:val="16"/>
                <w:szCs w:val="14"/>
              </w:rPr>
              <w:t>Description</w:t>
            </w:r>
          </w:p>
        </w:tc>
        <w:tc>
          <w:tcPr>
            <w:tcW w:w="0" w:type="auto"/>
            <w:shd w:val="clear" w:color="auto" w:fill="E6E6E6"/>
            <w:tcMar>
              <w:top w:w="30" w:type="dxa"/>
              <w:left w:w="105" w:type="dxa"/>
              <w:bottom w:w="60" w:type="dxa"/>
              <w:right w:w="90" w:type="dxa"/>
            </w:tcMar>
            <w:hideMark/>
          </w:tcPr>
          <w:p w:rsidR="001645AA" w:rsidRPr="001645AA" w:rsidRDefault="001645AA" w:rsidP="001645AA">
            <w:pPr>
              <w:spacing w:before="240" w:after="0" w:line="240" w:lineRule="auto"/>
              <w:rPr>
                <w:rFonts w:ascii="Segoe UI" w:eastAsia="Times New Roman" w:hAnsi="Segoe UI" w:cs="Segoe UI"/>
                <w:sz w:val="16"/>
                <w:szCs w:val="14"/>
              </w:rPr>
            </w:pPr>
          </w:p>
        </w:tc>
      </w:tr>
      <w:tr w:rsidR="001645AA" w:rsidRPr="001645AA" w:rsidTr="001645AA">
        <w:trPr>
          <w:tblCellSpacing w:w="15" w:type="dxa"/>
        </w:trPr>
        <w:tc>
          <w:tcPr>
            <w:tcW w:w="0" w:type="auto"/>
            <w:tcMar>
              <w:top w:w="30" w:type="dxa"/>
              <w:left w:w="105" w:type="dxa"/>
              <w:bottom w:w="60" w:type="dxa"/>
              <w:right w:w="90" w:type="dxa"/>
            </w:tcMar>
            <w:hideMark/>
          </w:tcPr>
          <w:p w:rsidR="001645AA" w:rsidRPr="001645AA" w:rsidRDefault="001645AA" w:rsidP="001645AA">
            <w:pPr>
              <w:spacing w:before="240" w:after="0" w:line="240" w:lineRule="auto"/>
              <w:jc w:val="right"/>
              <w:rPr>
                <w:rFonts w:ascii="Segoe UI" w:eastAsia="Times New Roman" w:hAnsi="Segoe UI" w:cs="Segoe UI"/>
                <w:sz w:val="16"/>
                <w:szCs w:val="14"/>
              </w:rPr>
            </w:pPr>
            <w:r w:rsidRPr="001645AA">
              <w:rPr>
                <w:rFonts w:ascii="Segoe UI" w:eastAsia="Times New Roman" w:hAnsi="Segoe UI" w:cs="Segoe UI"/>
                <w:sz w:val="16"/>
                <w:szCs w:val="14"/>
              </w:rPr>
              <w:t>8%</w:t>
            </w:r>
          </w:p>
        </w:tc>
        <w:tc>
          <w:tcPr>
            <w:tcW w:w="0" w:type="auto"/>
            <w:tcMar>
              <w:top w:w="30" w:type="dxa"/>
              <w:left w:w="105" w:type="dxa"/>
              <w:bottom w:w="60" w:type="dxa"/>
              <w:right w:w="90" w:type="dxa"/>
            </w:tcMar>
            <w:hideMark/>
          </w:tcPr>
          <w:p w:rsidR="001645AA" w:rsidRPr="001645AA" w:rsidRDefault="001645AA" w:rsidP="001645AA">
            <w:pPr>
              <w:spacing w:before="240" w:after="0" w:line="240" w:lineRule="auto"/>
              <w:rPr>
                <w:rFonts w:ascii="Segoe UI" w:eastAsia="Times New Roman" w:hAnsi="Segoe UI" w:cs="Segoe UI"/>
                <w:sz w:val="16"/>
                <w:szCs w:val="14"/>
              </w:rPr>
            </w:pPr>
            <w:r w:rsidRPr="001645AA">
              <w:rPr>
                <w:rFonts w:ascii="Segoe UI" w:eastAsia="Times New Roman" w:hAnsi="Segoe UI" w:cs="Segoe UI"/>
                <w:sz w:val="16"/>
                <w:szCs w:val="14"/>
              </w:rPr>
              <w:t>Annual interest rate</w:t>
            </w:r>
          </w:p>
        </w:tc>
        <w:tc>
          <w:tcPr>
            <w:tcW w:w="0" w:type="auto"/>
            <w:tcMar>
              <w:top w:w="30" w:type="dxa"/>
              <w:left w:w="105" w:type="dxa"/>
              <w:bottom w:w="60" w:type="dxa"/>
              <w:right w:w="90" w:type="dxa"/>
            </w:tcMar>
            <w:hideMark/>
          </w:tcPr>
          <w:p w:rsidR="001645AA" w:rsidRPr="001645AA" w:rsidRDefault="001645AA" w:rsidP="001645AA">
            <w:pPr>
              <w:spacing w:before="240" w:after="0" w:line="240" w:lineRule="auto"/>
              <w:rPr>
                <w:rFonts w:ascii="Segoe UI" w:eastAsia="Times New Roman" w:hAnsi="Segoe UI" w:cs="Segoe UI"/>
                <w:sz w:val="16"/>
                <w:szCs w:val="14"/>
              </w:rPr>
            </w:pPr>
          </w:p>
        </w:tc>
      </w:tr>
      <w:tr w:rsidR="001645AA" w:rsidRPr="001645AA" w:rsidTr="001645AA">
        <w:trPr>
          <w:tblCellSpacing w:w="15" w:type="dxa"/>
        </w:trPr>
        <w:tc>
          <w:tcPr>
            <w:tcW w:w="0" w:type="auto"/>
            <w:shd w:val="clear" w:color="auto" w:fill="E6E6E6"/>
            <w:tcMar>
              <w:top w:w="30" w:type="dxa"/>
              <w:left w:w="105" w:type="dxa"/>
              <w:bottom w:w="60" w:type="dxa"/>
              <w:right w:w="90" w:type="dxa"/>
            </w:tcMar>
            <w:hideMark/>
          </w:tcPr>
          <w:p w:rsidR="001645AA" w:rsidRPr="001645AA" w:rsidRDefault="001645AA" w:rsidP="001645AA">
            <w:pPr>
              <w:spacing w:before="240" w:after="0" w:line="240" w:lineRule="auto"/>
              <w:jc w:val="right"/>
              <w:rPr>
                <w:rFonts w:ascii="Segoe UI" w:eastAsia="Times New Roman" w:hAnsi="Segoe UI" w:cs="Segoe UI"/>
                <w:sz w:val="16"/>
                <w:szCs w:val="14"/>
              </w:rPr>
            </w:pPr>
            <w:r w:rsidRPr="001645AA">
              <w:rPr>
                <w:rFonts w:ascii="Segoe UI" w:eastAsia="Times New Roman" w:hAnsi="Segoe UI" w:cs="Segoe UI"/>
                <w:sz w:val="16"/>
                <w:szCs w:val="14"/>
              </w:rPr>
              <w:t>10</w:t>
            </w:r>
          </w:p>
        </w:tc>
        <w:tc>
          <w:tcPr>
            <w:tcW w:w="0" w:type="auto"/>
            <w:shd w:val="clear" w:color="auto" w:fill="E6E6E6"/>
            <w:tcMar>
              <w:top w:w="30" w:type="dxa"/>
              <w:left w:w="105" w:type="dxa"/>
              <w:bottom w:w="60" w:type="dxa"/>
              <w:right w:w="90" w:type="dxa"/>
            </w:tcMar>
            <w:hideMark/>
          </w:tcPr>
          <w:p w:rsidR="001645AA" w:rsidRPr="001645AA" w:rsidRDefault="001645AA" w:rsidP="001645AA">
            <w:pPr>
              <w:spacing w:before="240" w:after="0" w:line="240" w:lineRule="auto"/>
              <w:rPr>
                <w:rFonts w:ascii="Segoe UI" w:eastAsia="Times New Roman" w:hAnsi="Segoe UI" w:cs="Segoe UI"/>
                <w:sz w:val="16"/>
                <w:szCs w:val="14"/>
              </w:rPr>
            </w:pPr>
            <w:r w:rsidRPr="001645AA">
              <w:rPr>
                <w:rFonts w:ascii="Segoe UI" w:eastAsia="Times New Roman" w:hAnsi="Segoe UI" w:cs="Segoe UI"/>
                <w:sz w:val="16"/>
                <w:szCs w:val="14"/>
              </w:rPr>
              <w:t>Number of months of payments</w:t>
            </w:r>
          </w:p>
        </w:tc>
        <w:tc>
          <w:tcPr>
            <w:tcW w:w="0" w:type="auto"/>
            <w:shd w:val="clear" w:color="auto" w:fill="E6E6E6"/>
            <w:tcMar>
              <w:top w:w="30" w:type="dxa"/>
              <w:left w:w="105" w:type="dxa"/>
              <w:bottom w:w="60" w:type="dxa"/>
              <w:right w:w="90" w:type="dxa"/>
            </w:tcMar>
            <w:hideMark/>
          </w:tcPr>
          <w:p w:rsidR="001645AA" w:rsidRPr="001645AA" w:rsidRDefault="001645AA" w:rsidP="001645AA">
            <w:pPr>
              <w:spacing w:before="240" w:after="0" w:line="240" w:lineRule="auto"/>
              <w:rPr>
                <w:rFonts w:ascii="Segoe UI" w:eastAsia="Times New Roman" w:hAnsi="Segoe UI" w:cs="Segoe UI"/>
                <w:sz w:val="16"/>
                <w:szCs w:val="14"/>
              </w:rPr>
            </w:pPr>
          </w:p>
        </w:tc>
      </w:tr>
      <w:tr w:rsidR="001645AA" w:rsidRPr="001645AA" w:rsidTr="001645AA">
        <w:trPr>
          <w:tblCellSpacing w:w="15" w:type="dxa"/>
        </w:trPr>
        <w:tc>
          <w:tcPr>
            <w:tcW w:w="0" w:type="auto"/>
            <w:tcMar>
              <w:top w:w="30" w:type="dxa"/>
              <w:left w:w="105" w:type="dxa"/>
              <w:bottom w:w="60" w:type="dxa"/>
              <w:right w:w="90" w:type="dxa"/>
            </w:tcMar>
            <w:hideMark/>
          </w:tcPr>
          <w:p w:rsidR="001645AA" w:rsidRPr="001645AA" w:rsidRDefault="001645AA" w:rsidP="001645AA">
            <w:pPr>
              <w:spacing w:before="240" w:after="0" w:line="240" w:lineRule="auto"/>
              <w:jc w:val="right"/>
              <w:rPr>
                <w:rFonts w:ascii="Segoe UI" w:eastAsia="Times New Roman" w:hAnsi="Segoe UI" w:cs="Segoe UI"/>
                <w:sz w:val="16"/>
                <w:szCs w:val="14"/>
              </w:rPr>
            </w:pPr>
            <w:r w:rsidRPr="001645AA">
              <w:rPr>
                <w:rFonts w:ascii="Segoe UI" w:eastAsia="Times New Roman" w:hAnsi="Segoe UI" w:cs="Segoe UI"/>
                <w:sz w:val="16"/>
                <w:szCs w:val="14"/>
              </w:rPr>
              <w:t>$10,000</w:t>
            </w:r>
          </w:p>
        </w:tc>
        <w:tc>
          <w:tcPr>
            <w:tcW w:w="0" w:type="auto"/>
            <w:tcMar>
              <w:top w:w="30" w:type="dxa"/>
              <w:left w:w="105" w:type="dxa"/>
              <w:bottom w:w="60" w:type="dxa"/>
              <w:right w:w="90" w:type="dxa"/>
            </w:tcMar>
            <w:hideMark/>
          </w:tcPr>
          <w:p w:rsidR="001645AA" w:rsidRPr="001645AA" w:rsidRDefault="001645AA" w:rsidP="001645AA">
            <w:pPr>
              <w:spacing w:before="240" w:after="0" w:line="240" w:lineRule="auto"/>
              <w:rPr>
                <w:rFonts w:ascii="Segoe UI" w:eastAsia="Times New Roman" w:hAnsi="Segoe UI" w:cs="Segoe UI"/>
                <w:sz w:val="16"/>
                <w:szCs w:val="14"/>
              </w:rPr>
            </w:pPr>
            <w:r w:rsidRPr="001645AA">
              <w:rPr>
                <w:rFonts w:ascii="Segoe UI" w:eastAsia="Times New Roman" w:hAnsi="Segoe UI" w:cs="Segoe UI"/>
                <w:sz w:val="16"/>
                <w:szCs w:val="14"/>
              </w:rPr>
              <w:t>Amount of loan</w:t>
            </w:r>
          </w:p>
        </w:tc>
        <w:tc>
          <w:tcPr>
            <w:tcW w:w="0" w:type="auto"/>
            <w:tcMar>
              <w:top w:w="30" w:type="dxa"/>
              <w:left w:w="105" w:type="dxa"/>
              <w:bottom w:w="60" w:type="dxa"/>
              <w:right w:w="90" w:type="dxa"/>
            </w:tcMar>
            <w:hideMark/>
          </w:tcPr>
          <w:p w:rsidR="001645AA" w:rsidRPr="001645AA" w:rsidRDefault="001645AA" w:rsidP="001645AA">
            <w:pPr>
              <w:spacing w:before="240" w:after="0" w:line="240" w:lineRule="auto"/>
              <w:rPr>
                <w:rFonts w:ascii="Segoe UI" w:eastAsia="Times New Roman" w:hAnsi="Segoe UI" w:cs="Segoe UI"/>
                <w:sz w:val="16"/>
                <w:szCs w:val="14"/>
              </w:rPr>
            </w:pPr>
          </w:p>
        </w:tc>
      </w:tr>
      <w:tr w:rsidR="001645AA" w:rsidRPr="001645AA" w:rsidTr="001645AA">
        <w:trPr>
          <w:tblCellSpacing w:w="15" w:type="dxa"/>
        </w:trPr>
        <w:tc>
          <w:tcPr>
            <w:tcW w:w="0" w:type="auto"/>
            <w:shd w:val="clear" w:color="auto" w:fill="E6E6E6"/>
            <w:tcMar>
              <w:top w:w="30" w:type="dxa"/>
              <w:left w:w="105" w:type="dxa"/>
              <w:bottom w:w="60" w:type="dxa"/>
              <w:right w:w="90" w:type="dxa"/>
            </w:tcMar>
            <w:hideMark/>
          </w:tcPr>
          <w:p w:rsidR="001645AA" w:rsidRPr="001645AA" w:rsidRDefault="001645AA" w:rsidP="001645AA">
            <w:pPr>
              <w:spacing w:before="240" w:after="0" w:line="240" w:lineRule="auto"/>
              <w:jc w:val="right"/>
              <w:rPr>
                <w:rFonts w:ascii="Times New Roman" w:eastAsia="Times New Roman" w:hAnsi="Times New Roman" w:cs="Times New Roman"/>
                <w:szCs w:val="20"/>
              </w:rPr>
            </w:pPr>
          </w:p>
        </w:tc>
        <w:tc>
          <w:tcPr>
            <w:tcW w:w="0" w:type="auto"/>
            <w:shd w:val="clear" w:color="auto" w:fill="E6E6E6"/>
            <w:tcMar>
              <w:top w:w="30" w:type="dxa"/>
              <w:left w:w="105" w:type="dxa"/>
              <w:bottom w:w="60" w:type="dxa"/>
              <w:right w:w="90" w:type="dxa"/>
            </w:tcMar>
            <w:hideMark/>
          </w:tcPr>
          <w:p w:rsidR="001645AA" w:rsidRPr="001645AA" w:rsidRDefault="001645AA" w:rsidP="001645AA">
            <w:pPr>
              <w:spacing w:before="240" w:after="0" w:line="240" w:lineRule="auto"/>
              <w:rPr>
                <w:rFonts w:ascii="Times New Roman" w:eastAsia="Times New Roman" w:hAnsi="Times New Roman" w:cs="Times New Roman"/>
                <w:szCs w:val="20"/>
              </w:rPr>
            </w:pPr>
          </w:p>
        </w:tc>
        <w:tc>
          <w:tcPr>
            <w:tcW w:w="0" w:type="auto"/>
            <w:shd w:val="clear" w:color="auto" w:fill="E6E6E6"/>
            <w:tcMar>
              <w:top w:w="30" w:type="dxa"/>
              <w:left w:w="105" w:type="dxa"/>
              <w:bottom w:w="60" w:type="dxa"/>
              <w:right w:w="90" w:type="dxa"/>
            </w:tcMar>
            <w:hideMark/>
          </w:tcPr>
          <w:p w:rsidR="001645AA" w:rsidRPr="001645AA" w:rsidRDefault="001645AA" w:rsidP="001645AA">
            <w:pPr>
              <w:spacing w:before="240" w:after="0" w:line="240" w:lineRule="auto"/>
              <w:jc w:val="right"/>
              <w:rPr>
                <w:rFonts w:ascii="Times New Roman" w:eastAsia="Times New Roman" w:hAnsi="Times New Roman" w:cs="Times New Roman"/>
                <w:szCs w:val="20"/>
              </w:rPr>
            </w:pPr>
          </w:p>
        </w:tc>
      </w:tr>
      <w:tr w:rsidR="001645AA" w:rsidRPr="001645AA" w:rsidTr="001645AA">
        <w:trPr>
          <w:tblCellSpacing w:w="15" w:type="dxa"/>
        </w:trPr>
        <w:tc>
          <w:tcPr>
            <w:tcW w:w="0" w:type="auto"/>
            <w:tcMar>
              <w:top w:w="30" w:type="dxa"/>
              <w:left w:w="105" w:type="dxa"/>
              <w:bottom w:w="60" w:type="dxa"/>
              <w:right w:w="90" w:type="dxa"/>
            </w:tcMar>
            <w:hideMark/>
          </w:tcPr>
          <w:p w:rsidR="001645AA" w:rsidRPr="001645AA" w:rsidRDefault="001645AA" w:rsidP="001645AA">
            <w:pPr>
              <w:spacing w:before="240" w:after="0" w:line="240" w:lineRule="auto"/>
              <w:rPr>
                <w:rFonts w:ascii="Segoe UI" w:eastAsia="Times New Roman" w:hAnsi="Segoe UI" w:cs="Segoe UI"/>
                <w:sz w:val="16"/>
                <w:szCs w:val="14"/>
              </w:rPr>
            </w:pPr>
            <w:r w:rsidRPr="001645AA">
              <w:rPr>
                <w:rFonts w:ascii="Segoe UI" w:eastAsia="Times New Roman" w:hAnsi="Segoe UI" w:cs="Segoe UI"/>
                <w:b/>
                <w:bCs/>
                <w:sz w:val="16"/>
                <w:szCs w:val="14"/>
              </w:rPr>
              <w:t>Formula</w:t>
            </w:r>
          </w:p>
        </w:tc>
        <w:tc>
          <w:tcPr>
            <w:tcW w:w="0" w:type="auto"/>
            <w:tcMar>
              <w:top w:w="30" w:type="dxa"/>
              <w:left w:w="105" w:type="dxa"/>
              <w:bottom w:w="60" w:type="dxa"/>
              <w:right w:w="90" w:type="dxa"/>
            </w:tcMar>
            <w:hideMark/>
          </w:tcPr>
          <w:p w:rsidR="001645AA" w:rsidRPr="001645AA" w:rsidRDefault="001645AA" w:rsidP="001645AA">
            <w:pPr>
              <w:spacing w:before="240" w:after="0" w:line="240" w:lineRule="auto"/>
              <w:rPr>
                <w:rFonts w:ascii="Segoe UI" w:eastAsia="Times New Roman" w:hAnsi="Segoe UI" w:cs="Segoe UI"/>
                <w:sz w:val="16"/>
                <w:szCs w:val="14"/>
              </w:rPr>
            </w:pPr>
            <w:r w:rsidRPr="001645AA">
              <w:rPr>
                <w:rFonts w:ascii="Segoe UI" w:eastAsia="Times New Roman" w:hAnsi="Segoe UI" w:cs="Segoe UI"/>
                <w:b/>
                <w:bCs/>
                <w:sz w:val="16"/>
                <w:szCs w:val="14"/>
              </w:rPr>
              <w:t>Description</w:t>
            </w:r>
          </w:p>
        </w:tc>
        <w:tc>
          <w:tcPr>
            <w:tcW w:w="0" w:type="auto"/>
            <w:tcMar>
              <w:top w:w="30" w:type="dxa"/>
              <w:left w:w="105" w:type="dxa"/>
              <w:bottom w:w="60" w:type="dxa"/>
              <w:right w:w="90" w:type="dxa"/>
            </w:tcMar>
            <w:hideMark/>
          </w:tcPr>
          <w:p w:rsidR="001645AA" w:rsidRPr="001645AA" w:rsidRDefault="001645AA" w:rsidP="001645AA">
            <w:pPr>
              <w:spacing w:before="240" w:after="0" w:line="240" w:lineRule="auto"/>
              <w:jc w:val="right"/>
              <w:rPr>
                <w:rFonts w:ascii="Segoe UI" w:eastAsia="Times New Roman" w:hAnsi="Segoe UI" w:cs="Segoe UI"/>
                <w:sz w:val="16"/>
                <w:szCs w:val="14"/>
              </w:rPr>
            </w:pPr>
            <w:r w:rsidRPr="001645AA">
              <w:rPr>
                <w:rFonts w:ascii="Segoe UI" w:eastAsia="Times New Roman" w:hAnsi="Segoe UI" w:cs="Segoe UI"/>
                <w:b/>
                <w:bCs/>
                <w:sz w:val="16"/>
                <w:szCs w:val="14"/>
              </w:rPr>
              <w:t>Result</w:t>
            </w:r>
          </w:p>
        </w:tc>
      </w:tr>
      <w:tr w:rsidR="001645AA" w:rsidRPr="001645AA" w:rsidTr="001645AA">
        <w:trPr>
          <w:tblCellSpacing w:w="15" w:type="dxa"/>
        </w:trPr>
        <w:tc>
          <w:tcPr>
            <w:tcW w:w="0" w:type="auto"/>
            <w:shd w:val="clear" w:color="auto" w:fill="E6E6E6"/>
            <w:tcMar>
              <w:top w:w="30" w:type="dxa"/>
              <w:left w:w="105" w:type="dxa"/>
              <w:bottom w:w="60" w:type="dxa"/>
              <w:right w:w="90" w:type="dxa"/>
            </w:tcMar>
            <w:hideMark/>
          </w:tcPr>
          <w:p w:rsidR="001645AA" w:rsidRPr="001645AA" w:rsidRDefault="001645AA" w:rsidP="001645AA">
            <w:pPr>
              <w:spacing w:before="240" w:after="0" w:line="240" w:lineRule="auto"/>
              <w:rPr>
                <w:rFonts w:ascii="Segoe UI" w:eastAsia="Times New Roman" w:hAnsi="Segoe UI" w:cs="Segoe UI"/>
                <w:sz w:val="16"/>
                <w:szCs w:val="14"/>
              </w:rPr>
            </w:pPr>
            <w:r w:rsidRPr="001645AA">
              <w:rPr>
                <w:rFonts w:ascii="Segoe UI" w:eastAsia="Times New Roman" w:hAnsi="Segoe UI" w:cs="Segoe UI"/>
                <w:sz w:val="16"/>
                <w:szCs w:val="14"/>
              </w:rPr>
              <w:t>=PMT(A2/12,A3,A4)</w:t>
            </w:r>
          </w:p>
        </w:tc>
        <w:tc>
          <w:tcPr>
            <w:tcW w:w="0" w:type="auto"/>
            <w:shd w:val="clear" w:color="auto" w:fill="E6E6E6"/>
            <w:tcMar>
              <w:top w:w="30" w:type="dxa"/>
              <w:left w:w="105" w:type="dxa"/>
              <w:bottom w:w="60" w:type="dxa"/>
              <w:right w:w="90" w:type="dxa"/>
            </w:tcMar>
            <w:hideMark/>
          </w:tcPr>
          <w:p w:rsidR="001645AA" w:rsidRPr="001645AA" w:rsidRDefault="001645AA" w:rsidP="001645AA">
            <w:pPr>
              <w:spacing w:before="240" w:after="0" w:line="240" w:lineRule="auto"/>
              <w:rPr>
                <w:rFonts w:ascii="Segoe UI" w:eastAsia="Times New Roman" w:hAnsi="Segoe UI" w:cs="Segoe UI"/>
                <w:sz w:val="16"/>
                <w:szCs w:val="14"/>
              </w:rPr>
            </w:pPr>
            <w:r w:rsidRPr="001645AA">
              <w:rPr>
                <w:rFonts w:ascii="Segoe UI" w:eastAsia="Times New Roman" w:hAnsi="Segoe UI" w:cs="Segoe UI"/>
                <w:sz w:val="16"/>
                <w:szCs w:val="14"/>
              </w:rPr>
              <w:t>Monthly payment for a loan with terms specified as arguments in A2:A4.</w:t>
            </w:r>
          </w:p>
        </w:tc>
        <w:tc>
          <w:tcPr>
            <w:tcW w:w="0" w:type="auto"/>
            <w:shd w:val="clear" w:color="auto" w:fill="E6E6E6"/>
            <w:tcMar>
              <w:top w:w="30" w:type="dxa"/>
              <w:left w:w="105" w:type="dxa"/>
              <w:bottom w:w="60" w:type="dxa"/>
              <w:right w:w="90" w:type="dxa"/>
            </w:tcMar>
            <w:hideMark/>
          </w:tcPr>
          <w:p w:rsidR="001645AA" w:rsidRPr="001645AA" w:rsidRDefault="001645AA" w:rsidP="001645AA">
            <w:pPr>
              <w:spacing w:before="240" w:after="0" w:line="240" w:lineRule="auto"/>
              <w:jc w:val="right"/>
              <w:rPr>
                <w:rFonts w:ascii="Segoe UI" w:eastAsia="Times New Roman" w:hAnsi="Segoe UI" w:cs="Segoe UI"/>
                <w:sz w:val="16"/>
                <w:szCs w:val="14"/>
              </w:rPr>
            </w:pPr>
            <w:r w:rsidRPr="001645AA">
              <w:rPr>
                <w:rFonts w:ascii="Segoe UI" w:eastAsia="Times New Roman" w:hAnsi="Segoe UI" w:cs="Segoe UI"/>
                <w:sz w:val="16"/>
                <w:szCs w:val="14"/>
              </w:rPr>
              <w:t>($1,037.03)</w:t>
            </w:r>
          </w:p>
        </w:tc>
      </w:tr>
      <w:tr w:rsidR="001645AA" w:rsidRPr="001645AA" w:rsidTr="001645AA">
        <w:trPr>
          <w:tblCellSpacing w:w="15" w:type="dxa"/>
        </w:trPr>
        <w:tc>
          <w:tcPr>
            <w:tcW w:w="0" w:type="auto"/>
            <w:tcMar>
              <w:top w:w="30" w:type="dxa"/>
              <w:left w:w="105" w:type="dxa"/>
              <w:bottom w:w="60" w:type="dxa"/>
              <w:right w:w="90" w:type="dxa"/>
            </w:tcMar>
            <w:hideMark/>
          </w:tcPr>
          <w:p w:rsidR="001645AA" w:rsidRPr="001645AA" w:rsidRDefault="001645AA" w:rsidP="001645AA">
            <w:pPr>
              <w:spacing w:before="240" w:after="0" w:line="240" w:lineRule="auto"/>
              <w:rPr>
                <w:rFonts w:ascii="Segoe UI" w:eastAsia="Times New Roman" w:hAnsi="Segoe UI" w:cs="Segoe UI"/>
                <w:sz w:val="16"/>
                <w:szCs w:val="14"/>
              </w:rPr>
            </w:pPr>
            <w:r w:rsidRPr="001645AA">
              <w:rPr>
                <w:rFonts w:ascii="Segoe UI" w:eastAsia="Times New Roman" w:hAnsi="Segoe UI" w:cs="Segoe UI"/>
                <w:sz w:val="16"/>
                <w:szCs w:val="14"/>
              </w:rPr>
              <w:t>=PMT(A2/12,A3,A4)</w:t>
            </w:r>
          </w:p>
        </w:tc>
        <w:tc>
          <w:tcPr>
            <w:tcW w:w="0" w:type="auto"/>
            <w:tcMar>
              <w:top w:w="30" w:type="dxa"/>
              <w:left w:w="105" w:type="dxa"/>
              <w:bottom w:w="60" w:type="dxa"/>
              <w:right w:w="90" w:type="dxa"/>
            </w:tcMar>
            <w:hideMark/>
          </w:tcPr>
          <w:p w:rsidR="001645AA" w:rsidRPr="001645AA" w:rsidRDefault="001645AA" w:rsidP="001645AA">
            <w:pPr>
              <w:spacing w:before="240" w:after="0" w:line="240" w:lineRule="auto"/>
              <w:rPr>
                <w:rFonts w:ascii="Segoe UI" w:eastAsia="Times New Roman" w:hAnsi="Segoe UI" w:cs="Segoe UI"/>
                <w:sz w:val="16"/>
                <w:szCs w:val="14"/>
              </w:rPr>
            </w:pPr>
            <w:r w:rsidRPr="001645AA">
              <w:rPr>
                <w:rFonts w:ascii="Segoe UI" w:eastAsia="Times New Roman" w:hAnsi="Segoe UI" w:cs="Segoe UI"/>
                <w:sz w:val="16"/>
                <w:szCs w:val="14"/>
              </w:rPr>
              <w:t xml:space="preserve">Monthly payment for a loan with </w:t>
            </w:r>
            <w:proofErr w:type="spellStart"/>
            <w:r w:rsidRPr="001645AA">
              <w:rPr>
                <w:rFonts w:ascii="Segoe UI" w:eastAsia="Times New Roman" w:hAnsi="Segoe UI" w:cs="Segoe UI"/>
                <w:sz w:val="16"/>
                <w:szCs w:val="14"/>
              </w:rPr>
              <w:t>with</w:t>
            </w:r>
            <w:proofErr w:type="spellEnd"/>
            <w:r w:rsidRPr="001645AA">
              <w:rPr>
                <w:rFonts w:ascii="Segoe UI" w:eastAsia="Times New Roman" w:hAnsi="Segoe UI" w:cs="Segoe UI"/>
                <w:sz w:val="16"/>
                <w:szCs w:val="14"/>
              </w:rPr>
              <w:t xml:space="preserve"> terms specified as arguments in A2:A4, except payments are due at the beginning of the period.</w:t>
            </w:r>
          </w:p>
        </w:tc>
        <w:tc>
          <w:tcPr>
            <w:tcW w:w="0" w:type="auto"/>
            <w:tcMar>
              <w:top w:w="30" w:type="dxa"/>
              <w:left w:w="105" w:type="dxa"/>
              <w:bottom w:w="60" w:type="dxa"/>
              <w:right w:w="90" w:type="dxa"/>
            </w:tcMar>
            <w:hideMark/>
          </w:tcPr>
          <w:p w:rsidR="001645AA" w:rsidRPr="001645AA" w:rsidRDefault="001645AA" w:rsidP="001645AA">
            <w:pPr>
              <w:spacing w:before="240" w:after="0" w:line="240" w:lineRule="auto"/>
              <w:jc w:val="right"/>
              <w:rPr>
                <w:rFonts w:ascii="Segoe UI" w:eastAsia="Times New Roman" w:hAnsi="Segoe UI" w:cs="Segoe UI"/>
                <w:sz w:val="16"/>
                <w:szCs w:val="14"/>
              </w:rPr>
            </w:pPr>
            <w:r w:rsidRPr="001645AA">
              <w:rPr>
                <w:rFonts w:ascii="Segoe UI" w:eastAsia="Times New Roman" w:hAnsi="Segoe UI" w:cs="Segoe UI"/>
                <w:sz w:val="16"/>
                <w:szCs w:val="14"/>
              </w:rPr>
              <w:t>($1,030.16)</w:t>
            </w:r>
          </w:p>
        </w:tc>
      </w:tr>
      <w:tr w:rsidR="001645AA" w:rsidRPr="001645AA" w:rsidTr="001645AA">
        <w:trPr>
          <w:tblCellSpacing w:w="15" w:type="dxa"/>
        </w:trPr>
        <w:tc>
          <w:tcPr>
            <w:tcW w:w="0" w:type="auto"/>
            <w:shd w:val="clear" w:color="auto" w:fill="E6E6E6"/>
            <w:tcMar>
              <w:top w:w="30" w:type="dxa"/>
              <w:left w:w="105" w:type="dxa"/>
              <w:bottom w:w="60" w:type="dxa"/>
              <w:right w:w="90" w:type="dxa"/>
            </w:tcMar>
            <w:hideMark/>
          </w:tcPr>
          <w:p w:rsidR="001645AA" w:rsidRPr="001645AA" w:rsidRDefault="001645AA" w:rsidP="001645AA">
            <w:pPr>
              <w:spacing w:before="240" w:after="0" w:line="240" w:lineRule="auto"/>
              <w:jc w:val="right"/>
              <w:rPr>
                <w:rFonts w:ascii="Segoe UI" w:eastAsia="Times New Roman" w:hAnsi="Segoe UI" w:cs="Segoe UI"/>
                <w:sz w:val="16"/>
                <w:szCs w:val="14"/>
              </w:rPr>
            </w:pPr>
          </w:p>
        </w:tc>
        <w:tc>
          <w:tcPr>
            <w:tcW w:w="0" w:type="auto"/>
            <w:shd w:val="clear" w:color="auto" w:fill="E6E6E6"/>
            <w:tcMar>
              <w:top w:w="30" w:type="dxa"/>
              <w:left w:w="105" w:type="dxa"/>
              <w:bottom w:w="60" w:type="dxa"/>
              <w:right w:w="90" w:type="dxa"/>
            </w:tcMar>
            <w:hideMark/>
          </w:tcPr>
          <w:p w:rsidR="001645AA" w:rsidRPr="001645AA" w:rsidRDefault="001645AA" w:rsidP="001645AA">
            <w:pPr>
              <w:spacing w:before="240" w:after="0" w:line="240" w:lineRule="auto"/>
              <w:rPr>
                <w:rFonts w:ascii="Times New Roman" w:eastAsia="Times New Roman" w:hAnsi="Times New Roman" w:cs="Times New Roman"/>
                <w:szCs w:val="20"/>
              </w:rPr>
            </w:pPr>
          </w:p>
        </w:tc>
        <w:tc>
          <w:tcPr>
            <w:tcW w:w="0" w:type="auto"/>
            <w:shd w:val="clear" w:color="auto" w:fill="E6E6E6"/>
            <w:tcMar>
              <w:top w:w="30" w:type="dxa"/>
              <w:left w:w="105" w:type="dxa"/>
              <w:bottom w:w="60" w:type="dxa"/>
              <w:right w:w="90" w:type="dxa"/>
            </w:tcMar>
            <w:hideMark/>
          </w:tcPr>
          <w:p w:rsidR="001645AA" w:rsidRPr="001645AA" w:rsidRDefault="001645AA" w:rsidP="001645AA">
            <w:pPr>
              <w:spacing w:before="240" w:after="0" w:line="240" w:lineRule="auto"/>
              <w:rPr>
                <w:rFonts w:ascii="Times New Roman" w:eastAsia="Times New Roman" w:hAnsi="Times New Roman" w:cs="Times New Roman"/>
                <w:szCs w:val="20"/>
              </w:rPr>
            </w:pPr>
          </w:p>
        </w:tc>
      </w:tr>
      <w:tr w:rsidR="001645AA" w:rsidRPr="001645AA" w:rsidTr="001645AA">
        <w:trPr>
          <w:tblCellSpacing w:w="15" w:type="dxa"/>
        </w:trPr>
        <w:tc>
          <w:tcPr>
            <w:tcW w:w="0" w:type="auto"/>
            <w:tcMar>
              <w:top w:w="30" w:type="dxa"/>
              <w:left w:w="105" w:type="dxa"/>
              <w:bottom w:w="60" w:type="dxa"/>
              <w:right w:w="90" w:type="dxa"/>
            </w:tcMar>
            <w:hideMark/>
          </w:tcPr>
          <w:p w:rsidR="001645AA" w:rsidRPr="001645AA" w:rsidRDefault="001645AA" w:rsidP="001645AA">
            <w:pPr>
              <w:spacing w:before="240" w:after="0" w:line="240" w:lineRule="auto"/>
              <w:jc w:val="right"/>
              <w:rPr>
                <w:rFonts w:ascii="Times New Roman" w:eastAsia="Times New Roman" w:hAnsi="Times New Roman" w:cs="Times New Roman"/>
                <w:szCs w:val="20"/>
              </w:rPr>
            </w:pPr>
          </w:p>
        </w:tc>
        <w:tc>
          <w:tcPr>
            <w:tcW w:w="0" w:type="auto"/>
            <w:tcMar>
              <w:top w:w="30" w:type="dxa"/>
              <w:left w:w="105" w:type="dxa"/>
              <w:bottom w:w="60" w:type="dxa"/>
              <w:right w:w="90" w:type="dxa"/>
            </w:tcMar>
            <w:hideMark/>
          </w:tcPr>
          <w:p w:rsidR="001645AA" w:rsidRPr="001645AA" w:rsidRDefault="001645AA" w:rsidP="001645AA">
            <w:pPr>
              <w:spacing w:before="240" w:after="0" w:line="240" w:lineRule="auto"/>
              <w:rPr>
                <w:rFonts w:ascii="Times New Roman" w:eastAsia="Times New Roman" w:hAnsi="Times New Roman" w:cs="Times New Roman"/>
                <w:szCs w:val="20"/>
              </w:rPr>
            </w:pPr>
          </w:p>
        </w:tc>
        <w:tc>
          <w:tcPr>
            <w:tcW w:w="0" w:type="auto"/>
            <w:tcMar>
              <w:top w:w="30" w:type="dxa"/>
              <w:left w:w="105" w:type="dxa"/>
              <w:bottom w:w="60" w:type="dxa"/>
              <w:right w:w="90" w:type="dxa"/>
            </w:tcMar>
            <w:hideMark/>
          </w:tcPr>
          <w:p w:rsidR="001645AA" w:rsidRPr="001645AA" w:rsidRDefault="001645AA" w:rsidP="001645AA">
            <w:pPr>
              <w:spacing w:before="240" w:after="0" w:line="240" w:lineRule="auto"/>
              <w:jc w:val="right"/>
              <w:rPr>
                <w:rFonts w:ascii="Times New Roman" w:eastAsia="Times New Roman" w:hAnsi="Times New Roman" w:cs="Times New Roman"/>
                <w:szCs w:val="20"/>
              </w:rPr>
            </w:pPr>
          </w:p>
        </w:tc>
      </w:tr>
      <w:tr w:rsidR="001645AA" w:rsidRPr="001645AA" w:rsidTr="001645AA">
        <w:trPr>
          <w:tblCellSpacing w:w="15" w:type="dxa"/>
        </w:trPr>
        <w:tc>
          <w:tcPr>
            <w:tcW w:w="0" w:type="auto"/>
            <w:shd w:val="clear" w:color="auto" w:fill="E6E6E6"/>
            <w:tcMar>
              <w:top w:w="30" w:type="dxa"/>
              <w:left w:w="105" w:type="dxa"/>
              <w:bottom w:w="60" w:type="dxa"/>
              <w:right w:w="90" w:type="dxa"/>
            </w:tcMar>
            <w:hideMark/>
          </w:tcPr>
          <w:p w:rsidR="001645AA" w:rsidRPr="001645AA" w:rsidRDefault="001645AA" w:rsidP="001645AA">
            <w:pPr>
              <w:spacing w:before="240" w:after="0" w:line="240" w:lineRule="auto"/>
              <w:rPr>
                <w:rFonts w:ascii="Segoe UI" w:eastAsia="Times New Roman" w:hAnsi="Segoe UI" w:cs="Segoe UI"/>
                <w:sz w:val="16"/>
                <w:szCs w:val="14"/>
              </w:rPr>
            </w:pPr>
            <w:r w:rsidRPr="001645AA">
              <w:rPr>
                <w:rFonts w:ascii="Segoe UI" w:eastAsia="Times New Roman" w:hAnsi="Segoe UI" w:cs="Segoe UI"/>
                <w:b/>
                <w:bCs/>
                <w:sz w:val="16"/>
                <w:szCs w:val="14"/>
              </w:rPr>
              <w:t>Data</w:t>
            </w:r>
          </w:p>
        </w:tc>
        <w:tc>
          <w:tcPr>
            <w:tcW w:w="0" w:type="auto"/>
            <w:shd w:val="clear" w:color="auto" w:fill="E6E6E6"/>
            <w:tcMar>
              <w:top w:w="30" w:type="dxa"/>
              <w:left w:w="105" w:type="dxa"/>
              <w:bottom w:w="60" w:type="dxa"/>
              <w:right w:w="90" w:type="dxa"/>
            </w:tcMar>
            <w:hideMark/>
          </w:tcPr>
          <w:p w:rsidR="001645AA" w:rsidRPr="001645AA" w:rsidRDefault="001645AA" w:rsidP="001645AA">
            <w:pPr>
              <w:spacing w:before="240" w:after="0" w:line="240" w:lineRule="auto"/>
              <w:rPr>
                <w:rFonts w:ascii="Segoe UI" w:eastAsia="Times New Roman" w:hAnsi="Segoe UI" w:cs="Segoe UI"/>
                <w:sz w:val="16"/>
                <w:szCs w:val="14"/>
              </w:rPr>
            </w:pPr>
            <w:r w:rsidRPr="001645AA">
              <w:rPr>
                <w:rFonts w:ascii="Segoe UI" w:eastAsia="Times New Roman" w:hAnsi="Segoe UI" w:cs="Segoe UI"/>
                <w:b/>
                <w:bCs/>
                <w:sz w:val="16"/>
                <w:szCs w:val="14"/>
              </w:rPr>
              <w:t>Description</w:t>
            </w:r>
          </w:p>
        </w:tc>
        <w:tc>
          <w:tcPr>
            <w:tcW w:w="0" w:type="auto"/>
            <w:shd w:val="clear" w:color="auto" w:fill="E6E6E6"/>
            <w:tcMar>
              <w:top w:w="30" w:type="dxa"/>
              <w:left w:w="105" w:type="dxa"/>
              <w:bottom w:w="60" w:type="dxa"/>
              <w:right w:w="90" w:type="dxa"/>
            </w:tcMar>
            <w:hideMark/>
          </w:tcPr>
          <w:p w:rsidR="001645AA" w:rsidRPr="001645AA" w:rsidRDefault="001645AA" w:rsidP="001645AA">
            <w:pPr>
              <w:spacing w:before="240" w:after="0" w:line="240" w:lineRule="auto"/>
              <w:rPr>
                <w:rFonts w:ascii="Segoe UI" w:eastAsia="Times New Roman" w:hAnsi="Segoe UI" w:cs="Segoe UI"/>
                <w:sz w:val="16"/>
                <w:szCs w:val="14"/>
              </w:rPr>
            </w:pPr>
          </w:p>
        </w:tc>
      </w:tr>
      <w:tr w:rsidR="001645AA" w:rsidRPr="001645AA" w:rsidTr="001645AA">
        <w:trPr>
          <w:tblCellSpacing w:w="15" w:type="dxa"/>
        </w:trPr>
        <w:tc>
          <w:tcPr>
            <w:tcW w:w="0" w:type="auto"/>
            <w:tcMar>
              <w:top w:w="30" w:type="dxa"/>
              <w:left w:w="105" w:type="dxa"/>
              <w:bottom w:w="60" w:type="dxa"/>
              <w:right w:w="90" w:type="dxa"/>
            </w:tcMar>
            <w:hideMark/>
          </w:tcPr>
          <w:p w:rsidR="001645AA" w:rsidRPr="001645AA" w:rsidRDefault="001645AA" w:rsidP="001645AA">
            <w:pPr>
              <w:spacing w:before="240" w:after="0" w:line="240" w:lineRule="auto"/>
              <w:jc w:val="right"/>
              <w:rPr>
                <w:rFonts w:ascii="Segoe UI" w:eastAsia="Times New Roman" w:hAnsi="Segoe UI" w:cs="Segoe UI"/>
                <w:sz w:val="16"/>
                <w:szCs w:val="14"/>
              </w:rPr>
            </w:pPr>
            <w:r w:rsidRPr="001645AA">
              <w:rPr>
                <w:rFonts w:ascii="Segoe UI" w:eastAsia="Times New Roman" w:hAnsi="Segoe UI" w:cs="Segoe UI"/>
                <w:sz w:val="16"/>
                <w:szCs w:val="14"/>
              </w:rPr>
              <w:t>6%</w:t>
            </w:r>
          </w:p>
        </w:tc>
        <w:tc>
          <w:tcPr>
            <w:tcW w:w="0" w:type="auto"/>
            <w:tcMar>
              <w:top w:w="30" w:type="dxa"/>
              <w:left w:w="105" w:type="dxa"/>
              <w:bottom w:w="60" w:type="dxa"/>
              <w:right w:w="90" w:type="dxa"/>
            </w:tcMar>
            <w:hideMark/>
          </w:tcPr>
          <w:p w:rsidR="001645AA" w:rsidRPr="001645AA" w:rsidRDefault="001645AA" w:rsidP="001645AA">
            <w:pPr>
              <w:spacing w:before="240" w:after="0" w:line="240" w:lineRule="auto"/>
              <w:rPr>
                <w:rFonts w:ascii="Segoe UI" w:eastAsia="Times New Roman" w:hAnsi="Segoe UI" w:cs="Segoe UI"/>
                <w:sz w:val="16"/>
                <w:szCs w:val="14"/>
              </w:rPr>
            </w:pPr>
            <w:r w:rsidRPr="001645AA">
              <w:rPr>
                <w:rFonts w:ascii="Segoe UI" w:eastAsia="Times New Roman" w:hAnsi="Segoe UI" w:cs="Segoe UI"/>
                <w:sz w:val="16"/>
                <w:szCs w:val="14"/>
              </w:rPr>
              <w:t>Annual interest rate</w:t>
            </w:r>
          </w:p>
        </w:tc>
        <w:tc>
          <w:tcPr>
            <w:tcW w:w="0" w:type="auto"/>
            <w:tcMar>
              <w:top w:w="30" w:type="dxa"/>
              <w:left w:w="105" w:type="dxa"/>
              <w:bottom w:w="60" w:type="dxa"/>
              <w:right w:w="90" w:type="dxa"/>
            </w:tcMar>
            <w:hideMark/>
          </w:tcPr>
          <w:p w:rsidR="001645AA" w:rsidRPr="001645AA" w:rsidRDefault="001645AA" w:rsidP="001645AA">
            <w:pPr>
              <w:spacing w:before="240" w:after="0" w:line="240" w:lineRule="auto"/>
              <w:rPr>
                <w:rFonts w:ascii="Segoe UI" w:eastAsia="Times New Roman" w:hAnsi="Segoe UI" w:cs="Segoe UI"/>
                <w:sz w:val="16"/>
                <w:szCs w:val="14"/>
              </w:rPr>
            </w:pPr>
          </w:p>
        </w:tc>
      </w:tr>
      <w:tr w:rsidR="001645AA" w:rsidRPr="001645AA" w:rsidTr="001645AA">
        <w:trPr>
          <w:tblCellSpacing w:w="15" w:type="dxa"/>
        </w:trPr>
        <w:tc>
          <w:tcPr>
            <w:tcW w:w="0" w:type="auto"/>
            <w:shd w:val="clear" w:color="auto" w:fill="E6E6E6"/>
            <w:tcMar>
              <w:top w:w="30" w:type="dxa"/>
              <w:left w:w="105" w:type="dxa"/>
              <w:bottom w:w="60" w:type="dxa"/>
              <w:right w:w="90" w:type="dxa"/>
            </w:tcMar>
            <w:hideMark/>
          </w:tcPr>
          <w:p w:rsidR="001645AA" w:rsidRPr="001645AA" w:rsidRDefault="001645AA" w:rsidP="001645AA">
            <w:pPr>
              <w:spacing w:before="240" w:after="0" w:line="240" w:lineRule="auto"/>
              <w:jc w:val="right"/>
              <w:rPr>
                <w:rFonts w:ascii="Segoe UI" w:eastAsia="Times New Roman" w:hAnsi="Segoe UI" w:cs="Segoe UI"/>
                <w:sz w:val="16"/>
                <w:szCs w:val="14"/>
              </w:rPr>
            </w:pPr>
            <w:r w:rsidRPr="001645AA">
              <w:rPr>
                <w:rFonts w:ascii="Segoe UI" w:eastAsia="Times New Roman" w:hAnsi="Segoe UI" w:cs="Segoe UI"/>
                <w:sz w:val="16"/>
                <w:szCs w:val="14"/>
              </w:rPr>
              <w:t>18</w:t>
            </w:r>
          </w:p>
        </w:tc>
        <w:tc>
          <w:tcPr>
            <w:tcW w:w="0" w:type="auto"/>
            <w:shd w:val="clear" w:color="auto" w:fill="E6E6E6"/>
            <w:tcMar>
              <w:top w:w="30" w:type="dxa"/>
              <w:left w:w="105" w:type="dxa"/>
              <w:bottom w:w="60" w:type="dxa"/>
              <w:right w:w="90" w:type="dxa"/>
            </w:tcMar>
            <w:hideMark/>
          </w:tcPr>
          <w:p w:rsidR="001645AA" w:rsidRPr="001645AA" w:rsidRDefault="001645AA" w:rsidP="001645AA">
            <w:pPr>
              <w:spacing w:before="240" w:after="0" w:line="240" w:lineRule="auto"/>
              <w:rPr>
                <w:rFonts w:ascii="Segoe UI" w:eastAsia="Times New Roman" w:hAnsi="Segoe UI" w:cs="Segoe UI"/>
                <w:sz w:val="16"/>
                <w:szCs w:val="14"/>
              </w:rPr>
            </w:pPr>
            <w:r w:rsidRPr="001645AA">
              <w:rPr>
                <w:rFonts w:ascii="Segoe UI" w:eastAsia="Times New Roman" w:hAnsi="Segoe UI" w:cs="Segoe UI"/>
                <w:sz w:val="16"/>
                <w:szCs w:val="14"/>
              </w:rPr>
              <w:t>Number of months of payments</w:t>
            </w:r>
          </w:p>
        </w:tc>
        <w:tc>
          <w:tcPr>
            <w:tcW w:w="0" w:type="auto"/>
            <w:shd w:val="clear" w:color="auto" w:fill="E6E6E6"/>
            <w:tcMar>
              <w:top w:w="30" w:type="dxa"/>
              <w:left w:w="105" w:type="dxa"/>
              <w:bottom w:w="60" w:type="dxa"/>
              <w:right w:w="90" w:type="dxa"/>
            </w:tcMar>
            <w:hideMark/>
          </w:tcPr>
          <w:p w:rsidR="001645AA" w:rsidRPr="001645AA" w:rsidRDefault="001645AA" w:rsidP="001645AA">
            <w:pPr>
              <w:spacing w:before="240" w:after="0" w:line="240" w:lineRule="auto"/>
              <w:rPr>
                <w:rFonts w:ascii="Segoe UI" w:eastAsia="Times New Roman" w:hAnsi="Segoe UI" w:cs="Segoe UI"/>
                <w:sz w:val="16"/>
                <w:szCs w:val="14"/>
              </w:rPr>
            </w:pPr>
          </w:p>
        </w:tc>
      </w:tr>
      <w:tr w:rsidR="001645AA" w:rsidRPr="001645AA" w:rsidTr="001645AA">
        <w:trPr>
          <w:tblCellSpacing w:w="15" w:type="dxa"/>
        </w:trPr>
        <w:tc>
          <w:tcPr>
            <w:tcW w:w="0" w:type="auto"/>
            <w:tcMar>
              <w:top w:w="30" w:type="dxa"/>
              <w:left w:w="105" w:type="dxa"/>
              <w:bottom w:w="60" w:type="dxa"/>
              <w:right w:w="90" w:type="dxa"/>
            </w:tcMar>
            <w:hideMark/>
          </w:tcPr>
          <w:p w:rsidR="001645AA" w:rsidRPr="001645AA" w:rsidRDefault="001645AA" w:rsidP="001645AA">
            <w:pPr>
              <w:spacing w:before="240" w:after="0" w:line="240" w:lineRule="auto"/>
              <w:jc w:val="right"/>
              <w:rPr>
                <w:rFonts w:ascii="Segoe UI" w:eastAsia="Times New Roman" w:hAnsi="Segoe UI" w:cs="Segoe UI"/>
                <w:sz w:val="16"/>
                <w:szCs w:val="14"/>
              </w:rPr>
            </w:pPr>
            <w:r w:rsidRPr="001645AA">
              <w:rPr>
                <w:rFonts w:ascii="Segoe UI" w:eastAsia="Times New Roman" w:hAnsi="Segoe UI" w:cs="Segoe UI"/>
                <w:sz w:val="16"/>
                <w:szCs w:val="14"/>
              </w:rPr>
              <w:t>$50,000</w:t>
            </w:r>
          </w:p>
        </w:tc>
        <w:tc>
          <w:tcPr>
            <w:tcW w:w="0" w:type="auto"/>
            <w:tcMar>
              <w:top w:w="30" w:type="dxa"/>
              <w:left w:w="105" w:type="dxa"/>
              <w:bottom w:w="60" w:type="dxa"/>
              <w:right w:w="90" w:type="dxa"/>
            </w:tcMar>
            <w:hideMark/>
          </w:tcPr>
          <w:p w:rsidR="001645AA" w:rsidRPr="001645AA" w:rsidRDefault="001645AA" w:rsidP="001645AA">
            <w:pPr>
              <w:spacing w:before="240" w:after="0" w:line="240" w:lineRule="auto"/>
              <w:rPr>
                <w:rFonts w:ascii="Segoe UI" w:eastAsia="Times New Roman" w:hAnsi="Segoe UI" w:cs="Segoe UI"/>
                <w:sz w:val="16"/>
                <w:szCs w:val="14"/>
              </w:rPr>
            </w:pPr>
            <w:r w:rsidRPr="001645AA">
              <w:rPr>
                <w:rFonts w:ascii="Segoe UI" w:eastAsia="Times New Roman" w:hAnsi="Segoe UI" w:cs="Segoe UI"/>
                <w:sz w:val="16"/>
                <w:szCs w:val="14"/>
              </w:rPr>
              <w:t>Amount of loan</w:t>
            </w:r>
          </w:p>
        </w:tc>
        <w:tc>
          <w:tcPr>
            <w:tcW w:w="0" w:type="auto"/>
            <w:tcMar>
              <w:top w:w="30" w:type="dxa"/>
              <w:left w:w="105" w:type="dxa"/>
              <w:bottom w:w="60" w:type="dxa"/>
              <w:right w:w="90" w:type="dxa"/>
            </w:tcMar>
            <w:hideMark/>
          </w:tcPr>
          <w:p w:rsidR="001645AA" w:rsidRPr="001645AA" w:rsidRDefault="001645AA" w:rsidP="001645AA">
            <w:pPr>
              <w:spacing w:before="240" w:after="0" w:line="240" w:lineRule="auto"/>
              <w:rPr>
                <w:rFonts w:ascii="Segoe UI" w:eastAsia="Times New Roman" w:hAnsi="Segoe UI" w:cs="Segoe UI"/>
                <w:sz w:val="16"/>
                <w:szCs w:val="14"/>
              </w:rPr>
            </w:pPr>
          </w:p>
        </w:tc>
      </w:tr>
      <w:tr w:rsidR="001645AA" w:rsidRPr="001645AA" w:rsidTr="001645AA">
        <w:trPr>
          <w:tblCellSpacing w:w="15" w:type="dxa"/>
        </w:trPr>
        <w:tc>
          <w:tcPr>
            <w:tcW w:w="0" w:type="auto"/>
            <w:shd w:val="clear" w:color="auto" w:fill="E6E6E6"/>
            <w:tcMar>
              <w:top w:w="30" w:type="dxa"/>
              <w:left w:w="105" w:type="dxa"/>
              <w:bottom w:w="60" w:type="dxa"/>
              <w:right w:w="90" w:type="dxa"/>
            </w:tcMar>
            <w:hideMark/>
          </w:tcPr>
          <w:p w:rsidR="001645AA" w:rsidRPr="001645AA" w:rsidRDefault="001645AA" w:rsidP="001645AA">
            <w:pPr>
              <w:spacing w:before="240" w:after="0" w:line="240" w:lineRule="auto"/>
              <w:rPr>
                <w:rFonts w:ascii="Times New Roman" w:eastAsia="Times New Roman" w:hAnsi="Times New Roman" w:cs="Times New Roman"/>
                <w:szCs w:val="20"/>
              </w:rPr>
            </w:pPr>
          </w:p>
        </w:tc>
        <w:tc>
          <w:tcPr>
            <w:tcW w:w="0" w:type="auto"/>
            <w:shd w:val="clear" w:color="auto" w:fill="E6E6E6"/>
            <w:tcMar>
              <w:top w:w="30" w:type="dxa"/>
              <w:left w:w="105" w:type="dxa"/>
              <w:bottom w:w="60" w:type="dxa"/>
              <w:right w:w="90" w:type="dxa"/>
            </w:tcMar>
            <w:hideMark/>
          </w:tcPr>
          <w:p w:rsidR="001645AA" w:rsidRPr="001645AA" w:rsidRDefault="001645AA" w:rsidP="001645AA">
            <w:pPr>
              <w:spacing w:before="240" w:after="0" w:line="240" w:lineRule="auto"/>
              <w:jc w:val="right"/>
              <w:rPr>
                <w:rFonts w:ascii="Times New Roman" w:eastAsia="Times New Roman" w:hAnsi="Times New Roman" w:cs="Times New Roman"/>
                <w:szCs w:val="20"/>
              </w:rPr>
            </w:pPr>
          </w:p>
        </w:tc>
        <w:tc>
          <w:tcPr>
            <w:tcW w:w="0" w:type="auto"/>
            <w:shd w:val="clear" w:color="auto" w:fill="E6E6E6"/>
            <w:tcMar>
              <w:top w:w="30" w:type="dxa"/>
              <w:left w:w="105" w:type="dxa"/>
              <w:bottom w:w="60" w:type="dxa"/>
              <w:right w:w="90" w:type="dxa"/>
            </w:tcMar>
            <w:hideMark/>
          </w:tcPr>
          <w:p w:rsidR="001645AA" w:rsidRPr="001645AA" w:rsidRDefault="001645AA" w:rsidP="001645AA">
            <w:pPr>
              <w:spacing w:before="240" w:after="0" w:line="240" w:lineRule="auto"/>
              <w:jc w:val="right"/>
              <w:rPr>
                <w:rFonts w:ascii="Times New Roman" w:eastAsia="Times New Roman" w:hAnsi="Times New Roman" w:cs="Times New Roman"/>
                <w:szCs w:val="20"/>
              </w:rPr>
            </w:pPr>
          </w:p>
        </w:tc>
      </w:tr>
      <w:tr w:rsidR="001645AA" w:rsidRPr="001645AA" w:rsidTr="001645AA">
        <w:trPr>
          <w:tblCellSpacing w:w="15" w:type="dxa"/>
        </w:trPr>
        <w:tc>
          <w:tcPr>
            <w:tcW w:w="0" w:type="auto"/>
            <w:tcMar>
              <w:top w:w="30" w:type="dxa"/>
              <w:left w:w="105" w:type="dxa"/>
              <w:bottom w:w="60" w:type="dxa"/>
              <w:right w:w="90" w:type="dxa"/>
            </w:tcMar>
            <w:hideMark/>
          </w:tcPr>
          <w:p w:rsidR="001645AA" w:rsidRPr="001645AA" w:rsidRDefault="001645AA" w:rsidP="001645AA">
            <w:pPr>
              <w:spacing w:before="240" w:after="0" w:line="240" w:lineRule="auto"/>
              <w:rPr>
                <w:rFonts w:ascii="Segoe UI" w:eastAsia="Times New Roman" w:hAnsi="Segoe UI" w:cs="Segoe UI"/>
                <w:sz w:val="16"/>
                <w:szCs w:val="14"/>
              </w:rPr>
            </w:pPr>
            <w:r w:rsidRPr="001645AA">
              <w:rPr>
                <w:rFonts w:ascii="Segoe UI" w:eastAsia="Times New Roman" w:hAnsi="Segoe UI" w:cs="Segoe UI"/>
                <w:b/>
                <w:bCs/>
                <w:sz w:val="16"/>
                <w:szCs w:val="14"/>
              </w:rPr>
              <w:t>Formula</w:t>
            </w:r>
          </w:p>
        </w:tc>
        <w:tc>
          <w:tcPr>
            <w:tcW w:w="0" w:type="auto"/>
            <w:tcMar>
              <w:top w:w="30" w:type="dxa"/>
              <w:left w:w="105" w:type="dxa"/>
              <w:bottom w:w="60" w:type="dxa"/>
              <w:right w:w="90" w:type="dxa"/>
            </w:tcMar>
            <w:hideMark/>
          </w:tcPr>
          <w:p w:rsidR="001645AA" w:rsidRPr="001645AA" w:rsidRDefault="001645AA" w:rsidP="001645AA">
            <w:pPr>
              <w:spacing w:before="240" w:after="0" w:line="240" w:lineRule="auto"/>
              <w:rPr>
                <w:rFonts w:ascii="Segoe UI" w:eastAsia="Times New Roman" w:hAnsi="Segoe UI" w:cs="Segoe UI"/>
                <w:sz w:val="16"/>
                <w:szCs w:val="14"/>
              </w:rPr>
            </w:pPr>
            <w:r w:rsidRPr="001645AA">
              <w:rPr>
                <w:rFonts w:ascii="Segoe UI" w:eastAsia="Times New Roman" w:hAnsi="Segoe UI" w:cs="Segoe UI"/>
                <w:b/>
                <w:bCs/>
                <w:sz w:val="16"/>
                <w:szCs w:val="14"/>
              </w:rPr>
              <w:t>Description</w:t>
            </w:r>
          </w:p>
        </w:tc>
        <w:tc>
          <w:tcPr>
            <w:tcW w:w="0" w:type="auto"/>
            <w:tcMar>
              <w:top w:w="30" w:type="dxa"/>
              <w:left w:w="105" w:type="dxa"/>
              <w:bottom w:w="60" w:type="dxa"/>
              <w:right w:w="90" w:type="dxa"/>
            </w:tcMar>
            <w:hideMark/>
          </w:tcPr>
          <w:p w:rsidR="001645AA" w:rsidRPr="001645AA" w:rsidRDefault="001645AA" w:rsidP="001645AA">
            <w:pPr>
              <w:spacing w:before="240" w:after="0" w:line="240" w:lineRule="auto"/>
              <w:jc w:val="right"/>
              <w:rPr>
                <w:rFonts w:ascii="Segoe UI" w:eastAsia="Times New Roman" w:hAnsi="Segoe UI" w:cs="Segoe UI"/>
                <w:sz w:val="16"/>
                <w:szCs w:val="14"/>
              </w:rPr>
            </w:pPr>
            <w:r w:rsidRPr="001645AA">
              <w:rPr>
                <w:rFonts w:ascii="Segoe UI" w:eastAsia="Times New Roman" w:hAnsi="Segoe UI" w:cs="Segoe UI"/>
                <w:b/>
                <w:bCs/>
                <w:sz w:val="16"/>
                <w:szCs w:val="14"/>
              </w:rPr>
              <w:t>Live Result</w:t>
            </w:r>
          </w:p>
        </w:tc>
      </w:tr>
      <w:tr w:rsidR="001645AA" w:rsidRPr="001645AA" w:rsidTr="001645AA">
        <w:trPr>
          <w:tblCellSpacing w:w="15" w:type="dxa"/>
        </w:trPr>
        <w:tc>
          <w:tcPr>
            <w:tcW w:w="0" w:type="auto"/>
            <w:shd w:val="clear" w:color="auto" w:fill="E6E6E6"/>
            <w:tcMar>
              <w:top w:w="30" w:type="dxa"/>
              <w:left w:w="105" w:type="dxa"/>
              <w:bottom w:w="60" w:type="dxa"/>
              <w:right w:w="90" w:type="dxa"/>
            </w:tcMar>
            <w:hideMark/>
          </w:tcPr>
          <w:p w:rsidR="001645AA" w:rsidRPr="001645AA" w:rsidRDefault="001645AA" w:rsidP="001645AA">
            <w:pPr>
              <w:spacing w:before="240" w:after="0" w:line="240" w:lineRule="auto"/>
              <w:rPr>
                <w:rFonts w:ascii="Segoe UI" w:eastAsia="Times New Roman" w:hAnsi="Segoe UI" w:cs="Segoe UI"/>
                <w:sz w:val="16"/>
                <w:szCs w:val="14"/>
              </w:rPr>
            </w:pPr>
            <w:r w:rsidRPr="001645AA">
              <w:rPr>
                <w:rFonts w:ascii="Segoe UI" w:eastAsia="Times New Roman" w:hAnsi="Segoe UI" w:cs="Segoe UI"/>
                <w:sz w:val="16"/>
                <w:szCs w:val="14"/>
              </w:rPr>
              <w:t>=PMT(A12/1</w:t>
            </w:r>
            <w:bookmarkStart w:id="2" w:name="_GoBack"/>
            <w:bookmarkEnd w:id="2"/>
            <w:r w:rsidRPr="001645AA">
              <w:rPr>
                <w:rFonts w:ascii="Segoe UI" w:eastAsia="Times New Roman" w:hAnsi="Segoe UI" w:cs="Segoe UI"/>
                <w:sz w:val="16"/>
                <w:szCs w:val="14"/>
              </w:rPr>
              <w:t>2,A13*12, 0,A14)</w:t>
            </w:r>
          </w:p>
        </w:tc>
        <w:tc>
          <w:tcPr>
            <w:tcW w:w="0" w:type="auto"/>
            <w:shd w:val="clear" w:color="auto" w:fill="E6E6E6"/>
            <w:tcMar>
              <w:top w:w="30" w:type="dxa"/>
              <w:left w:w="105" w:type="dxa"/>
              <w:bottom w:w="60" w:type="dxa"/>
              <w:right w:w="90" w:type="dxa"/>
            </w:tcMar>
            <w:hideMark/>
          </w:tcPr>
          <w:p w:rsidR="001645AA" w:rsidRPr="001645AA" w:rsidRDefault="001645AA" w:rsidP="001645AA">
            <w:pPr>
              <w:spacing w:before="240" w:after="0" w:line="240" w:lineRule="auto"/>
              <w:rPr>
                <w:rFonts w:ascii="Segoe UI" w:eastAsia="Times New Roman" w:hAnsi="Segoe UI" w:cs="Segoe UI"/>
                <w:sz w:val="16"/>
                <w:szCs w:val="14"/>
              </w:rPr>
            </w:pPr>
            <w:r w:rsidRPr="001645AA">
              <w:rPr>
                <w:rFonts w:ascii="Segoe UI" w:eastAsia="Times New Roman" w:hAnsi="Segoe UI" w:cs="Segoe UI"/>
                <w:sz w:val="16"/>
                <w:szCs w:val="14"/>
              </w:rPr>
              <w:t>Amount to save each month to have $50,000 at the end of 18 years.</w:t>
            </w:r>
          </w:p>
        </w:tc>
        <w:tc>
          <w:tcPr>
            <w:tcW w:w="0" w:type="auto"/>
            <w:shd w:val="clear" w:color="auto" w:fill="E6E6E6"/>
            <w:tcMar>
              <w:top w:w="30" w:type="dxa"/>
              <w:left w:w="105" w:type="dxa"/>
              <w:bottom w:w="60" w:type="dxa"/>
              <w:right w:w="90" w:type="dxa"/>
            </w:tcMar>
            <w:hideMark/>
          </w:tcPr>
          <w:p w:rsidR="001645AA" w:rsidRPr="001645AA" w:rsidRDefault="001645AA" w:rsidP="001645AA">
            <w:pPr>
              <w:spacing w:before="240" w:after="0" w:line="240" w:lineRule="auto"/>
              <w:jc w:val="right"/>
              <w:rPr>
                <w:rFonts w:ascii="Segoe UI" w:eastAsia="Times New Roman" w:hAnsi="Segoe UI" w:cs="Segoe UI"/>
                <w:sz w:val="16"/>
                <w:szCs w:val="14"/>
              </w:rPr>
            </w:pPr>
            <w:r w:rsidRPr="001645AA">
              <w:rPr>
                <w:rFonts w:ascii="Segoe UI" w:eastAsia="Times New Roman" w:hAnsi="Segoe UI" w:cs="Segoe UI"/>
                <w:sz w:val="16"/>
                <w:szCs w:val="14"/>
              </w:rPr>
              <w:t>($129.08)</w:t>
            </w:r>
          </w:p>
        </w:tc>
      </w:tr>
    </w:tbl>
    <w:p w:rsidR="001645AA" w:rsidRPr="001645AA" w:rsidRDefault="001645AA" w:rsidP="001645AA">
      <w:pPr>
        <w:spacing w:after="0" w:line="240" w:lineRule="auto"/>
        <w:rPr>
          <w:rFonts w:ascii="Segoe UI" w:eastAsia="Times New Roman" w:hAnsi="Segoe UI" w:cs="Segoe UI"/>
          <w:color w:val="444444"/>
          <w:sz w:val="16"/>
          <w:szCs w:val="15"/>
        </w:rPr>
      </w:pPr>
    </w:p>
    <w:p w:rsidR="001645AA" w:rsidRPr="001645AA" w:rsidRDefault="001645AA" w:rsidP="001645AA">
      <w:pPr>
        <w:spacing w:after="135" w:line="240" w:lineRule="auto"/>
        <w:outlineLvl w:val="2"/>
        <w:rPr>
          <w:rFonts w:ascii="Segoe UI" w:eastAsia="Times New Roman" w:hAnsi="Segoe UI" w:cs="Segoe UI"/>
          <w:color w:val="444444"/>
          <w:sz w:val="28"/>
          <w:szCs w:val="24"/>
        </w:rPr>
      </w:pPr>
      <w:r w:rsidRPr="001645AA">
        <w:rPr>
          <w:rFonts w:ascii="Segoe UI" w:eastAsia="Times New Roman" w:hAnsi="Segoe UI" w:cs="Segoe UI"/>
          <w:color w:val="444444"/>
          <w:sz w:val="28"/>
          <w:szCs w:val="24"/>
        </w:rPr>
        <w:t>See Also</w:t>
      </w:r>
    </w:p>
    <w:p w:rsidR="001645AA" w:rsidRPr="001645AA" w:rsidRDefault="001645AA" w:rsidP="001645AA">
      <w:pPr>
        <w:spacing w:after="75" w:line="384" w:lineRule="atLeast"/>
        <w:outlineLvl w:val="3"/>
        <w:rPr>
          <w:rFonts w:ascii="Segoe UI" w:eastAsia="Times New Roman" w:hAnsi="Segoe UI" w:cs="Segoe UI"/>
          <w:color w:val="444444"/>
          <w:szCs w:val="21"/>
        </w:rPr>
      </w:pPr>
      <w:hyperlink r:id="rId11" w:history="1">
        <w:r w:rsidRPr="001645AA">
          <w:rPr>
            <w:rFonts w:ascii="Segoe UI" w:eastAsia="Times New Roman" w:hAnsi="Segoe UI" w:cs="Segoe UI"/>
            <w:color w:val="336699"/>
            <w:szCs w:val="21"/>
          </w:rPr>
          <w:t>Financial functions (reference)</w:t>
        </w:r>
      </w:hyperlink>
    </w:p>
    <w:p w:rsidR="00D85091" w:rsidRPr="001645AA" w:rsidRDefault="00D85091">
      <w:pPr>
        <w:rPr>
          <w:sz w:val="24"/>
        </w:rPr>
      </w:pPr>
    </w:p>
    <w:sectPr w:rsidR="00D85091" w:rsidRPr="001645AA" w:rsidSect="001645AA">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5.25pt;height:8.25pt" o:bullet="t">
        <v:imagedata r:id="rId1" o:title="hrefIcon"/>
      </v:shape>
    </w:pict>
  </w:numPicBullet>
  <w:numPicBullet w:numPicBulletId="1">
    <w:pict>
      <v:shape id="_x0000_i1045" type="#_x0000_t75" style="width:3.75pt;height:11.25pt" o:bullet="t">
        <v:imagedata r:id="rId2" o:title="bullet"/>
      </v:shape>
    </w:pict>
  </w:numPicBullet>
  <w:numPicBullet w:numPicBulletId="2">
    <w:pict>
      <v:shape id="_x0000_i1046" type="#_x0000_t75" style="width:6.75pt;height:7.5pt" o:bullet="t">
        <v:imagedata r:id="rId3" o:title="grey_bullet"/>
      </v:shape>
    </w:pict>
  </w:numPicBullet>
  <w:numPicBullet w:numPicBulletId="3">
    <w:pict>
      <v:shape id="_x0000_i1047" type="#_x0000_t75" style="width:3in;height:3in" o:bullet="t"/>
    </w:pict>
  </w:numPicBullet>
  <w:abstractNum w:abstractNumId="0">
    <w:nsid w:val="6F416740"/>
    <w:multiLevelType w:val="multilevel"/>
    <w:tmpl w:val="BA32827C"/>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3"/>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A06B9D"/>
    <w:multiLevelType w:val="multilevel"/>
    <w:tmpl w:val="6008AEA4"/>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5AA"/>
    <w:rsid w:val="0002640F"/>
    <w:rsid w:val="001645AA"/>
    <w:rsid w:val="00D85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F8986E-9087-4213-A1A5-3978FB4EF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45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5A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645AA"/>
    <w:rPr>
      <w:strike w:val="0"/>
      <w:dstrike w:val="0"/>
      <w:color w:val="336699"/>
      <w:u w:val="none"/>
      <w:effect w:val="none"/>
    </w:rPr>
  </w:style>
  <w:style w:type="character" w:customStyle="1" w:styleId="acicollapsed1">
    <w:name w:val="acicollapsed1"/>
    <w:basedOn w:val="DefaultParagraphFont"/>
    <w:rsid w:val="001645AA"/>
    <w:rPr>
      <w:b w:val="0"/>
      <w:bCs w:val="0"/>
      <w:vanish/>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7064">
      <w:bodyDiv w:val="1"/>
      <w:marLeft w:val="0"/>
      <w:marRight w:val="0"/>
      <w:marTop w:val="0"/>
      <w:marBottom w:val="0"/>
      <w:divBdr>
        <w:top w:val="none" w:sz="0" w:space="0" w:color="auto"/>
        <w:left w:val="none" w:sz="0" w:space="0" w:color="auto"/>
        <w:bottom w:val="none" w:sz="0" w:space="0" w:color="auto"/>
        <w:right w:val="none" w:sz="0" w:space="0" w:color="auto"/>
      </w:divBdr>
      <w:divsChild>
        <w:div w:id="1816488961">
          <w:marLeft w:val="0"/>
          <w:marRight w:val="0"/>
          <w:marTop w:val="0"/>
          <w:marBottom w:val="0"/>
          <w:divBdr>
            <w:top w:val="none" w:sz="0" w:space="0" w:color="auto"/>
            <w:left w:val="none" w:sz="0" w:space="0" w:color="auto"/>
            <w:bottom w:val="none" w:sz="0" w:space="0" w:color="auto"/>
            <w:right w:val="none" w:sz="0" w:space="0" w:color="auto"/>
          </w:divBdr>
          <w:divsChild>
            <w:div w:id="864906077">
              <w:marLeft w:val="345"/>
              <w:marRight w:val="30"/>
              <w:marTop w:val="0"/>
              <w:marBottom w:val="0"/>
              <w:divBdr>
                <w:top w:val="none" w:sz="0" w:space="0" w:color="auto"/>
                <w:left w:val="none" w:sz="0" w:space="0" w:color="auto"/>
                <w:bottom w:val="none" w:sz="0" w:space="0" w:color="auto"/>
                <w:right w:val="none" w:sz="0" w:space="0" w:color="auto"/>
              </w:divBdr>
              <w:divsChild>
                <w:div w:id="2115467967">
                  <w:marLeft w:val="0"/>
                  <w:marRight w:val="0"/>
                  <w:marTop w:val="0"/>
                  <w:marBottom w:val="0"/>
                  <w:divBdr>
                    <w:top w:val="none" w:sz="0" w:space="0" w:color="auto"/>
                    <w:left w:val="none" w:sz="0" w:space="0" w:color="auto"/>
                    <w:bottom w:val="none" w:sz="0" w:space="0" w:color="auto"/>
                    <w:right w:val="none" w:sz="0" w:space="0" w:color="auto"/>
                  </w:divBdr>
                  <w:divsChild>
                    <w:div w:id="1539854508">
                      <w:marLeft w:val="0"/>
                      <w:marRight w:val="0"/>
                      <w:marTop w:val="0"/>
                      <w:marBottom w:val="0"/>
                      <w:divBdr>
                        <w:top w:val="none" w:sz="0" w:space="0" w:color="auto"/>
                        <w:left w:val="none" w:sz="0" w:space="0" w:color="auto"/>
                        <w:bottom w:val="none" w:sz="0" w:space="0" w:color="auto"/>
                        <w:right w:val="none" w:sz="0" w:space="0" w:color="auto"/>
                      </w:divBdr>
                    </w:div>
                    <w:div w:id="19862286">
                      <w:marLeft w:val="0"/>
                      <w:marRight w:val="0"/>
                      <w:marTop w:val="0"/>
                      <w:marBottom w:val="0"/>
                      <w:divBdr>
                        <w:top w:val="none" w:sz="0" w:space="0" w:color="auto"/>
                        <w:left w:val="none" w:sz="0" w:space="0" w:color="auto"/>
                        <w:bottom w:val="none" w:sz="0" w:space="0" w:color="auto"/>
                        <w:right w:val="none" w:sz="0" w:space="0" w:color="auto"/>
                      </w:divBdr>
                    </w:div>
                  </w:divsChild>
                </w:div>
                <w:div w:id="754980920">
                  <w:marLeft w:val="0"/>
                  <w:marRight w:val="0"/>
                  <w:marTop w:val="0"/>
                  <w:marBottom w:val="0"/>
                  <w:divBdr>
                    <w:top w:val="none" w:sz="0" w:space="0" w:color="auto"/>
                    <w:left w:val="none" w:sz="0" w:space="0" w:color="auto"/>
                    <w:bottom w:val="none" w:sz="0" w:space="0" w:color="auto"/>
                    <w:right w:val="none" w:sz="0" w:space="0" w:color="auto"/>
                  </w:divBdr>
                  <w:divsChild>
                    <w:div w:id="235748127">
                      <w:marLeft w:val="0"/>
                      <w:marRight w:val="0"/>
                      <w:marTop w:val="0"/>
                      <w:marBottom w:val="60"/>
                      <w:divBdr>
                        <w:top w:val="none" w:sz="0" w:space="0" w:color="auto"/>
                        <w:left w:val="none" w:sz="0" w:space="0" w:color="auto"/>
                        <w:bottom w:val="none" w:sz="0" w:space="0" w:color="auto"/>
                        <w:right w:val="none" w:sz="0" w:space="0" w:color="auto"/>
                      </w:divBdr>
                      <w:divsChild>
                        <w:div w:id="52687274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javascript:AlterAllDivs('non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gif"/><Relationship Id="rId11" Type="http://schemas.openxmlformats.org/officeDocument/2006/relationships/hyperlink" Target="ms-help://MS.EXCEL.15.1033/EXCEL/content/HA102753021.htm" TargetMode="External"/><Relationship Id="rId5" Type="http://schemas.openxmlformats.org/officeDocument/2006/relationships/hyperlink" Target="javascript:AlterAllDivs('block');" TargetMode="External"/><Relationship Id="rId10" Type="http://schemas.openxmlformats.org/officeDocument/2006/relationships/hyperlink" Target="javascript:AppendPopup(this,'477024351_2')" TargetMode="External"/><Relationship Id="rId4" Type="http://schemas.openxmlformats.org/officeDocument/2006/relationships/webSettings" Target="webSettings.xml"/><Relationship Id="rId9" Type="http://schemas.openxmlformats.org/officeDocument/2006/relationships/hyperlink" Target="javascript:AppendPopup(this,'413173364_1')"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FST-Bailrwa</dc:creator>
  <cp:keywords/>
  <dc:description/>
  <cp:lastModifiedBy>FST-Bailrwa</cp:lastModifiedBy>
  <cp:revision>2</cp:revision>
  <dcterms:created xsi:type="dcterms:W3CDTF">2018-03-12T06:49:00Z</dcterms:created>
  <dcterms:modified xsi:type="dcterms:W3CDTF">2018-03-12T06:49:00Z</dcterms:modified>
</cp:coreProperties>
</file>