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EE7" w:rsidRPr="00B95346" w:rsidRDefault="00C66EE7" w:rsidP="00C66EE7">
      <w:pPr>
        <w:rPr>
          <w:sz w:val="52"/>
          <w:szCs w:val="52"/>
        </w:rPr>
      </w:pPr>
    </w:p>
    <w:p w:rsidR="00C66EE7" w:rsidRPr="00B95346" w:rsidRDefault="00C66EE7" w:rsidP="00C66EE7">
      <w:pPr>
        <w:rPr>
          <w:sz w:val="52"/>
          <w:szCs w:val="52"/>
        </w:rPr>
      </w:pPr>
    </w:p>
    <w:p w:rsidR="0006454C" w:rsidRDefault="0006454C" w:rsidP="0006454C">
      <w:pPr>
        <w:jc w:val="center"/>
        <w:rPr>
          <w:rFonts w:eastAsia="黑体"/>
          <w:sz w:val="32"/>
        </w:rPr>
      </w:pPr>
    </w:p>
    <w:p w:rsidR="0006454C" w:rsidRDefault="0006454C" w:rsidP="0006454C">
      <w:pPr>
        <w:jc w:val="center"/>
        <w:rPr>
          <w:rFonts w:eastAsia="黑体"/>
          <w:sz w:val="32"/>
        </w:rPr>
      </w:pPr>
    </w:p>
    <w:p w:rsidR="0006454C" w:rsidRDefault="0006454C" w:rsidP="0006454C">
      <w:pPr>
        <w:jc w:val="center"/>
        <w:rPr>
          <w:rFonts w:eastAsia="黑体"/>
          <w:sz w:val="32"/>
        </w:rPr>
      </w:pPr>
    </w:p>
    <w:p w:rsidR="00C66EE7" w:rsidRPr="00424414" w:rsidRDefault="00C66EE7" w:rsidP="0006454C">
      <w:pPr>
        <w:jc w:val="center"/>
        <w:rPr>
          <w:rFonts w:ascii="楷体" w:eastAsia="楷体" w:hAnsi="楷体"/>
          <w:b/>
          <w:sz w:val="52"/>
          <w:szCs w:val="52"/>
        </w:rPr>
      </w:pPr>
      <w:r w:rsidRPr="00424414">
        <w:rPr>
          <w:rFonts w:ascii="楷体" w:eastAsia="楷体" w:hAnsi="楷体" w:hint="eastAsia"/>
          <w:b/>
          <w:sz w:val="52"/>
          <w:szCs w:val="52"/>
        </w:rPr>
        <w:t>解</w:t>
      </w:r>
    </w:p>
    <w:p w:rsidR="00C66EE7" w:rsidRPr="00424414" w:rsidRDefault="00C66EE7" w:rsidP="00C66EE7">
      <w:pPr>
        <w:jc w:val="center"/>
        <w:rPr>
          <w:rFonts w:ascii="楷体" w:eastAsia="楷体" w:hAnsi="楷体"/>
          <w:b/>
          <w:sz w:val="52"/>
          <w:szCs w:val="52"/>
        </w:rPr>
      </w:pPr>
    </w:p>
    <w:p w:rsidR="00C66EE7" w:rsidRPr="00424414" w:rsidRDefault="00C66EE7" w:rsidP="00C66EE7">
      <w:pPr>
        <w:jc w:val="center"/>
        <w:rPr>
          <w:rFonts w:ascii="楷体" w:eastAsia="楷体" w:hAnsi="楷体"/>
          <w:b/>
          <w:sz w:val="52"/>
          <w:szCs w:val="52"/>
        </w:rPr>
      </w:pPr>
      <w:r w:rsidRPr="00424414">
        <w:rPr>
          <w:rFonts w:ascii="楷体" w:eastAsia="楷体" w:hAnsi="楷体" w:hint="eastAsia"/>
          <w:b/>
          <w:sz w:val="52"/>
          <w:szCs w:val="52"/>
        </w:rPr>
        <w:t>决</w:t>
      </w:r>
    </w:p>
    <w:p w:rsidR="00C66EE7" w:rsidRPr="00424414" w:rsidRDefault="00C66EE7" w:rsidP="00C66EE7">
      <w:pPr>
        <w:jc w:val="center"/>
        <w:rPr>
          <w:rFonts w:ascii="楷体" w:eastAsia="楷体" w:hAnsi="楷体"/>
          <w:b/>
          <w:sz w:val="52"/>
          <w:szCs w:val="52"/>
        </w:rPr>
      </w:pPr>
    </w:p>
    <w:p w:rsidR="00C66EE7" w:rsidRPr="00424414" w:rsidRDefault="00C66EE7" w:rsidP="00C66EE7">
      <w:pPr>
        <w:jc w:val="center"/>
        <w:rPr>
          <w:rFonts w:ascii="楷体" w:eastAsia="楷体" w:hAnsi="楷体"/>
          <w:b/>
          <w:sz w:val="52"/>
          <w:szCs w:val="52"/>
        </w:rPr>
      </w:pPr>
      <w:r w:rsidRPr="00424414">
        <w:rPr>
          <w:rFonts w:ascii="楷体" w:eastAsia="楷体" w:hAnsi="楷体" w:hint="eastAsia"/>
          <w:b/>
          <w:sz w:val="52"/>
          <w:szCs w:val="52"/>
        </w:rPr>
        <w:t>方</w:t>
      </w:r>
    </w:p>
    <w:p w:rsidR="00C66EE7" w:rsidRPr="00424414" w:rsidRDefault="00C66EE7" w:rsidP="00C66EE7">
      <w:pPr>
        <w:jc w:val="center"/>
        <w:rPr>
          <w:rFonts w:ascii="楷体" w:eastAsia="楷体" w:hAnsi="楷体"/>
          <w:b/>
          <w:sz w:val="52"/>
          <w:szCs w:val="52"/>
        </w:rPr>
      </w:pPr>
    </w:p>
    <w:p w:rsidR="00C66EE7" w:rsidRPr="00424414" w:rsidRDefault="00C66EE7" w:rsidP="00C66EE7">
      <w:pPr>
        <w:jc w:val="center"/>
        <w:rPr>
          <w:rFonts w:ascii="楷体" w:eastAsia="楷体" w:hAnsi="楷体"/>
          <w:b/>
          <w:sz w:val="52"/>
          <w:szCs w:val="52"/>
        </w:rPr>
      </w:pPr>
      <w:r w:rsidRPr="00424414">
        <w:rPr>
          <w:rFonts w:ascii="楷体" w:eastAsia="楷体" w:hAnsi="楷体" w:hint="eastAsia"/>
          <w:b/>
          <w:sz w:val="52"/>
          <w:szCs w:val="52"/>
        </w:rPr>
        <w:t>案</w:t>
      </w:r>
    </w:p>
    <w:p w:rsidR="00C66EE7" w:rsidRDefault="00C66EE7" w:rsidP="00C66EE7">
      <w:pPr>
        <w:rPr>
          <w:sz w:val="30"/>
        </w:rPr>
      </w:pPr>
    </w:p>
    <w:p w:rsidR="00C66EE7" w:rsidRDefault="00C66EE7" w:rsidP="00C66EE7">
      <w:pPr>
        <w:rPr>
          <w:sz w:val="30"/>
        </w:rPr>
      </w:pPr>
    </w:p>
    <w:p w:rsidR="00C66EE7" w:rsidRDefault="00C66EE7" w:rsidP="00C66EE7">
      <w:pPr>
        <w:rPr>
          <w:sz w:val="30"/>
        </w:rPr>
      </w:pPr>
    </w:p>
    <w:p w:rsidR="00C66EE7" w:rsidRDefault="00C66EE7" w:rsidP="00C66EE7">
      <w:pPr>
        <w:rPr>
          <w:sz w:val="30"/>
        </w:rPr>
      </w:pPr>
    </w:p>
    <w:p w:rsidR="00C66EE7" w:rsidRDefault="00C66EE7" w:rsidP="00C66EE7">
      <w:pPr>
        <w:rPr>
          <w:sz w:val="30"/>
        </w:rPr>
      </w:pPr>
    </w:p>
    <w:p w:rsidR="00C66EE7" w:rsidRDefault="00C66EE7" w:rsidP="00C66EE7">
      <w:pPr>
        <w:rPr>
          <w:sz w:val="30"/>
        </w:rPr>
      </w:pPr>
    </w:p>
    <w:p w:rsidR="00C66EE7" w:rsidRDefault="00C66EE7" w:rsidP="00C66EE7">
      <w:pPr>
        <w:rPr>
          <w:sz w:val="30"/>
        </w:rPr>
      </w:pPr>
    </w:p>
    <w:p w:rsidR="00C66EE7" w:rsidRDefault="00C66EE7" w:rsidP="00C66EE7">
      <w:pPr>
        <w:rPr>
          <w:sz w:val="30"/>
        </w:rPr>
      </w:pPr>
    </w:p>
    <w:p w:rsidR="00C66EE7" w:rsidRDefault="00C66EE7" w:rsidP="00C66EE7">
      <w:pPr>
        <w:rPr>
          <w:sz w:val="30"/>
        </w:rPr>
      </w:pPr>
    </w:p>
    <w:p w:rsidR="00C66EE7" w:rsidRDefault="00C66EE7" w:rsidP="00C66EE7">
      <w:pPr>
        <w:rPr>
          <w:sz w:val="30"/>
        </w:rPr>
      </w:pPr>
    </w:p>
    <w:p w:rsidR="00C66EE7" w:rsidRDefault="00C66EE7" w:rsidP="00C66EE7">
      <w:pPr>
        <w:rPr>
          <w:sz w:val="30"/>
        </w:rPr>
      </w:pPr>
    </w:p>
    <w:p w:rsidR="00C66EE7" w:rsidRDefault="00C66EE7" w:rsidP="00C66EE7">
      <w:pPr>
        <w:jc w:val="center"/>
        <w:rPr>
          <w:b/>
          <w:bCs/>
          <w:sz w:val="36"/>
          <w:szCs w:val="36"/>
        </w:rPr>
      </w:pPr>
    </w:p>
    <w:p w:rsidR="00C66EE7" w:rsidRDefault="00C66EE7" w:rsidP="00C66EE7">
      <w:pPr>
        <w:jc w:val="center"/>
        <w:rPr>
          <w:b/>
          <w:bCs/>
          <w:sz w:val="36"/>
          <w:szCs w:val="36"/>
        </w:rPr>
      </w:pPr>
    </w:p>
    <w:p w:rsidR="00C66EE7" w:rsidRDefault="00C66EE7" w:rsidP="00C66EE7">
      <w:pPr>
        <w:jc w:val="center"/>
        <w:rPr>
          <w:b/>
          <w:bCs/>
          <w:sz w:val="36"/>
          <w:szCs w:val="36"/>
        </w:rPr>
      </w:pPr>
    </w:p>
    <w:p w:rsidR="00F159C8" w:rsidRDefault="00F159C8" w:rsidP="00C66EE7">
      <w:pPr>
        <w:jc w:val="center"/>
        <w:rPr>
          <w:b/>
          <w:bCs/>
          <w:sz w:val="36"/>
          <w:szCs w:val="36"/>
        </w:rPr>
      </w:pPr>
    </w:p>
    <w:p w:rsidR="0027389D" w:rsidRPr="00507A61" w:rsidRDefault="0027389D" w:rsidP="00C66EE7">
      <w:pPr>
        <w:spacing w:line="360" w:lineRule="auto"/>
        <w:ind w:firstLine="420"/>
        <w:rPr>
          <w:rFonts w:ascii="宋体" w:hAnsi="宋体"/>
          <w:i/>
          <w:sz w:val="24"/>
          <w:szCs w:val="24"/>
        </w:rPr>
      </w:pPr>
    </w:p>
    <w:p w:rsidR="00C66EE7" w:rsidRPr="003765B7" w:rsidRDefault="00C66EE7" w:rsidP="00C865D7">
      <w:pPr>
        <w:pStyle w:val="1"/>
      </w:pPr>
      <w:bookmarkStart w:id="0" w:name="_Toc185992304"/>
      <w:bookmarkStart w:id="1" w:name="_Toc216371343"/>
      <w:r w:rsidRPr="003765B7">
        <w:rPr>
          <w:rFonts w:hint="eastAsia"/>
        </w:rPr>
        <w:lastRenderedPageBreak/>
        <w:t>概述</w:t>
      </w:r>
      <w:bookmarkEnd w:id="0"/>
      <w:bookmarkEnd w:id="1"/>
    </w:p>
    <w:p w:rsidR="00C66EE7" w:rsidRPr="003765B7" w:rsidRDefault="00C66EE7" w:rsidP="00C9244C">
      <w:pPr>
        <w:pStyle w:val="2"/>
      </w:pPr>
      <w:bookmarkStart w:id="2" w:name="_Toc185992305"/>
      <w:bookmarkStart w:id="3" w:name="_Toc216371344"/>
      <w:r w:rsidRPr="003765B7">
        <w:rPr>
          <w:rFonts w:hint="eastAsia"/>
        </w:rPr>
        <w:t>项目背景</w:t>
      </w:r>
      <w:bookmarkEnd w:id="2"/>
      <w:bookmarkEnd w:id="3"/>
    </w:p>
    <w:p w:rsidR="000F3AB6" w:rsidRPr="000F3AB6" w:rsidRDefault="000F3AB6" w:rsidP="006A28DA">
      <w:pPr>
        <w:spacing w:line="360" w:lineRule="auto"/>
        <w:ind w:firstLine="420"/>
        <w:rPr>
          <w:color w:val="101010"/>
          <w:sz w:val="24"/>
          <w:szCs w:val="24"/>
        </w:rPr>
      </w:pPr>
      <w:r w:rsidRPr="000F3AB6">
        <w:rPr>
          <w:rFonts w:hint="eastAsia"/>
          <w:sz w:val="24"/>
          <w:szCs w:val="24"/>
        </w:rPr>
        <w:t>随着信息化产业的飞速发展物流行业对于信息化的需求越发旺盛，传统方式的物流办公流程已及逐步成为历史</w:t>
      </w:r>
      <w:r w:rsidRPr="000F3AB6">
        <w:rPr>
          <w:rFonts w:hint="eastAsia"/>
          <w:color w:val="101010"/>
          <w:sz w:val="24"/>
          <w:szCs w:val="24"/>
        </w:rPr>
        <w:t>。在这种环境下我们</w:t>
      </w:r>
      <w:r w:rsidR="00046689">
        <w:rPr>
          <w:rFonts w:ascii="ˎ̥" w:hAnsi="ˎ̥"/>
          <w:sz w:val="24"/>
          <w:szCs w:val="24"/>
        </w:rPr>
        <w:t>完全根据第三方物流企业的需求和物流企业的业务</w:t>
      </w:r>
      <w:r w:rsidRPr="000F3AB6">
        <w:rPr>
          <w:rFonts w:ascii="ˎ̥" w:hAnsi="ˎ̥"/>
          <w:sz w:val="24"/>
          <w:szCs w:val="24"/>
        </w:rPr>
        <w:t>特点，量身打造包括客户信息系统、收货管理系统、</w:t>
      </w:r>
      <w:r w:rsidR="00046689">
        <w:rPr>
          <w:rFonts w:ascii="ˎ̥" w:hAnsi="ˎ̥"/>
          <w:sz w:val="24"/>
          <w:szCs w:val="24"/>
        </w:rPr>
        <w:t>外包管理系统</w:t>
      </w:r>
      <w:r w:rsidR="00046689">
        <w:rPr>
          <w:rFonts w:ascii="ˎ̥" w:hAnsi="ˎ̥" w:hint="eastAsia"/>
          <w:sz w:val="24"/>
          <w:szCs w:val="24"/>
        </w:rPr>
        <w:t>、</w:t>
      </w:r>
      <w:r w:rsidRPr="000F3AB6">
        <w:rPr>
          <w:rFonts w:ascii="ˎ̥" w:hAnsi="ˎ̥"/>
          <w:sz w:val="24"/>
          <w:szCs w:val="24"/>
        </w:rPr>
        <w:t>配送中心管理系统、配送运输管理系统、车辆管理系统、结算管理系统、</w:t>
      </w:r>
      <w:r w:rsidRPr="006A28DA">
        <w:rPr>
          <w:rFonts w:ascii="宋体" w:hAnsi="宋体"/>
          <w:sz w:val="24"/>
          <w:szCs w:val="24"/>
        </w:rPr>
        <w:t>经营管理分析系统等在内的完善的个性化的综合物流系统</w:t>
      </w:r>
      <w:r w:rsidRPr="000F3AB6">
        <w:rPr>
          <w:rFonts w:ascii="ˎ̥" w:hAnsi="ˎ̥"/>
          <w:sz w:val="24"/>
          <w:szCs w:val="24"/>
        </w:rPr>
        <w:t>。既满足了物流企业内部经营管理需要，大大降低物流成本，也提供了对客户信息即时对接管理的平台，大大提升了物流企业的服务水准和形象。</w:t>
      </w:r>
    </w:p>
    <w:p w:rsidR="0027389D" w:rsidRPr="000F3AB6" w:rsidRDefault="0027389D" w:rsidP="00C66EE7">
      <w:pPr>
        <w:spacing w:line="360" w:lineRule="auto"/>
        <w:ind w:firstLine="420"/>
        <w:rPr>
          <w:rFonts w:ascii="宋体" w:hAnsi="宋体"/>
          <w:i/>
          <w:color w:val="0000FF"/>
          <w:sz w:val="24"/>
          <w:szCs w:val="24"/>
        </w:rPr>
      </w:pPr>
    </w:p>
    <w:p w:rsidR="00C66EE7" w:rsidRPr="003765B7" w:rsidRDefault="00C66EE7" w:rsidP="00C9244C">
      <w:pPr>
        <w:pStyle w:val="2"/>
      </w:pPr>
      <w:bookmarkStart w:id="4" w:name="_Toc185992306"/>
      <w:bookmarkStart w:id="5" w:name="_Toc216371345"/>
      <w:r w:rsidRPr="003765B7">
        <w:rPr>
          <w:rFonts w:hint="eastAsia"/>
        </w:rPr>
        <w:t>建设目标</w:t>
      </w:r>
      <w:bookmarkEnd w:id="4"/>
      <w:bookmarkEnd w:id="5"/>
    </w:p>
    <w:p w:rsidR="00C66EE7" w:rsidRPr="000F3AB6" w:rsidRDefault="000F3AB6" w:rsidP="005850E5">
      <w:pPr>
        <w:spacing w:line="360" w:lineRule="auto"/>
        <w:ind w:firstLine="420"/>
        <w:rPr>
          <w:rFonts w:ascii="宋体" w:hAnsi="宋体"/>
          <w:sz w:val="24"/>
          <w:szCs w:val="24"/>
        </w:rPr>
      </w:pPr>
      <w:r w:rsidRPr="000F3AB6">
        <w:rPr>
          <w:rFonts w:ascii="宋体" w:hAnsi="宋体" w:hint="eastAsia"/>
          <w:sz w:val="24"/>
          <w:szCs w:val="24"/>
        </w:rPr>
        <w:t>完成</w:t>
      </w:r>
      <w:r>
        <w:rPr>
          <w:rFonts w:ascii="宋体" w:hAnsi="宋体" w:hint="eastAsia"/>
          <w:sz w:val="24"/>
          <w:szCs w:val="24"/>
        </w:rPr>
        <w:t>客户ERP系统架设，实现规范化流程，单据全机打模式。</w:t>
      </w:r>
      <w:r w:rsidR="009D41A1">
        <w:rPr>
          <w:rFonts w:ascii="宋体" w:hAnsi="宋体" w:hint="eastAsia"/>
          <w:sz w:val="24"/>
          <w:szCs w:val="24"/>
        </w:rPr>
        <w:t>可实现ERP系统与Excel表格对接批量生成订单。</w:t>
      </w:r>
      <w:r>
        <w:rPr>
          <w:rFonts w:ascii="宋体" w:hAnsi="宋体" w:hint="eastAsia"/>
          <w:sz w:val="24"/>
          <w:szCs w:val="24"/>
        </w:rPr>
        <w:t>实现ERP系统与网站及微信关联，实现客户实时、智能化、多元化查询货物跟踪状态，提高客户体验度。</w:t>
      </w:r>
      <w:r w:rsidR="009D41A1">
        <w:rPr>
          <w:rFonts w:ascii="宋体" w:hAnsi="宋体" w:hint="eastAsia"/>
          <w:sz w:val="24"/>
          <w:szCs w:val="24"/>
        </w:rPr>
        <w:t>还将实现系统内收入、支出的自动计价功能，以最大限度的节省人力成本和减少错误率。最后将实现与客户及承运商直接的对账功能——直接导入Excel账单由系统根据单号自动匹配并计算出差额。</w:t>
      </w:r>
    </w:p>
    <w:p w:rsidR="0027389D" w:rsidRPr="00C84C6D" w:rsidRDefault="0027389D" w:rsidP="000F3AB6">
      <w:pPr>
        <w:spacing w:line="360" w:lineRule="auto"/>
        <w:rPr>
          <w:rFonts w:ascii="宋体" w:hAnsi="宋体"/>
          <w:i/>
          <w:sz w:val="24"/>
          <w:szCs w:val="24"/>
        </w:rPr>
      </w:pPr>
    </w:p>
    <w:p w:rsidR="00C66EE7" w:rsidRDefault="00C66EE7" w:rsidP="00C865D7">
      <w:pPr>
        <w:pStyle w:val="1"/>
      </w:pPr>
      <w:bookmarkStart w:id="6" w:name="_Toc185992308"/>
      <w:bookmarkStart w:id="7" w:name="_Toc216371347"/>
      <w:r w:rsidRPr="003765B7">
        <w:rPr>
          <w:rFonts w:hint="eastAsia"/>
        </w:rPr>
        <w:t>需求描述及分析</w:t>
      </w:r>
      <w:bookmarkEnd w:id="6"/>
      <w:bookmarkEnd w:id="7"/>
    </w:p>
    <w:p w:rsidR="00C66EE7" w:rsidRDefault="00843554" w:rsidP="00C9244C">
      <w:pPr>
        <w:pStyle w:val="2"/>
      </w:pPr>
      <w:bookmarkStart w:id="8" w:name="_Toc185992309"/>
      <w:bookmarkStart w:id="9" w:name="_Toc216371348"/>
      <w:r>
        <w:rPr>
          <w:rFonts w:hint="eastAsia"/>
        </w:rPr>
        <w:t>开发平台</w:t>
      </w:r>
      <w:r w:rsidR="00C66EE7" w:rsidRPr="003765B7">
        <w:rPr>
          <w:rFonts w:hint="eastAsia"/>
        </w:rPr>
        <w:t>概述</w:t>
      </w:r>
      <w:bookmarkEnd w:id="8"/>
      <w:bookmarkEnd w:id="9"/>
    </w:p>
    <w:p w:rsidR="00843554" w:rsidRPr="002C67EE" w:rsidRDefault="00843554" w:rsidP="00843554">
      <w:pPr>
        <w:spacing w:line="360" w:lineRule="auto"/>
        <w:ind w:firstLine="420"/>
        <w:rPr>
          <w:rFonts w:ascii="宋体" w:hAnsi="宋体"/>
          <w:sz w:val="24"/>
          <w:szCs w:val="24"/>
        </w:rPr>
      </w:pPr>
      <w:r w:rsidRPr="002C67EE">
        <w:rPr>
          <w:rFonts w:ascii="宋体" w:hAnsi="宋体" w:hint="eastAsia"/>
          <w:sz w:val="24"/>
          <w:szCs w:val="24"/>
        </w:rPr>
        <w:t>本软件是由</w:t>
      </w:r>
      <w:r w:rsidRPr="002C67EE">
        <w:rPr>
          <w:rFonts w:ascii="ˎ̥" w:hAnsi="ˎ̥"/>
          <w:sz w:val="24"/>
          <w:szCs w:val="24"/>
        </w:rPr>
        <w:t>诺构软件技术有限公司面向</w:t>
      </w:r>
      <w:r w:rsidRPr="002C67EE">
        <w:rPr>
          <w:rFonts w:ascii="ˎ̥" w:hAnsi="ˎ̥"/>
          <w:sz w:val="24"/>
          <w:szCs w:val="24"/>
        </w:rPr>
        <w:t>IT</w:t>
      </w:r>
      <w:r w:rsidRPr="002C67EE">
        <w:rPr>
          <w:rFonts w:ascii="ˎ̥" w:hAnsi="ˎ̥"/>
          <w:sz w:val="24"/>
          <w:szCs w:val="24"/>
        </w:rPr>
        <w:t>管理软件领域打造的新一代业务基础架构平台</w:t>
      </w:r>
      <w:r w:rsidRPr="002C67EE">
        <w:rPr>
          <w:rFonts w:ascii="ˎ̥" w:hAnsi="ˎ̥" w:hint="eastAsia"/>
          <w:sz w:val="24"/>
          <w:szCs w:val="24"/>
        </w:rPr>
        <w:t xml:space="preserve"> </w:t>
      </w:r>
      <w:r w:rsidRPr="002C67EE">
        <w:rPr>
          <w:rFonts w:ascii="ˎ̥" w:hAnsi="ˎ̥" w:hint="eastAsia"/>
          <w:sz w:val="24"/>
          <w:szCs w:val="24"/>
        </w:rPr>
        <w:t>—</w:t>
      </w:r>
      <w:r>
        <w:rPr>
          <w:rFonts w:ascii="ˎ̥" w:hAnsi="ˎ̥" w:hint="eastAsia"/>
          <w:sz w:val="24"/>
          <w:szCs w:val="24"/>
        </w:rPr>
        <w:t xml:space="preserve"> </w:t>
      </w:r>
      <w:r w:rsidRPr="002C67EE">
        <w:rPr>
          <w:rFonts w:ascii="ˎ̥" w:hAnsi="ˎ̥"/>
          <w:sz w:val="24"/>
          <w:szCs w:val="24"/>
        </w:rPr>
        <w:t>XBM</w:t>
      </w:r>
      <w:r w:rsidRPr="002C67EE">
        <w:rPr>
          <w:rFonts w:ascii="ˎ̥" w:hAnsi="ˎ̥"/>
          <w:sz w:val="24"/>
          <w:szCs w:val="24"/>
        </w:rPr>
        <w:t>（</w:t>
      </w:r>
      <w:r w:rsidRPr="002C67EE">
        <w:rPr>
          <w:rFonts w:ascii="ˎ̥" w:hAnsi="ˎ̥"/>
          <w:sz w:val="24"/>
          <w:szCs w:val="24"/>
        </w:rPr>
        <w:t>eXtreme Business Modeling Plateform</w:t>
      </w:r>
      <w:r w:rsidRPr="002C67EE">
        <w:rPr>
          <w:rFonts w:ascii="ˎ̥" w:hAnsi="ˎ̥"/>
          <w:sz w:val="24"/>
          <w:szCs w:val="24"/>
        </w:rPr>
        <w:t>）平台</w:t>
      </w:r>
      <w:r w:rsidRPr="002C67EE">
        <w:rPr>
          <w:rFonts w:ascii="ˎ̥" w:hAnsi="ˎ̥" w:hint="eastAsia"/>
          <w:sz w:val="24"/>
          <w:szCs w:val="24"/>
        </w:rPr>
        <w:t>。</w:t>
      </w:r>
      <w:r w:rsidRPr="002C67EE">
        <w:rPr>
          <w:rFonts w:ascii="ˎ̥" w:hAnsi="ˎ̥"/>
          <w:sz w:val="24"/>
          <w:szCs w:val="24"/>
        </w:rPr>
        <w:t>该平台开发的优势在于</w:t>
      </w:r>
      <w:r w:rsidRPr="002C67EE">
        <w:rPr>
          <w:rFonts w:ascii="ˎ̥" w:hAnsi="ˎ̥" w:hint="eastAsia"/>
          <w:sz w:val="24"/>
          <w:szCs w:val="24"/>
        </w:rPr>
        <w:t>可扩展</w:t>
      </w:r>
      <w:r w:rsidRPr="002C67EE">
        <w:rPr>
          <w:rFonts w:ascii="ˎ̥" w:hAnsi="ˎ̥"/>
          <w:sz w:val="24"/>
          <w:szCs w:val="24"/>
        </w:rPr>
        <w:t>性强</w:t>
      </w:r>
      <w:r w:rsidRPr="002C67EE">
        <w:rPr>
          <w:rFonts w:ascii="ˎ̥" w:hAnsi="ˎ̥" w:hint="eastAsia"/>
          <w:sz w:val="24"/>
          <w:szCs w:val="24"/>
        </w:rPr>
        <w:t>，</w:t>
      </w:r>
      <w:r w:rsidRPr="002C67EE">
        <w:rPr>
          <w:rFonts w:ascii="ˎ̥" w:hAnsi="ˎ̥"/>
          <w:sz w:val="24"/>
          <w:szCs w:val="24"/>
        </w:rPr>
        <w:t>系统搭建速度快</w:t>
      </w:r>
      <w:r w:rsidRPr="002C67EE">
        <w:rPr>
          <w:rFonts w:ascii="ˎ̥" w:hAnsi="ˎ̥" w:hint="eastAsia"/>
          <w:sz w:val="24"/>
          <w:szCs w:val="24"/>
        </w:rPr>
        <w:t>。</w:t>
      </w:r>
      <w:r>
        <w:rPr>
          <w:rFonts w:ascii="ˎ̥" w:hAnsi="ˎ̥" w:hint="eastAsia"/>
          <w:sz w:val="24"/>
          <w:szCs w:val="24"/>
        </w:rPr>
        <w:t>对于后期功能升级及添加具有明显优势，比传统代码开发速度提升超过</w:t>
      </w:r>
      <w:r>
        <w:rPr>
          <w:rFonts w:ascii="ˎ̥" w:hAnsi="ˎ̥" w:hint="eastAsia"/>
          <w:sz w:val="24"/>
          <w:szCs w:val="24"/>
        </w:rPr>
        <w:t>50%</w:t>
      </w:r>
      <w:r>
        <w:rPr>
          <w:rFonts w:ascii="ˎ̥" w:hAnsi="ˎ̥" w:hint="eastAsia"/>
          <w:sz w:val="24"/>
          <w:szCs w:val="24"/>
        </w:rPr>
        <w:t>。</w:t>
      </w:r>
    </w:p>
    <w:p w:rsidR="00C66EE7" w:rsidRDefault="002C67EE" w:rsidP="00C9244C">
      <w:pPr>
        <w:pStyle w:val="2"/>
      </w:pPr>
      <w:r>
        <w:rPr>
          <w:rFonts w:hint="eastAsia"/>
        </w:rPr>
        <w:lastRenderedPageBreak/>
        <w:t>业务流程介绍</w:t>
      </w:r>
    </w:p>
    <w:p w:rsidR="002C67EE" w:rsidRPr="002C67EE" w:rsidRDefault="00220705" w:rsidP="002C67EE">
      <w:r>
        <w:rPr>
          <w:noProof/>
        </w:rPr>
        <w:drawing>
          <wp:inline distT="0" distB="0" distL="0" distR="0">
            <wp:extent cx="5572125" cy="33623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3362325"/>
                    </a:xfrm>
                    <a:prstGeom prst="rect">
                      <a:avLst/>
                    </a:prstGeom>
                    <a:noFill/>
                    <a:ln>
                      <a:noFill/>
                    </a:ln>
                  </pic:spPr>
                </pic:pic>
              </a:graphicData>
            </a:graphic>
          </wp:inline>
        </w:drawing>
      </w:r>
    </w:p>
    <w:p w:rsidR="00C66EE7" w:rsidRPr="003765B7" w:rsidRDefault="00C66EE7" w:rsidP="00310CEE">
      <w:pPr>
        <w:pStyle w:val="2"/>
      </w:pPr>
      <w:bookmarkStart w:id="10" w:name="_Toc185992313"/>
      <w:bookmarkStart w:id="11" w:name="_Toc216371352"/>
      <w:r w:rsidRPr="003765B7">
        <w:rPr>
          <w:rFonts w:hint="eastAsia"/>
        </w:rPr>
        <w:t>需求</w:t>
      </w:r>
      <w:bookmarkEnd w:id="10"/>
      <w:bookmarkEnd w:id="11"/>
      <w:r w:rsidR="002C67EE">
        <w:rPr>
          <w:rFonts w:hint="eastAsia"/>
        </w:rPr>
        <w:t>分析</w:t>
      </w:r>
    </w:p>
    <w:p w:rsidR="00310CEE" w:rsidRDefault="002C67EE" w:rsidP="00310CEE">
      <w:pPr>
        <w:pStyle w:val="3"/>
      </w:pPr>
      <w:bookmarkStart w:id="12" w:name="_Toc185992314"/>
      <w:bookmarkStart w:id="13" w:name="_Toc216371353"/>
      <w:r w:rsidRPr="00310CEE">
        <w:rPr>
          <w:rFonts w:hint="eastAsia"/>
        </w:rPr>
        <w:t>运单管理系统</w:t>
      </w:r>
      <w:r w:rsidRPr="00310CEE">
        <w:rPr>
          <w:rFonts w:hint="eastAsia"/>
        </w:rPr>
        <w:t xml:space="preserve"> </w:t>
      </w:r>
    </w:p>
    <w:p w:rsidR="00310CEE" w:rsidRPr="00310CEE" w:rsidRDefault="00310CEE" w:rsidP="00310CEE"/>
    <w:p w:rsidR="002C67EE" w:rsidRPr="003D3086" w:rsidRDefault="002C67EE" w:rsidP="006A28DA">
      <w:pPr>
        <w:spacing w:line="360" w:lineRule="auto"/>
        <w:ind w:firstLine="420"/>
        <w:rPr>
          <w:sz w:val="24"/>
          <w:szCs w:val="24"/>
        </w:rPr>
      </w:pPr>
      <w:r w:rsidRPr="003D3086">
        <w:rPr>
          <w:rFonts w:hint="eastAsia"/>
          <w:sz w:val="24"/>
          <w:szCs w:val="24"/>
        </w:rPr>
        <w:t>运单管理模块为是业务的开端，在此模块中正常情况为客户单票录入运单详细信息及费用。</w:t>
      </w:r>
      <w:r w:rsidRPr="006A28DA">
        <w:rPr>
          <w:rFonts w:ascii="ˎ̥" w:hAnsi="ˎ̥" w:hint="eastAsia"/>
          <w:sz w:val="24"/>
          <w:szCs w:val="24"/>
        </w:rPr>
        <w:t>我们可以实现单据条码绑定</w:t>
      </w:r>
      <w:r w:rsidRPr="003D3086">
        <w:rPr>
          <w:rFonts w:hint="eastAsia"/>
          <w:sz w:val="24"/>
          <w:szCs w:val="24"/>
        </w:rPr>
        <w:t>，及</w:t>
      </w:r>
      <w:r w:rsidRPr="003D3086">
        <w:rPr>
          <w:rFonts w:hint="eastAsia"/>
          <w:sz w:val="24"/>
          <w:szCs w:val="24"/>
        </w:rPr>
        <w:t>Excel</w:t>
      </w:r>
      <w:r w:rsidRPr="003D3086">
        <w:rPr>
          <w:rFonts w:hint="eastAsia"/>
          <w:sz w:val="24"/>
          <w:szCs w:val="24"/>
        </w:rPr>
        <w:t>批量导入一键生成订单和批量打印功能，为客户解决大量人力和时间。在此模块中我们可以实现按照客户、目的地及货物类型进行自动计算运费。（此功能需要后台维护相应的价格体系），为客户最大程度的减小了人为输入运费的差错率。</w:t>
      </w:r>
    </w:p>
    <w:p w:rsidR="002C67EE" w:rsidRPr="003D3086" w:rsidRDefault="00220705" w:rsidP="002C67EE">
      <w:pPr>
        <w:ind w:firstLine="420"/>
        <w:rPr>
          <w:noProof/>
          <w:sz w:val="24"/>
          <w:szCs w:val="24"/>
        </w:rPr>
      </w:pPr>
      <w:r>
        <w:rPr>
          <w:noProof/>
          <w:sz w:val="24"/>
          <w:szCs w:val="24"/>
        </w:rPr>
        <w:lastRenderedPageBreak/>
        <w:drawing>
          <wp:inline distT="0" distB="0" distL="0" distR="0" wp14:anchorId="46A13AF0" wp14:editId="325EDE9B">
            <wp:extent cx="5486400" cy="315277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52775"/>
                    </a:xfrm>
                    <a:prstGeom prst="rect">
                      <a:avLst/>
                    </a:prstGeom>
                    <a:noFill/>
                    <a:ln>
                      <a:noFill/>
                    </a:ln>
                  </pic:spPr>
                </pic:pic>
              </a:graphicData>
            </a:graphic>
          </wp:inline>
        </w:drawing>
      </w:r>
    </w:p>
    <w:p w:rsidR="002C67EE" w:rsidRPr="003D3086" w:rsidRDefault="002C67EE" w:rsidP="002C67EE">
      <w:pPr>
        <w:ind w:firstLine="420"/>
        <w:rPr>
          <w:noProof/>
          <w:sz w:val="24"/>
          <w:szCs w:val="24"/>
        </w:rPr>
      </w:pPr>
      <w:r w:rsidRPr="003D3086">
        <w:rPr>
          <w:rFonts w:hint="eastAsia"/>
          <w:noProof/>
          <w:sz w:val="24"/>
          <w:szCs w:val="24"/>
        </w:rPr>
        <w:t>此界面即</w:t>
      </w:r>
      <w:r w:rsidRPr="003D3086">
        <w:rPr>
          <w:rFonts w:hint="eastAsia"/>
          <w:noProof/>
          <w:sz w:val="24"/>
          <w:szCs w:val="24"/>
        </w:rPr>
        <w:t>Excel</w:t>
      </w:r>
      <w:r w:rsidRPr="003D3086">
        <w:rPr>
          <w:rFonts w:hint="eastAsia"/>
          <w:noProof/>
          <w:sz w:val="24"/>
          <w:szCs w:val="24"/>
        </w:rPr>
        <w:t>指令批量导入界面。</w:t>
      </w:r>
    </w:p>
    <w:p w:rsidR="002C67EE" w:rsidRPr="00310CEE" w:rsidRDefault="00310CEE" w:rsidP="00310CEE">
      <w:pPr>
        <w:pStyle w:val="3"/>
      </w:pPr>
      <w:r>
        <w:rPr>
          <w:rFonts w:hint="eastAsia"/>
        </w:rPr>
        <w:t>派车</w:t>
      </w:r>
      <w:r w:rsidRPr="00310CEE">
        <w:rPr>
          <w:rFonts w:hint="eastAsia"/>
        </w:rPr>
        <w:t>管理系统</w:t>
      </w:r>
      <w:r w:rsidRPr="00310CEE">
        <w:rPr>
          <w:rFonts w:hint="eastAsia"/>
        </w:rPr>
        <w:t xml:space="preserve"> </w:t>
      </w:r>
    </w:p>
    <w:p w:rsidR="002C67EE" w:rsidRPr="003D3086" w:rsidRDefault="002C67EE" w:rsidP="006A28DA">
      <w:pPr>
        <w:spacing w:line="360" w:lineRule="auto"/>
        <w:ind w:firstLine="420"/>
        <w:rPr>
          <w:sz w:val="24"/>
          <w:szCs w:val="24"/>
        </w:rPr>
      </w:pPr>
      <w:r w:rsidRPr="003D3086">
        <w:rPr>
          <w:rFonts w:hint="eastAsia"/>
          <w:sz w:val="24"/>
          <w:szCs w:val="24"/>
        </w:rPr>
        <w:t>我们针对物流行业的车辆司机调配开发出一个派车管理系统。在此系统中客户可以将车辆、司机、承运商信息维系到系统中，以达到公司调度的及时调</w:t>
      </w:r>
      <w:r w:rsidR="00843554">
        <w:rPr>
          <w:rFonts w:hint="eastAsia"/>
          <w:sz w:val="24"/>
          <w:szCs w:val="24"/>
        </w:rPr>
        <w:t>配。</w:t>
      </w:r>
      <w:r w:rsidR="00843554" w:rsidRPr="006A28DA">
        <w:rPr>
          <w:rFonts w:ascii="ˎ̥" w:hAnsi="ˎ̥" w:hint="eastAsia"/>
          <w:sz w:val="24"/>
          <w:szCs w:val="24"/>
        </w:rPr>
        <w:t>此模块中维护调配的车辆既可以是公司自有车辆也可以是外请车辆</w:t>
      </w:r>
      <w:r w:rsidR="00843554">
        <w:rPr>
          <w:rFonts w:hint="eastAsia"/>
          <w:sz w:val="24"/>
          <w:szCs w:val="24"/>
        </w:rPr>
        <w:t>,</w:t>
      </w:r>
      <w:r w:rsidR="00843554">
        <w:rPr>
          <w:rFonts w:hint="eastAsia"/>
          <w:sz w:val="24"/>
          <w:szCs w:val="24"/>
        </w:rPr>
        <w:t>结算既可以按照车牌号结算也可以按照归属单位结。</w:t>
      </w:r>
    </w:p>
    <w:p w:rsidR="002C67EE" w:rsidRPr="003D3086" w:rsidRDefault="002C67EE" w:rsidP="006A28DA">
      <w:pPr>
        <w:spacing w:line="360" w:lineRule="auto"/>
        <w:ind w:firstLine="420"/>
        <w:rPr>
          <w:sz w:val="24"/>
          <w:szCs w:val="24"/>
        </w:rPr>
      </w:pPr>
      <w:r w:rsidRPr="006A28DA">
        <w:rPr>
          <w:rFonts w:ascii="ˎ̥" w:hAnsi="ˎ̥" w:hint="eastAsia"/>
          <w:sz w:val="24"/>
          <w:szCs w:val="24"/>
        </w:rPr>
        <w:t>派车系统主要解决的公司调度能够能车辆进行统一管控并打印出派车单以作为和司机或承运商结算车费的依据</w:t>
      </w:r>
      <w:r w:rsidRPr="003D3086">
        <w:rPr>
          <w:rFonts w:hint="eastAsia"/>
          <w:sz w:val="24"/>
          <w:szCs w:val="24"/>
        </w:rPr>
        <w:t>。</w:t>
      </w:r>
    </w:p>
    <w:p w:rsidR="002C67EE" w:rsidRDefault="00220705" w:rsidP="003D3086">
      <w:pPr>
        <w:ind w:firstLineChars="202" w:firstLine="485"/>
        <w:rPr>
          <w:noProof/>
          <w:sz w:val="24"/>
          <w:szCs w:val="24"/>
        </w:rPr>
      </w:pPr>
      <w:r>
        <w:rPr>
          <w:noProof/>
          <w:sz w:val="24"/>
          <w:szCs w:val="24"/>
        </w:rPr>
        <w:lastRenderedPageBreak/>
        <w:drawing>
          <wp:inline distT="0" distB="0" distL="0" distR="0" wp14:anchorId="7C8EBCD7" wp14:editId="0AEF90D3">
            <wp:extent cx="5486400" cy="34290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rsidR="00310CEE" w:rsidRDefault="00310CEE" w:rsidP="003D3086">
      <w:pPr>
        <w:ind w:firstLineChars="202" w:firstLine="485"/>
        <w:rPr>
          <w:noProof/>
          <w:sz w:val="24"/>
          <w:szCs w:val="24"/>
        </w:rPr>
      </w:pPr>
    </w:p>
    <w:p w:rsidR="00310CEE" w:rsidRDefault="00310CEE" w:rsidP="003D3086">
      <w:pPr>
        <w:ind w:firstLineChars="202" w:firstLine="485"/>
        <w:rPr>
          <w:noProof/>
          <w:sz w:val="24"/>
          <w:szCs w:val="24"/>
        </w:rPr>
      </w:pPr>
    </w:p>
    <w:p w:rsidR="00310CEE" w:rsidRPr="00310CEE" w:rsidRDefault="00310CEE" w:rsidP="00310CEE">
      <w:pPr>
        <w:pStyle w:val="3"/>
      </w:pPr>
      <w:r>
        <w:rPr>
          <w:rFonts w:hint="eastAsia"/>
        </w:rPr>
        <w:t>外包、配载</w:t>
      </w:r>
      <w:r w:rsidRPr="00310CEE">
        <w:rPr>
          <w:rFonts w:hint="eastAsia"/>
        </w:rPr>
        <w:t>管理系统</w:t>
      </w:r>
      <w:r w:rsidRPr="00310CEE">
        <w:rPr>
          <w:rFonts w:hint="eastAsia"/>
        </w:rPr>
        <w:t xml:space="preserve"> </w:t>
      </w:r>
    </w:p>
    <w:p w:rsidR="002C67EE" w:rsidRPr="003D3086" w:rsidRDefault="00220705" w:rsidP="003D3086">
      <w:pPr>
        <w:ind w:rightChars="-27" w:right="-54" w:firstLineChars="201" w:firstLine="482"/>
        <w:rPr>
          <w:noProof/>
          <w:sz w:val="24"/>
          <w:szCs w:val="24"/>
        </w:rPr>
      </w:pPr>
      <w:r>
        <w:rPr>
          <w:noProof/>
          <w:sz w:val="24"/>
          <w:szCs w:val="24"/>
        </w:rPr>
        <w:drawing>
          <wp:inline distT="0" distB="0" distL="0" distR="0" wp14:anchorId="2393A6C7" wp14:editId="7271D5A4">
            <wp:extent cx="5553075" cy="326707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3267075"/>
                    </a:xfrm>
                    <a:prstGeom prst="rect">
                      <a:avLst/>
                    </a:prstGeom>
                    <a:noFill/>
                    <a:ln>
                      <a:noFill/>
                    </a:ln>
                  </pic:spPr>
                </pic:pic>
              </a:graphicData>
            </a:graphic>
          </wp:inline>
        </w:drawing>
      </w:r>
    </w:p>
    <w:p w:rsidR="002C67EE" w:rsidRPr="003D3086" w:rsidRDefault="002C67EE" w:rsidP="006A28DA">
      <w:pPr>
        <w:spacing w:line="360" w:lineRule="auto"/>
        <w:ind w:firstLine="420"/>
        <w:rPr>
          <w:noProof/>
          <w:sz w:val="24"/>
          <w:szCs w:val="24"/>
        </w:rPr>
      </w:pPr>
      <w:r w:rsidRPr="006A28DA">
        <w:rPr>
          <w:rFonts w:ascii="ˎ̥" w:hAnsi="ˎ̥" w:hint="eastAsia"/>
          <w:sz w:val="24"/>
          <w:szCs w:val="24"/>
        </w:rPr>
        <w:t>此模块解决客户货物配载的需求</w:t>
      </w:r>
      <w:r w:rsidRPr="003D3086">
        <w:rPr>
          <w:rFonts w:hint="eastAsia"/>
          <w:noProof/>
          <w:sz w:val="24"/>
          <w:szCs w:val="24"/>
        </w:rPr>
        <w:t>，收货后需要将货物外包给承运商，填写外包的费用。</w:t>
      </w:r>
    </w:p>
    <w:p w:rsidR="00310CEE" w:rsidRPr="00310CEE" w:rsidRDefault="00310CEE" w:rsidP="00310CEE">
      <w:pPr>
        <w:pStyle w:val="3"/>
      </w:pPr>
      <w:r>
        <w:rPr>
          <w:rFonts w:hint="eastAsia"/>
        </w:rPr>
        <w:lastRenderedPageBreak/>
        <w:t>跟踪管理</w:t>
      </w:r>
      <w:r w:rsidRPr="00310CEE">
        <w:rPr>
          <w:rFonts w:hint="eastAsia"/>
        </w:rPr>
        <w:t>系统</w:t>
      </w:r>
      <w:r w:rsidRPr="00310CEE">
        <w:rPr>
          <w:rFonts w:hint="eastAsia"/>
        </w:rPr>
        <w:t xml:space="preserve"> </w:t>
      </w:r>
    </w:p>
    <w:p w:rsidR="002C67EE" w:rsidRPr="003D3086" w:rsidRDefault="002C67EE" w:rsidP="006A28DA">
      <w:pPr>
        <w:spacing w:line="360" w:lineRule="auto"/>
        <w:ind w:firstLine="420"/>
        <w:rPr>
          <w:sz w:val="24"/>
          <w:szCs w:val="24"/>
        </w:rPr>
      </w:pPr>
      <w:r w:rsidRPr="003D3086">
        <w:rPr>
          <w:rFonts w:hint="eastAsia"/>
          <w:sz w:val="24"/>
          <w:szCs w:val="24"/>
        </w:rPr>
        <w:t>此处我们重点解决的是货物的批量跟踪，目前我们的处理办法是可以根据相同的承运商进行一次性的批量跟踪。也就是说我选择一个承运商后搜索那么系统就会自动检索出此承运商承运的所有待跟踪的货物，此时再根据客户的需要确定哪些货物可以批处理。</w:t>
      </w:r>
      <w:r w:rsidRPr="006A28DA">
        <w:rPr>
          <w:rFonts w:ascii="ˎ̥" w:hAnsi="ˎ̥" w:hint="eastAsia"/>
          <w:sz w:val="24"/>
          <w:szCs w:val="24"/>
        </w:rPr>
        <w:t>此功能可以大大的减轻客户跟踪的工作量</w:t>
      </w:r>
      <w:r w:rsidRPr="003D3086">
        <w:rPr>
          <w:rFonts w:hint="eastAsia"/>
          <w:sz w:val="24"/>
          <w:szCs w:val="24"/>
        </w:rPr>
        <w:t>。为客户节省相应的人力成本。</w:t>
      </w:r>
    </w:p>
    <w:p w:rsidR="002C67EE" w:rsidRPr="003D3086" w:rsidRDefault="00220705" w:rsidP="002C67EE">
      <w:pPr>
        <w:ind w:rightChars="-27" w:right="-54"/>
        <w:rPr>
          <w:noProof/>
          <w:sz w:val="24"/>
          <w:szCs w:val="24"/>
        </w:rPr>
      </w:pPr>
      <w:r>
        <w:rPr>
          <w:noProof/>
          <w:sz w:val="24"/>
          <w:szCs w:val="24"/>
        </w:rPr>
        <w:drawing>
          <wp:inline distT="0" distB="0" distL="0" distR="0" wp14:anchorId="141DDB02" wp14:editId="58679AE4">
            <wp:extent cx="5486400" cy="26193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619375"/>
                    </a:xfrm>
                    <a:prstGeom prst="rect">
                      <a:avLst/>
                    </a:prstGeom>
                    <a:noFill/>
                    <a:ln>
                      <a:noFill/>
                    </a:ln>
                  </pic:spPr>
                </pic:pic>
              </a:graphicData>
            </a:graphic>
          </wp:inline>
        </w:drawing>
      </w:r>
    </w:p>
    <w:p w:rsidR="00310CEE" w:rsidRPr="00310CEE" w:rsidRDefault="00310CEE" w:rsidP="00310CEE">
      <w:pPr>
        <w:pStyle w:val="3"/>
      </w:pPr>
      <w:r>
        <w:rPr>
          <w:rFonts w:hint="eastAsia"/>
        </w:rPr>
        <w:t>回单</w:t>
      </w:r>
      <w:r w:rsidRPr="00310CEE">
        <w:rPr>
          <w:rFonts w:hint="eastAsia"/>
        </w:rPr>
        <w:t>管理系统</w:t>
      </w:r>
      <w:r w:rsidRPr="00310CEE">
        <w:rPr>
          <w:rFonts w:hint="eastAsia"/>
        </w:rPr>
        <w:t xml:space="preserve"> </w:t>
      </w:r>
    </w:p>
    <w:p w:rsidR="002C67EE" w:rsidRPr="003D3086" w:rsidRDefault="002C67EE" w:rsidP="006A28DA">
      <w:pPr>
        <w:spacing w:line="360" w:lineRule="auto"/>
        <w:ind w:firstLine="420"/>
        <w:rPr>
          <w:noProof/>
          <w:sz w:val="24"/>
          <w:szCs w:val="24"/>
        </w:rPr>
      </w:pPr>
      <w:r w:rsidRPr="003D3086">
        <w:rPr>
          <w:rFonts w:hint="eastAsia"/>
          <w:noProof/>
          <w:sz w:val="24"/>
          <w:szCs w:val="24"/>
        </w:rPr>
        <w:t>回单对于第三方物流来说是至关重要的，回单的回收及签收和回单的完整情况关系着客户的收款问题。所以我们开发出了这么一套完善的回单管理流程。从回单产生到回单发货客户签收，都做了比较完善的处理。并且可以实现回单的上传功能，让您能随时只需输入一个单号就是快速定位查看到相应的回单扫描件。从此不必再为客户催要回单而纸质回单无法找到的问题。</w:t>
      </w:r>
    </w:p>
    <w:p w:rsidR="00310CEE" w:rsidRPr="00310CEE" w:rsidRDefault="00310CEE" w:rsidP="00310CEE">
      <w:pPr>
        <w:pStyle w:val="3"/>
      </w:pPr>
      <w:r>
        <w:rPr>
          <w:rFonts w:hint="eastAsia"/>
        </w:rPr>
        <w:t>签收管理</w:t>
      </w:r>
      <w:r w:rsidRPr="00310CEE">
        <w:rPr>
          <w:rFonts w:hint="eastAsia"/>
        </w:rPr>
        <w:t>系统</w:t>
      </w:r>
      <w:r w:rsidRPr="00310CEE">
        <w:rPr>
          <w:rFonts w:hint="eastAsia"/>
        </w:rPr>
        <w:t xml:space="preserve"> </w:t>
      </w:r>
    </w:p>
    <w:p w:rsidR="002C67EE" w:rsidRPr="003D3086" w:rsidRDefault="002C67EE" w:rsidP="006A28DA">
      <w:pPr>
        <w:spacing w:line="360" w:lineRule="auto"/>
        <w:ind w:firstLine="420"/>
        <w:rPr>
          <w:noProof/>
          <w:sz w:val="24"/>
          <w:szCs w:val="24"/>
        </w:rPr>
      </w:pPr>
      <w:r w:rsidRPr="003D3086">
        <w:rPr>
          <w:rFonts w:hint="eastAsia"/>
          <w:noProof/>
          <w:sz w:val="24"/>
          <w:szCs w:val="24"/>
        </w:rPr>
        <w:t>此模块实现的是签收录入功能。针对于收货方已经将货物签收后由客服人员将系统内的运单签收确认成已签收状态。</w:t>
      </w:r>
    </w:p>
    <w:p w:rsidR="00310CEE" w:rsidRPr="00310CEE" w:rsidRDefault="00310CEE" w:rsidP="00310CEE">
      <w:pPr>
        <w:pStyle w:val="3"/>
      </w:pPr>
      <w:r>
        <w:rPr>
          <w:rFonts w:hint="eastAsia"/>
        </w:rPr>
        <w:lastRenderedPageBreak/>
        <w:t>异常管理</w:t>
      </w:r>
      <w:r w:rsidRPr="00310CEE">
        <w:rPr>
          <w:rFonts w:hint="eastAsia"/>
        </w:rPr>
        <w:t>系统</w:t>
      </w:r>
      <w:r w:rsidRPr="00310CEE">
        <w:rPr>
          <w:rFonts w:hint="eastAsia"/>
        </w:rPr>
        <w:t xml:space="preserve"> </w:t>
      </w:r>
    </w:p>
    <w:p w:rsidR="002C67EE" w:rsidRPr="003D3086" w:rsidRDefault="00220705" w:rsidP="003D3086">
      <w:pPr>
        <w:ind w:rightChars="-27" w:right="-54" w:firstLineChars="202" w:firstLine="485"/>
        <w:rPr>
          <w:noProof/>
          <w:sz w:val="24"/>
          <w:szCs w:val="24"/>
        </w:rPr>
      </w:pPr>
      <w:r>
        <w:rPr>
          <w:noProof/>
          <w:sz w:val="24"/>
          <w:szCs w:val="24"/>
        </w:rPr>
        <w:drawing>
          <wp:inline distT="0" distB="0" distL="0" distR="0" wp14:anchorId="19ADFB64" wp14:editId="4291E7A5">
            <wp:extent cx="5486400" cy="433387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333875"/>
                    </a:xfrm>
                    <a:prstGeom prst="rect">
                      <a:avLst/>
                    </a:prstGeom>
                    <a:noFill/>
                    <a:ln>
                      <a:noFill/>
                    </a:ln>
                  </pic:spPr>
                </pic:pic>
              </a:graphicData>
            </a:graphic>
          </wp:inline>
        </w:drawing>
      </w:r>
    </w:p>
    <w:p w:rsidR="002C67EE" w:rsidRPr="003D3086" w:rsidRDefault="002C67EE" w:rsidP="006A28DA">
      <w:pPr>
        <w:spacing w:line="360" w:lineRule="auto"/>
        <w:ind w:firstLine="420"/>
        <w:rPr>
          <w:noProof/>
          <w:sz w:val="24"/>
          <w:szCs w:val="24"/>
        </w:rPr>
      </w:pPr>
      <w:r w:rsidRPr="003D3086">
        <w:rPr>
          <w:rFonts w:hint="eastAsia"/>
          <w:noProof/>
          <w:sz w:val="24"/>
          <w:szCs w:val="24"/>
        </w:rPr>
        <w:t>异常从登记到处理再到赔扣系统都将为你做到贴心服务。比如说扣款可以责任划分到人，比如如果某票扣款是有承运商承担的，那么在月底财务和承运商对账环节系统会出现一个友情提示：此承运商有未处理扣款请及时处理！让客户尽可能的减小损失。</w:t>
      </w:r>
    </w:p>
    <w:p w:rsidR="002C67EE" w:rsidRPr="00310CEE" w:rsidRDefault="00310CEE" w:rsidP="00310CEE">
      <w:pPr>
        <w:pStyle w:val="3"/>
      </w:pPr>
      <w:r>
        <w:rPr>
          <w:rFonts w:hint="eastAsia"/>
        </w:rPr>
        <w:t>财务管理</w:t>
      </w:r>
      <w:r w:rsidRPr="00310CEE">
        <w:rPr>
          <w:rFonts w:hint="eastAsia"/>
        </w:rPr>
        <w:t>系统</w:t>
      </w:r>
      <w:r w:rsidRPr="00310CEE">
        <w:rPr>
          <w:rFonts w:hint="eastAsia"/>
        </w:rPr>
        <w:t xml:space="preserve"> </w:t>
      </w:r>
      <w:r w:rsidR="002C67EE" w:rsidRPr="00310CEE">
        <w:rPr>
          <w:rFonts w:hint="eastAsia"/>
          <w:noProof/>
        </w:rPr>
        <w:t xml:space="preserve"> </w:t>
      </w:r>
    </w:p>
    <w:p w:rsidR="002C67EE" w:rsidRPr="003D3086" w:rsidRDefault="002C67EE" w:rsidP="006A28DA">
      <w:pPr>
        <w:spacing w:line="360" w:lineRule="auto"/>
        <w:ind w:firstLine="420"/>
        <w:rPr>
          <w:noProof/>
          <w:sz w:val="24"/>
          <w:szCs w:val="24"/>
        </w:rPr>
      </w:pPr>
      <w:r w:rsidRPr="003D3086">
        <w:rPr>
          <w:rFonts w:hint="eastAsia"/>
          <w:noProof/>
          <w:sz w:val="24"/>
          <w:szCs w:val="24"/>
        </w:rPr>
        <w:t>第三方物流财务结算大致分三个模块：第一是客户结算即我司收入。第二是承运商结算即我司成本。第三车费结算也是我司成本。</w:t>
      </w:r>
    </w:p>
    <w:p w:rsidR="002C67EE" w:rsidRPr="003D3086" w:rsidRDefault="002C67EE" w:rsidP="006A28DA">
      <w:pPr>
        <w:spacing w:line="360" w:lineRule="auto"/>
        <w:ind w:firstLine="420"/>
        <w:rPr>
          <w:noProof/>
          <w:sz w:val="24"/>
          <w:szCs w:val="24"/>
        </w:rPr>
      </w:pPr>
      <w:r w:rsidRPr="003D3086">
        <w:rPr>
          <w:rFonts w:hint="eastAsia"/>
          <w:noProof/>
          <w:sz w:val="24"/>
          <w:szCs w:val="24"/>
        </w:rPr>
        <w:t>在这三个结算模块我们都有相应的对账的功能，您只需要将确定好的对账</w:t>
      </w:r>
      <w:r w:rsidRPr="003D3086">
        <w:rPr>
          <w:rFonts w:hint="eastAsia"/>
          <w:noProof/>
          <w:sz w:val="24"/>
          <w:szCs w:val="24"/>
        </w:rPr>
        <w:t>Excel</w:t>
      </w:r>
      <w:r w:rsidRPr="003D3086">
        <w:rPr>
          <w:rFonts w:hint="eastAsia"/>
          <w:noProof/>
          <w:sz w:val="24"/>
          <w:szCs w:val="24"/>
        </w:rPr>
        <w:t>表按照相应的规则导入到系统中，系统会自动计算出每一票的差额，减少了财务在对账环节的烦恼。</w:t>
      </w:r>
    </w:p>
    <w:p w:rsidR="00310CEE" w:rsidRPr="00310CEE" w:rsidRDefault="00310CEE" w:rsidP="00310CEE">
      <w:pPr>
        <w:pStyle w:val="3"/>
      </w:pPr>
      <w:r>
        <w:rPr>
          <w:rFonts w:hint="eastAsia"/>
        </w:rPr>
        <w:lastRenderedPageBreak/>
        <w:t>报表管理</w:t>
      </w:r>
      <w:r w:rsidRPr="00310CEE">
        <w:rPr>
          <w:rFonts w:hint="eastAsia"/>
        </w:rPr>
        <w:t>系统</w:t>
      </w:r>
      <w:r w:rsidRPr="00310CEE">
        <w:rPr>
          <w:rFonts w:hint="eastAsia"/>
        </w:rPr>
        <w:t xml:space="preserve"> </w:t>
      </w:r>
    </w:p>
    <w:p w:rsidR="002C67EE" w:rsidRPr="003D3086" w:rsidRDefault="002C67EE" w:rsidP="006A28DA">
      <w:pPr>
        <w:spacing w:line="360" w:lineRule="auto"/>
        <w:ind w:firstLine="420"/>
        <w:rPr>
          <w:noProof/>
          <w:sz w:val="24"/>
          <w:szCs w:val="24"/>
        </w:rPr>
      </w:pPr>
      <w:r w:rsidRPr="003D3086">
        <w:rPr>
          <w:rFonts w:hint="eastAsia"/>
          <w:noProof/>
          <w:sz w:val="24"/>
          <w:szCs w:val="24"/>
        </w:rPr>
        <w:t>报价管理系统我们大致分两种：</w:t>
      </w:r>
      <w:r w:rsidRPr="003D3086">
        <w:rPr>
          <w:rFonts w:hint="eastAsia"/>
          <w:noProof/>
          <w:sz w:val="24"/>
          <w:szCs w:val="24"/>
        </w:rPr>
        <w:t xml:space="preserve"> </w:t>
      </w:r>
      <w:r w:rsidRPr="003D3086">
        <w:rPr>
          <w:rFonts w:hint="eastAsia"/>
          <w:noProof/>
          <w:sz w:val="24"/>
          <w:szCs w:val="24"/>
        </w:rPr>
        <w:t>第一是收入。第二是成本。收入即在运单上的报价，我们可以做到不同的发货客户，不同的目的地按照不同的计价方式分段计价。所谓分段计价就是系统可以跟你您输入的件数、重量、体积系统找到相应的价格体系，计算出运费。承运商报价和客户报价类似。</w:t>
      </w:r>
    </w:p>
    <w:p w:rsidR="002C67EE" w:rsidRPr="004F0D47" w:rsidRDefault="002C67EE" w:rsidP="002C67EE">
      <w:pPr>
        <w:ind w:rightChars="-27" w:right="-54" w:firstLineChars="201" w:firstLine="402"/>
        <w:rPr>
          <w:noProof/>
        </w:rPr>
      </w:pPr>
    </w:p>
    <w:p w:rsidR="003D3086" w:rsidRDefault="00220705" w:rsidP="00310CEE">
      <w:pPr>
        <w:ind w:rightChars="-27" w:right="-54" w:firstLineChars="201" w:firstLine="402"/>
        <w:rPr>
          <w:noProof/>
        </w:rPr>
      </w:pPr>
      <w:r>
        <w:rPr>
          <w:noProof/>
        </w:rPr>
        <w:drawing>
          <wp:inline distT="0" distB="0" distL="0" distR="0" wp14:anchorId="54177C25" wp14:editId="24027DA5">
            <wp:extent cx="5486400" cy="21717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71700"/>
                    </a:xfrm>
                    <a:prstGeom prst="rect">
                      <a:avLst/>
                    </a:prstGeom>
                    <a:noFill/>
                    <a:ln>
                      <a:noFill/>
                    </a:ln>
                  </pic:spPr>
                </pic:pic>
              </a:graphicData>
            </a:graphic>
          </wp:inline>
        </w:drawing>
      </w:r>
    </w:p>
    <w:p w:rsidR="003D3086" w:rsidRPr="00310CEE" w:rsidRDefault="00310CEE" w:rsidP="00310CEE">
      <w:pPr>
        <w:pStyle w:val="3"/>
      </w:pPr>
      <w:r>
        <w:rPr>
          <w:rFonts w:hint="eastAsia"/>
        </w:rPr>
        <w:t>仓储管理</w:t>
      </w:r>
      <w:r w:rsidRPr="00310CEE">
        <w:rPr>
          <w:rFonts w:hint="eastAsia"/>
        </w:rPr>
        <w:t>系统</w:t>
      </w:r>
      <w:r w:rsidRPr="00310CEE">
        <w:rPr>
          <w:rFonts w:hint="eastAsia"/>
        </w:rPr>
        <w:t xml:space="preserve"> </w:t>
      </w:r>
    </w:p>
    <w:p w:rsidR="002C67EE" w:rsidRDefault="00220705" w:rsidP="002C67EE">
      <w:pPr>
        <w:ind w:rightChars="-27" w:right="-54" w:firstLineChars="201" w:firstLine="402"/>
        <w:rPr>
          <w:noProof/>
        </w:rPr>
      </w:pPr>
      <w:r>
        <w:rPr>
          <w:noProof/>
        </w:rPr>
        <w:drawing>
          <wp:inline distT="0" distB="0" distL="0" distR="0" wp14:anchorId="6A0E7D9F" wp14:editId="48F63C4A">
            <wp:extent cx="5486400" cy="37909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90950"/>
                    </a:xfrm>
                    <a:prstGeom prst="rect">
                      <a:avLst/>
                    </a:prstGeom>
                    <a:noFill/>
                    <a:ln>
                      <a:noFill/>
                    </a:ln>
                  </pic:spPr>
                </pic:pic>
              </a:graphicData>
            </a:graphic>
          </wp:inline>
        </w:drawing>
      </w:r>
    </w:p>
    <w:p w:rsidR="002C67EE" w:rsidRDefault="00220705" w:rsidP="002C67EE">
      <w:pPr>
        <w:ind w:rightChars="-27" w:right="-54" w:firstLineChars="201" w:firstLine="402"/>
        <w:rPr>
          <w:noProof/>
        </w:rPr>
      </w:pPr>
      <w:r>
        <w:rPr>
          <w:noProof/>
        </w:rPr>
        <w:lastRenderedPageBreak/>
        <w:drawing>
          <wp:inline distT="0" distB="0" distL="0" distR="0" wp14:anchorId="2973C291" wp14:editId="58FC0CCA">
            <wp:extent cx="5486400" cy="36957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95700"/>
                    </a:xfrm>
                    <a:prstGeom prst="rect">
                      <a:avLst/>
                    </a:prstGeom>
                    <a:noFill/>
                    <a:ln>
                      <a:noFill/>
                    </a:ln>
                  </pic:spPr>
                </pic:pic>
              </a:graphicData>
            </a:graphic>
          </wp:inline>
        </w:drawing>
      </w:r>
    </w:p>
    <w:p w:rsidR="002C67EE" w:rsidRPr="003D3086" w:rsidRDefault="002C67EE" w:rsidP="003D3086">
      <w:pPr>
        <w:ind w:rightChars="-27" w:right="-54" w:firstLineChars="201" w:firstLine="482"/>
        <w:rPr>
          <w:noProof/>
          <w:sz w:val="24"/>
          <w:szCs w:val="24"/>
        </w:rPr>
      </w:pPr>
      <w:r w:rsidRPr="003D3086">
        <w:rPr>
          <w:rFonts w:hint="eastAsia"/>
          <w:noProof/>
          <w:sz w:val="24"/>
          <w:szCs w:val="24"/>
        </w:rPr>
        <w:t>上图是仓库的出入库流程图。</w:t>
      </w:r>
    </w:p>
    <w:bookmarkEnd w:id="12"/>
    <w:bookmarkEnd w:id="13"/>
    <w:p w:rsidR="00C66EE7" w:rsidRPr="003765B7" w:rsidRDefault="003D3086" w:rsidP="00FA2E12">
      <w:pPr>
        <w:pStyle w:val="3"/>
      </w:pPr>
      <w:r>
        <w:rPr>
          <w:rFonts w:hint="eastAsia"/>
        </w:rPr>
        <w:t>增值服务</w:t>
      </w:r>
    </w:p>
    <w:p w:rsidR="003D3086" w:rsidRPr="00940D76" w:rsidRDefault="003D3086" w:rsidP="006A28DA">
      <w:pPr>
        <w:spacing w:line="360" w:lineRule="auto"/>
        <w:ind w:firstLine="420"/>
        <w:rPr>
          <w:rFonts w:ascii="宋体" w:hAnsi="宋体"/>
          <w:noProof/>
          <w:sz w:val="24"/>
          <w:szCs w:val="24"/>
        </w:rPr>
      </w:pPr>
      <w:bookmarkStart w:id="14" w:name="_Toc185992315"/>
      <w:bookmarkStart w:id="15" w:name="_Toc216371354"/>
      <w:r w:rsidRPr="00940D76">
        <w:rPr>
          <w:rFonts w:ascii="宋体" w:hAnsi="宋体" w:hint="eastAsia"/>
          <w:noProof/>
          <w:sz w:val="24"/>
          <w:szCs w:val="24"/>
        </w:rPr>
        <w:t>（1）、短信功能，</w:t>
      </w:r>
      <w:r w:rsidRPr="006A28DA">
        <w:rPr>
          <w:rFonts w:hint="eastAsia"/>
          <w:noProof/>
          <w:sz w:val="24"/>
          <w:szCs w:val="24"/>
        </w:rPr>
        <w:t>需要客户预先充值购买一定的短信数量</w:t>
      </w:r>
      <w:r w:rsidR="00B37F2D" w:rsidRPr="00940D76">
        <w:rPr>
          <w:rFonts w:ascii="宋体" w:hAnsi="宋体" w:hint="eastAsia"/>
          <w:noProof/>
          <w:sz w:val="24"/>
          <w:szCs w:val="24"/>
        </w:rPr>
        <w:t>，系统可以自动推送相应的短信到客户指定的人手机</w:t>
      </w:r>
      <w:r w:rsidRPr="00940D76">
        <w:rPr>
          <w:rFonts w:ascii="宋体" w:hAnsi="宋体" w:hint="eastAsia"/>
          <w:noProof/>
          <w:sz w:val="24"/>
          <w:szCs w:val="24"/>
        </w:rPr>
        <w:t>上。</w:t>
      </w:r>
    </w:p>
    <w:p w:rsidR="003D3086" w:rsidRPr="00940D76" w:rsidRDefault="003D3086" w:rsidP="006A28DA">
      <w:pPr>
        <w:spacing w:line="360" w:lineRule="auto"/>
        <w:ind w:firstLine="420"/>
        <w:rPr>
          <w:rFonts w:ascii="宋体" w:hAnsi="宋体"/>
          <w:noProof/>
          <w:sz w:val="24"/>
          <w:szCs w:val="24"/>
        </w:rPr>
      </w:pPr>
      <w:r w:rsidRPr="00940D76">
        <w:rPr>
          <w:rFonts w:ascii="宋体" w:hAnsi="宋体" w:hint="eastAsia"/>
          <w:noProof/>
          <w:sz w:val="24"/>
          <w:szCs w:val="24"/>
        </w:rPr>
        <w:t>（2）、</w:t>
      </w:r>
      <w:r w:rsidRPr="006A28DA">
        <w:rPr>
          <w:rFonts w:hint="eastAsia"/>
          <w:noProof/>
          <w:sz w:val="24"/>
          <w:szCs w:val="24"/>
        </w:rPr>
        <w:t>客户子系统</w:t>
      </w:r>
      <w:r w:rsidRPr="00940D76">
        <w:rPr>
          <w:rFonts w:ascii="宋体" w:hAnsi="宋体" w:hint="eastAsia"/>
          <w:noProof/>
          <w:sz w:val="24"/>
          <w:szCs w:val="24"/>
        </w:rPr>
        <w:t>、承运商子系统。</w:t>
      </w:r>
      <w:r w:rsidR="00A15C04">
        <w:rPr>
          <w:rFonts w:ascii="宋体" w:hAnsi="宋体" w:hint="eastAsia"/>
          <w:noProof/>
          <w:sz w:val="24"/>
          <w:szCs w:val="24"/>
        </w:rPr>
        <w:t>实现由终端客户实时对自己的货物进行管理、查询。</w:t>
      </w:r>
    </w:p>
    <w:p w:rsidR="003D3086" w:rsidRPr="00940D76" w:rsidRDefault="003D3086" w:rsidP="006A28DA">
      <w:pPr>
        <w:spacing w:line="360" w:lineRule="auto"/>
        <w:ind w:firstLine="420"/>
        <w:rPr>
          <w:rFonts w:ascii="宋体" w:hAnsi="宋体"/>
          <w:noProof/>
          <w:sz w:val="24"/>
          <w:szCs w:val="24"/>
        </w:rPr>
      </w:pPr>
      <w:r w:rsidRPr="00940D76">
        <w:rPr>
          <w:rFonts w:ascii="宋体" w:hAnsi="宋体" w:hint="eastAsia"/>
          <w:noProof/>
          <w:sz w:val="24"/>
          <w:szCs w:val="24"/>
        </w:rPr>
        <w:t>（3）、</w:t>
      </w:r>
      <w:r w:rsidRPr="006A28DA">
        <w:rPr>
          <w:rFonts w:hint="eastAsia"/>
          <w:noProof/>
          <w:sz w:val="24"/>
          <w:szCs w:val="24"/>
        </w:rPr>
        <w:t>微信系统扩展</w:t>
      </w:r>
      <w:r w:rsidRPr="00940D76">
        <w:rPr>
          <w:rFonts w:ascii="宋体" w:hAnsi="宋体" w:hint="eastAsia"/>
          <w:noProof/>
          <w:sz w:val="24"/>
          <w:szCs w:val="24"/>
        </w:rPr>
        <w:t>。</w:t>
      </w:r>
      <w:r w:rsidR="00A15C04">
        <w:rPr>
          <w:rFonts w:ascii="宋体" w:hAnsi="宋体" w:hint="eastAsia"/>
          <w:noProof/>
          <w:sz w:val="24"/>
          <w:szCs w:val="24"/>
        </w:rPr>
        <w:t>以微信为平台，将手持端集成在微信平台下，可以实现手机号码与微信绑定来实时的操作并查询系统数据。</w:t>
      </w:r>
    </w:p>
    <w:p w:rsidR="00C66EE7" w:rsidRPr="003765B7" w:rsidRDefault="003D3086" w:rsidP="00FA2E12">
      <w:pPr>
        <w:pStyle w:val="3"/>
      </w:pPr>
      <w:r>
        <w:rPr>
          <w:rFonts w:hint="eastAsia"/>
        </w:rPr>
        <w:t>网站</w:t>
      </w:r>
      <w:r w:rsidR="00C66EE7" w:rsidRPr="003765B7">
        <w:rPr>
          <w:rFonts w:hint="eastAsia"/>
        </w:rPr>
        <w:t>需求</w:t>
      </w:r>
      <w:bookmarkEnd w:id="14"/>
      <w:bookmarkEnd w:id="15"/>
    </w:p>
    <w:p w:rsidR="00C66EE7" w:rsidRPr="00E81542" w:rsidRDefault="003D3086" w:rsidP="006A28DA">
      <w:pPr>
        <w:spacing w:line="360" w:lineRule="auto"/>
        <w:ind w:firstLine="420"/>
        <w:rPr>
          <w:rFonts w:ascii="Times New Roman" w:hAnsi="Times New Roman"/>
          <w:noProof/>
          <w:sz w:val="24"/>
          <w:szCs w:val="24"/>
        </w:rPr>
      </w:pPr>
      <w:r w:rsidRPr="003D3086">
        <w:rPr>
          <w:rFonts w:hint="eastAsia"/>
          <w:noProof/>
          <w:sz w:val="24"/>
          <w:szCs w:val="24"/>
        </w:rPr>
        <w:t>网站模块我们将实现功能：订单查询接口、在线客服功能</w:t>
      </w:r>
      <w:r w:rsidR="00981846">
        <w:rPr>
          <w:rFonts w:hint="eastAsia"/>
          <w:noProof/>
          <w:sz w:val="24"/>
          <w:szCs w:val="24"/>
        </w:rPr>
        <w:t>、动态新闻。</w:t>
      </w:r>
      <w:r w:rsidR="00E81542">
        <w:rPr>
          <w:rFonts w:hint="eastAsia"/>
          <w:noProof/>
          <w:sz w:val="24"/>
          <w:szCs w:val="24"/>
        </w:rPr>
        <w:t>该模块不包含客户</w:t>
      </w:r>
      <w:r w:rsidR="00E81542">
        <w:rPr>
          <w:rFonts w:hint="eastAsia"/>
          <w:noProof/>
          <w:sz w:val="24"/>
          <w:szCs w:val="24"/>
        </w:rPr>
        <w:t>VI</w:t>
      </w:r>
      <w:r w:rsidR="00E81542">
        <w:rPr>
          <w:rFonts w:hint="eastAsia"/>
          <w:noProof/>
          <w:sz w:val="24"/>
          <w:szCs w:val="24"/>
        </w:rPr>
        <w:t>的设计。网站制作前期需要客户提供本公司的</w:t>
      </w:r>
      <w:r w:rsidR="00E81542">
        <w:rPr>
          <w:rFonts w:hint="eastAsia"/>
          <w:noProof/>
          <w:sz w:val="24"/>
          <w:szCs w:val="24"/>
        </w:rPr>
        <w:t>VI</w:t>
      </w:r>
      <w:r w:rsidR="00E81542">
        <w:rPr>
          <w:rFonts w:hint="eastAsia"/>
          <w:noProof/>
          <w:sz w:val="24"/>
          <w:szCs w:val="24"/>
        </w:rPr>
        <w:t>（</w:t>
      </w:r>
      <w:r w:rsidR="00E81542" w:rsidRPr="00E81542">
        <w:rPr>
          <w:color w:val="000000" w:themeColor="text1"/>
          <w:sz w:val="24"/>
          <w:szCs w:val="24"/>
        </w:rPr>
        <w:t>即</w:t>
      </w:r>
      <w:hyperlink r:id="rId16" w:tgtFrame="_blank" w:history="1">
        <w:r w:rsidR="00E81542" w:rsidRPr="00E81542">
          <w:rPr>
            <w:color w:val="000000" w:themeColor="text1"/>
            <w:sz w:val="24"/>
            <w:szCs w:val="24"/>
          </w:rPr>
          <w:t>企业</w:t>
        </w:r>
        <w:r w:rsidR="00E81542" w:rsidRPr="00E81542">
          <w:rPr>
            <w:color w:val="000000" w:themeColor="text1"/>
            <w:sz w:val="24"/>
            <w:szCs w:val="24"/>
          </w:rPr>
          <w:t>VI</w:t>
        </w:r>
      </w:hyperlink>
      <w:r w:rsidR="00E81542" w:rsidRPr="00E81542">
        <w:rPr>
          <w:color w:val="000000" w:themeColor="text1"/>
          <w:sz w:val="24"/>
          <w:szCs w:val="24"/>
        </w:rPr>
        <w:t>视觉设计，通译为</w:t>
      </w:r>
      <w:hyperlink r:id="rId17" w:tgtFrame="_blank" w:history="1">
        <w:r w:rsidR="00E81542" w:rsidRPr="00E81542">
          <w:rPr>
            <w:color w:val="000000" w:themeColor="text1"/>
            <w:sz w:val="24"/>
            <w:szCs w:val="24"/>
          </w:rPr>
          <w:t>视觉识别系统</w:t>
        </w:r>
      </w:hyperlink>
      <w:r w:rsidR="00E81542">
        <w:rPr>
          <w:rFonts w:hint="eastAsia"/>
          <w:noProof/>
          <w:sz w:val="24"/>
          <w:szCs w:val="24"/>
        </w:rPr>
        <w:t>）。</w:t>
      </w:r>
      <w:r w:rsidR="00E81542">
        <w:rPr>
          <w:rFonts w:hint="eastAsia"/>
          <w:noProof/>
          <w:sz w:val="24"/>
          <w:szCs w:val="24"/>
        </w:rPr>
        <w:t>Demo</w:t>
      </w:r>
      <w:r w:rsidR="00E81542">
        <w:rPr>
          <w:rFonts w:hint="eastAsia"/>
          <w:noProof/>
          <w:sz w:val="24"/>
          <w:szCs w:val="24"/>
        </w:rPr>
        <w:t>版网站请参见附件</w:t>
      </w:r>
      <w:r w:rsidR="00E81542">
        <w:rPr>
          <w:rFonts w:hint="eastAsia"/>
          <w:noProof/>
          <w:sz w:val="24"/>
          <w:szCs w:val="24"/>
        </w:rPr>
        <w:t>1</w:t>
      </w:r>
      <w:r w:rsidR="00E81542">
        <w:rPr>
          <w:rFonts w:hint="eastAsia"/>
          <w:noProof/>
          <w:sz w:val="24"/>
          <w:szCs w:val="24"/>
        </w:rPr>
        <w:t>。</w:t>
      </w:r>
    </w:p>
    <w:p w:rsidR="00C66EE7" w:rsidRDefault="003D3086" w:rsidP="00FA2E12">
      <w:pPr>
        <w:pStyle w:val="3"/>
      </w:pPr>
      <w:r>
        <w:rPr>
          <w:rFonts w:hint="eastAsia"/>
        </w:rPr>
        <w:t>硬件推荐</w:t>
      </w:r>
    </w:p>
    <w:p w:rsidR="007B0C39" w:rsidRPr="00940D76" w:rsidRDefault="007B0C39" w:rsidP="007B0C39">
      <w:pPr>
        <w:ind w:firstLineChars="213" w:firstLine="511"/>
        <w:rPr>
          <w:rFonts w:ascii="宋体" w:hAnsi="宋体"/>
          <w:sz w:val="24"/>
          <w:szCs w:val="24"/>
        </w:rPr>
      </w:pPr>
      <w:r w:rsidRPr="00940D76">
        <w:rPr>
          <w:rFonts w:ascii="宋体" w:hAnsi="宋体" w:hint="eastAsia"/>
          <w:sz w:val="24"/>
          <w:szCs w:val="24"/>
        </w:rPr>
        <w:t>具体请参照阿里云官网</w:t>
      </w:r>
    </w:p>
    <w:p w:rsidR="003D3086" w:rsidRPr="00940D76" w:rsidRDefault="00C774A8" w:rsidP="006A28DA">
      <w:pPr>
        <w:spacing w:line="360" w:lineRule="auto"/>
        <w:ind w:firstLine="420"/>
        <w:rPr>
          <w:rFonts w:ascii="宋体" w:hAnsi="宋体"/>
          <w:sz w:val="24"/>
          <w:szCs w:val="24"/>
        </w:rPr>
      </w:pPr>
      <w:hyperlink r:id="rId18" w:history="1">
        <w:r w:rsidR="007B0C39" w:rsidRPr="00940D76">
          <w:rPr>
            <w:rStyle w:val="ae"/>
            <w:rFonts w:ascii="宋体" w:hAnsi="宋体"/>
            <w:sz w:val="24"/>
            <w:szCs w:val="24"/>
          </w:rPr>
          <w:t>http://help.aliyun.com/view/11108189_13433720.html?spm=5176.383518.3.1.Zkpc8o</w:t>
        </w:r>
      </w:hyperlink>
    </w:p>
    <w:p w:rsidR="00D16FEF" w:rsidRPr="00940D76" w:rsidRDefault="00046689" w:rsidP="006A28DA">
      <w:pPr>
        <w:spacing w:line="360" w:lineRule="auto"/>
        <w:ind w:firstLine="420"/>
        <w:rPr>
          <w:rFonts w:ascii="宋体" w:hAnsi="宋体"/>
          <w:sz w:val="24"/>
          <w:szCs w:val="24"/>
        </w:rPr>
      </w:pPr>
      <w:r>
        <w:rPr>
          <w:rFonts w:ascii="宋体" w:hAnsi="宋体" w:hint="eastAsia"/>
          <w:sz w:val="24"/>
          <w:szCs w:val="24"/>
        </w:rPr>
        <w:t>基本</w:t>
      </w:r>
      <w:r w:rsidR="007B0C39" w:rsidRPr="00940D76">
        <w:rPr>
          <w:rFonts w:ascii="宋体" w:hAnsi="宋体" w:hint="eastAsia"/>
          <w:sz w:val="24"/>
          <w:szCs w:val="24"/>
        </w:rPr>
        <w:t xml:space="preserve">配置要求：1、CPU + 内存 两核 + 2G </w:t>
      </w:r>
      <w:r w:rsidR="007B0C39" w:rsidRPr="00940D76">
        <w:rPr>
          <w:rFonts w:ascii="宋体" w:hAnsi="宋体" w:hint="eastAsia"/>
          <w:sz w:val="24"/>
          <w:szCs w:val="24"/>
        </w:rPr>
        <w:tab/>
      </w:r>
      <w:r w:rsidR="007B0C39" w:rsidRPr="00940D76">
        <w:rPr>
          <w:rFonts w:ascii="宋体" w:hAnsi="宋体" w:hint="eastAsia"/>
          <w:sz w:val="24"/>
          <w:szCs w:val="24"/>
        </w:rPr>
        <w:tab/>
        <w:t>2、数据盘 100G 3、宽带6M及以上</w:t>
      </w:r>
      <w:r>
        <w:rPr>
          <w:rFonts w:ascii="宋体" w:hAnsi="宋体" w:hint="eastAsia"/>
          <w:sz w:val="24"/>
          <w:szCs w:val="24"/>
        </w:rPr>
        <w:t>。</w:t>
      </w:r>
      <w:r w:rsidRPr="006A28DA">
        <w:rPr>
          <w:rFonts w:hint="eastAsia"/>
          <w:noProof/>
          <w:sz w:val="24"/>
          <w:szCs w:val="24"/>
        </w:rPr>
        <w:t>具体配置报价可参照上述链接</w:t>
      </w:r>
      <w:r>
        <w:rPr>
          <w:rFonts w:ascii="宋体" w:hAnsi="宋体" w:hint="eastAsia"/>
          <w:sz w:val="24"/>
          <w:szCs w:val="24"/>
        </w:rPr>
        <w:t>（阿里云）。</w:t>
      </w:r>
    </w:p>
    <w:p w:rsidR="0027389D" w:rsidRPr="00FA461C" w:rsidRDefault="007B0C39" w:rsidP="00FA461C">
      <w:pPr>
        <w:pStyle w:val="3"/>
      </w:pPr>
      <w:r>
        <w:rPr>
          <w:rFonts w:hint="eastAsia"/>
        </w:rPr>
        <w:t>软件报价明细</w:t>
      </w:r>
    </w:p>
    <w:tbl>
      <w:tblPr>
        <w:tblW w:w="52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5356"/>
        <w:gridCol w:w="1606"/>
        <w:gridCol w:w="1112"/>
      </w:tblGrid>
      <w:tr w:rsidR="007B0C39" w:rsidRPr="007B0C39" w:rsidTr="007A3AEB">
        <w:trPr>
          <w:trHeight w:val="121"/>
          <w:jc w:val="center"/>
        </w:trPr>
        <w:tc>
          <w:tcPr>
            <w:tcW w:w="758" w:type="pct"/>
            <w:tcBorders>
              <w:top w:val="single" w:sz="4" w:space="0" w:color="auto"/>
              <w:left w:val="single" w:sz="4" w:space="0" w:color="auto"/>
              <w:bottom w:val="single" w:sz="4" w:space="0" w:color="auto"/>
              <w:right w:val="single" w:sz="4" w:space="0" w:color="auto"/>
            </w:tcBorders>
            <w:vAlign w:val="center"/>
          </w:tcPr>
          <w:p w:rsidR="007B0C39" w:rsidRPr="007B0C39" w:rsidRDefault="007B0C39" w:rsidP="007A3AEB">
            <w:pPr>
              <w:spacing w:line="360" w:lineRule="auto"/>
              <w:jc w:val="center"/>
              <w:rPr>
                <w:rFonts w:ascii="宋体" w:hAnsi="宋体"/>
                <w:b/>
                <w:color w:val="000000"/>
                <w:sz w:val="24"/>
                <w:szCs w:val="24"/>
              </w:rPr>
            </w:pPr>
            <w:r w:rsidRPr="007B0C39">
              <w:rPr>
                <w:rFonts w:ascii="宋体" w:hAnsi="宋体" w:hint="eastAsia"/>
                <w:b/>
                <w:color w:val="000000"/>
                <w:sz w:val="24"/>
                <w:szCs w:val="24"/>
              </w:rPr>
              <w:t>模块名称</w:t>
            </w:r>
          </w:p>
        </w:tc>
        <w:tc>
          <w:tcPr>
            <w:tcW w:w="2814" w:type="pct"/>
            <w:tcBorders>
              <w:top w:val="single" w:sz="4" w:space="0" w:color="auto"/>
              <w:left w:val="single" w:sz="4" w:space="0" w:color="auto"/>
              <w:bottom w:val="single" w:sz="4" w:space="0" w:color="auto"/>
              <w:right w:val="single" w:sz="4" w:space="0" w:color="auto"/>
            </w:tcBorders>
            <w:vAlign w:val="center"/>
          </w:tcPr>
          <w:p w:rsidR="007B0C39" w:rsidRPr="007B0C39" w:rsidRDefault="007B0C39" w:rsidP="00940D76">
            <w:pPr>
              <w:spacing w:line="360" w:lineRule="auto"/>
              <w:jc w:val="center"/>
              <w:rPr>
                <w:rFonts w:ascii="宋体" w:hAnsi="宋体"/>
                <w:b/>
                <w:color w:val="000000"/>
                <w:sz w:val="24"/>
                <w:szCs w:val="24"/>
              </w:rPr>
            </w:pPr>
            <w:r w:rsidRPr="007B0C39">
              <w:rPr>
                <w:rFonts w:ascii="宋体" w:hAnsi="宋体" w:hint="eastAsia"/>
                <w:b/>
                <w:color w:val="000000"/>
                <w:sz w:val="24"/>
                <w:szCs w:val="24"/>
              </w:rPr>
              <w:t>包含内容</w:t>
            </w:r>
            <w:r w:rsidR="00FA461C">
              <w:rPr>
                <w:rFonts w:ascii="宋体" w:hAnsi="宋体" w:hint="eastAsia"/>
                <w:b/>
                <w:color w:val="000000"/>
                <w:sz w:val="24"/>
                <w:szCs w:val="24"/>
              </w:rPr>
              <w:t>（大致）</w:t>
            </w:r>
          </w:p>
        </w:tc>
        <w:tc>
          <w:tcPr>
            <w:tcW w:w="844" w:type="pct"/>
            <w:tcBorders>
              <w:top w:val="single" w:sz="4" w:space="0" w:color="auto"/>
              <w:left w:val="single" w:sz="4" w:space="0" w:color="auto"/>
              <w:bottom w:val="single" w:sz="4" w:space="0" w:color="auto"/>
              <w:right w:val="single" w:sz="4" w:space="0" w:color="auto"/>
            </w:tcBorders>
            <w:vAlign w:val="center"/>
          </w:tcPr>
          <w:p w:rsidR="007B0C39" w:rsidRPr="007B0C39" w:rsidRDefault="007B0C39" w:rsidP="00940D76">
            <w:pPr>
              <w:spacing w:line="360" w:lineRule="auto"/>
              <w:jc w:val="center"/>
              <w:rPr>
                <w:rFonts w:ascii="宋体" w:hAnsi="宋体"/>
                <w:b/>
                <w:color w:val="000000"/>
                <w:sz w:val="24"/>
                <w:szCs w:val="24"/>
              </w:rPr>
            </w:pPr>
            <w:r w:rsidRPr="007B0C39">
              <w:rPr>
                <w:rFonts w:ascii="宋体" w:hAnsi="宋体" w:hint="eastAsia"/>
                <w:b/>
                <w:color w:val="000000"/>
                <w:sz w:val="24"/>
                <w:szCs w:val="24"/>
              </w:rPr>
              <w:t>资费</w:t>
            </w:r>
          </w:p>
        </w:tc>
        <w:tc>
          <w:tcPr>
            <w:tcW w:w="584" w:type="pct"/>
            <w:tcBorders>
              <w:top w:val="single" w:sz="4" w:space="0" w:color="auto"/>
              <w:left w:val="single" w:sz="4" w:space="0" w:color="auto"/>
              <w:bottom w:val="single" w:sz="4" w:space="0" w:color="auto"/>
              <w:right w:val="single" w:sz="4" w:space="0" w:color="auto"/>
            </w:tcBorders>
            <w:vAlign w:val="center"/>
          </w:tcPr>
          <w:p w:rsidR="007B0C39" w:rsidRPr="007B0C39" w:rsidRDefault="007B0C39" w:rsidP="00940D76">
            <w:pPr>
              <w:spacing w:line="360" w:lineRule="auto"/>
              <w:jc w:val="center"/>
              <w:rPr>
                <w:rFonts w:ascii="宋体" w:hAnsi="宋体"/>
                <w:b/>
                <w:color w:val="000000"/>
                <w:sz w:val="24"/>
                <w:szCs w:val="24"/>
              </w:rPr>
            </w:pPr>
            <w:r w:rsidRPr="007B0C39">
              <w:rPr>
                <w:rFonts w:ascii="宋体" w:hAnsi="宋体" w:hint="eastAsia"/>
                <w:b/>
                <w:color w:val="000000"/>
                <w:sz w:val="24"/>
                <w:szCs w:val="24"/>
              </w:rPr>
              <w:t>备注</w:t>
            </w:r>
          </w:p>
        </w:tc>
      </w:tr>
      <w:tr w:rsidR="007B0C39" w:rsidRPr="007B0C39" w:rsidTr="007A3AEB">
        <w:trPr>
          <w:trHeight w:val="121"/>
          <w:jc w:val="center"/>
        </w:trPr>
        <w:tc>
          <w:tcPr>
            <w:tcW w:w="758" w:type="pct"/>
            <w:vMerge w:val="restart"/>
            <w:tcBorders>
              <w:top w:val="single" w:sz="4" w:space="0" w:color="auto"/>
              <w:left w:val="single" w:sz="4" w:space="0" w:color="auto"/>
              <w:right w:val="single" w:sz="4" w:space="0" w:color="auto"/>
            </w:tcBorders>
            <w:vAlign w:val="center"/>
          </w:tcPr>
          <w:p w:rsidR="007B0C39" w:rsidRPr="007B0C39" w:rsidRDefault="007B0C39" w:rsidP="007A3AEB">
            <w:pPr>
              <w:widowControl w:val="0"/>
              <w:spacing w:line="360" w:lineRule="auto"/>
              <w:jc w:val="center"/>
              <w:rPr>
                <w:rFonts w:ascii="宋体" w:hAnsi="宋体"/>
                <w:b/>
                <w:color w:val="000000"/>
                <w:sz w:val="24"/>
                <w:szCs w:val="24"/>
              </w:rPr>
            </w:pPr>
            <w:r w:rsidRPr="007B0C39">
              <w:rPr>
                <w:rFonts w:ascii="宋体" w:hAnsi="宋体" w:hint="eastAsia"/>
                <w:b/>
                <w:color w:val="000000"/>
                <w:sz w:val="24"/>
                <w:szCs w:val="24"/>
              </w:rPr>
              <w:t>基础内容</w:t>
            </w:r>
          </w:p>
        </w:tc>
        <w:tc>
          <w:tcPr>
            <w:tcW w:w="2814" w:type="pct"/>
            <w:tcBorders>
              <w:top w:val="single" w:sz="4" w:space="0" w:color="auto"/>
              <w:left w:val="single" w:sz="4" w:space="0" w:color="auto"/>
              <w:bottom w:val="single" w:sz="4" w:space="0" w:color="auto"/>
              <w:right w:val="single" w:sz="4" w:space="0" w:color="auto"/>
            </w:tcBorders>
            <w:vAlign w:val="center"/>
          </w:tcPr>
          <w:p w:rsidR="007B0C39" w:rsidRPr="007B0C39" w:rsidRDefault="007B0C39" w:rsidP="00940D76">
            <w:pPr>
              <w:spacing w:line="360" w:lineRule="auto"/>
              <w:jc w:val="left"/>
              <w:rPr>
                <w:rFonts w:ascii="宋体" w:hAnsi="宋体"/>
                <w:color w:val="000000"/>
                <w:sz w:val="24"/>
                <w:szCs w:val="24"/>
              </w:rPr>
            </w:pPr>
            <w:r w:rsidRPr="007B0C39">
              <w:rPr>
                <w:rFonts w:ascii="宋体" w:hAnsi="宋体" w:hint="eastAsia"/>
                <w:b/>
                <w:color w:val="000000"/>
                <w:sz w:val="24"/>
                <w:szCs w:val="24"/>
              </w:rPr>
              <w:t>运单管理：</w:t>
            </w:r>
            <w:r w:rsidRPr="007B0C39">
              <w:rPr>
                <w:rFonts w:ascii="宋体" w:hAnsi="宋体" w:hint="eastAsia"/>
                <w:color w:val="000000"/>
                <w:sz w:val="24"/>
                <w:szCs w:val="24"/>
              </w:rPr>
              <w:t>指令批量导入、运单管理、运单变更</w:t>
            </w:r>
            <w:r w:rsidR="00FD2CDB">
              <w:rPr>
                <w:rFonts w:ascii="宋体" w:hAnsi="宋体" w:hint="eastAsia"/>
                <w:color w:val="000000"/>
                <w:sz w:val="24"/>
                <w:szCs w:val="24"/>
              </w:rPr>
              <w:t>、客户收货报表、客户分析报表</w:t>
            </w:r>
          </w:p>
        </w:tc>
        <w:tc>
          <w:tcPr>
            <w:tcW w:w="844" w:type="pct"/>
            <w:vMerge w:val="restart"/>
            <w:tcBorders>
              <w:top w:val="single" w:sz="4" w:space="0" w:color="auto"/>
              <w:left w:val="single" w:sz="4" w:space="0" w:color="auto"/>
              <w:right w:val="single" w:sz="4" w:space="0" w:color="auto"/>
            </w:tcBorders>
            <w:vAlign w:val="center"/>
          </w:tcPr>
          <w:p w:rsidR="007B0C39" w:rsidRPr="007B0C39" w:rsidRDefault="007B0C39" w:rsidP="00940D76">
            <w:pPr>
              <w:widowControl w:val="0"/>
              <w:spacing w:line="360" w:lineRule="auto"/>
              <w:rPr>
                <w:rFonts w:ascii="宋体" w:hAnsi="宋体"/>
                <w:color w:val="000000"/>
                <w:sz w:val="24"/>
                <w:szCs w:val="24"/>
              </w:rPr>
            </w:pPr>
            <w:bookmarkStart w:id="16" w:name="_GoBack"/>
            <w:bookmarkEnd w:id="16"/>
          </w:p>
        </w:tc>
        <w:tc>
          <w:tcPr>
            <w:tcW w:w="584" w:type="pct"/>
            <w:vMerge w:val="restart"/>
            <w:tcBorders>
              <w:top w:val="single" w:sz="4" w:space="0" w:color="auto"/>
              <w:left w:val="single" w:sz="4" w:space="0" w:color="auto"/>
              <w:right w:val="single" w:sz="4" w:space="0" w:color="auto"/>
            </w:tcBorders>
            <w:vAlign w:val="center"/>
          </w:tcPr>
          <w:p w:rsidR="007B0C39" w:rsidRPr="007B0C39" w:rsidRDefault="007B0C39" w:rsidP="00940D76">
            <w:pPr>
              <w:widowControl w:val="0"/>
              <w:spacing w:line="360" w:lineRule="auto"/>
              <w:rPr>
                <w:rFonts w:ascii="宋体" w:hAnsi="宋体"/>
                <w:color w:val="FF0000"/>
                <w:sz w:val="24"/>
                <w:szCs w:val="24"/>
              </w:rPr>
            </w:pPr>
            <w:r w:rsidRPr="007B0C39">
              <w:rPr>
                <w:rFonts w:ascii="宋体" w:hAnsi="宋体" w:hint="eastAsia"/>
                <w:color w:val="FF0000"/>
                <w:sz w:val="24"/>
                <w:szCs w:val="24"/>
              </w:rPr>
              <w:t>必选</w:t>
            </w:r>
          </w:p>
        </w:tc>
      </w:tr>
      <w:tr w:rsidR="007B0C39" w:rsidRPr="007B0C39" w:rsidTr="007A3AEB">
        <w:trPr>
          <w:trHeight w:val="121"/>
          <w:jc w:val="center"/>
        </w:trPr>
        <w:tc>
          <w:tcPr>
            <w:tcW w:w="758" w:type="pct"/>
            <w:vMerge/>
            <w:tcBorders>
              <w:left w:val="single" w:sz="4" w:space="0" w:color="auto"/>
              <w:right w:val="single" w:sz="4" w:space="0" w:color="auto"/>
            </w:tcBorders>
            <w:vAlign w:val="center"/>
          </w:tcPr>
          <w:p w:rsidR="007B0C39" w:rsidRPr="007B0C39" w:rsidRDefault="007B0C39" w:rsidP="007A3AEB">
            <w:pPr>
              <w:widowControl w:val="0"/>
              <w:spacing w:line="360" w:lineRule="auto"/>
              <w:jc w:val="center"/>
              <w:rPr>
                <w:rFonts w:ascii="宋体" w:hAnsi="宋体"/>
                <w:color w:val="000000"/>
                <w:sz w:val="24"/>
                <w:szCs w:val="24"/>
              </w:rPr>
            </w:pPr>
          </w:p>
        </w:tc>
        <w:tc>
          <w:tcPr>
            <w:tcW w:w="2814" w:type="pct"/>
            <w:tcBorders>
              <w:top w:val="single" w:sz="4" w:space="0" w:color="auto"/>
              <w:left w:val="single" w:sz="4" w:space="0" w:color="auto"/>
              <w:bottom w:val="single" w:sz="4" w:space="0" w:color="auto"/>
              <w:right w:val="single" w:sz="4" w:space="0" w:color="auto"/>
            </w:tcBorders>
            <w:vAlign w:val="center"/>
          </w:tcPr>
          <w:p w:rsidR="007B0C39" w:rsidRPr="007B0C39" w:rsidRDefault="007B0C39" w:rsidP="00940D76">
            <w:pPr>
              <w:spacing w:line="360" w:lineRule="auto"/>
              <w:jc w:val="left"/>
              <w:rPr>
                <w:rFonts w:ascii="宋体" w:hAnsi="宋体"/>
                <w:color w:val="000000"/>
                <w:sz w:val="24"/>
                <w:szCs w:val="24"/>
              </w:rPr>
            </w:pPr>
            <w:r w:rsidRPr="007B0C39">
              <w:rPr>
                <w:rFonts w:ascii="宋体" w:hAnsi="宋体" w:hint="eastAsia"/>
                <w:b/>
                <w:color w:val="000000"/>
                <w:sz w:val="24"/>
                <w:szCs w:val="24"/>
              </w:rPr>
              <w:t>配载管理：</w:t>
            </w:r>
            <w:r w:rsidRPr="007B0C39">
              <w:rPr>
                <w:rFonts w:ascii="宋体" w:hAnsi="宋体" w:hint="eastAsia"/>
                <w:color w:val="000000"/>
                <w:sz w:val="24"/>
                <w:szCs w:val="24"/>
              </w:rPr>
              <w:t>送货配载、配载管理、配载查询</w:t>
            </w:r>
          </w:p>
        </w:tc>
        <w:tc>
          <w:tcPr>
            <w:tcW w:w="844" w:type="pct"/>
            <w:vMerge/>
            <w:tcBorders>
              <w:left w:val="single" w:sz="4" w:space="0" w:color="auto"/>
              <w:right w:val="single" w:sz="4" w:space="0" w:color="auto"/>
            </w:tcBorders>
            <w:vAlign w:val="center"/>
          </w:tcPr>
          <w:p w:rsidR="007B0C39" w:rsidRPr="007B0C39" w:rsidRDefault="007B0C39" w:rsidP="00940D76">
            <w:pPr>
              <w:widowControl w:val="0"/>
              <w:spacing w:line="360" w:lineRule="auto"/>
              <w:rPr>
                <w:rFonts w:ascii="宋体" w:hAnsi="宋体"/>
                <w:color w:val="000000"/>
                <w:sz w:val="24"/>
                <w:szCs w:val="24"/>
              </w:rPr>
            </w:pPr>
          </w:p>
        </w:tc>
        <w:tc>
          <w:tcPr>
            <w:tcW w:w="584" w:type="pct"/>
            <w:vMerge/>
            <w:tcBorders>
              <w:left w:val="single" w:sz="4" w:space="0" w:color="auto"/>
              <w:right w:val="single" w:sz="4" w:space="0" w:color="auto"/>
            </w:tcBorders>
            <w:vAlign w:val="center"/>
          </w:tcPr>
          <w:p w:rsidR="007B0C39" w:rsidRPr="007B0C39" w:rsidRDefault="007B0C39" w:rsidP="00940D76">
            <w:pPr>
              <w:widowControl w:val="0"/>
              <w:spacing w:line="360" w:lineRule="auto"/>
              <w:rPr>
                <w:rFonts w:ascii="宋体" w:hAnsi="宋体"/>
                <w:color w:val="000000"/>
                <w:sz w:val="24"/>
                <w:szCs w:val="24"/>
              </w:rPr>
            </w:pPr>
          </w:p>
        </w:tc>
      </w:tr>
      <w:tr w:rsidR="007B0C39" w:rsidRPr="007B0C39" w:rsidTr="007A3AEB">
        <w:trPr>
          <w:trHeight w:val="121"/>
          <w:jc w:val="center"/>
        </w:trPr>
        <w:tc>
          <w:tcPr>
            <w:tcW w:w="758" w:type="pct"/>
            <w:vMerge/>
            <w:tcBorders>
              <w:left w:val="single" w:sz="4" w:space="0" w:color="auto"/>
              <w:right w:val="single" w:sz="4" w:space="0" w:color="auto"/>
            </w:tcBorders>
            <w:vAlign w:val="center"/>
          </w:tcPr>
          <w:p w:rsidR="007B0C39" w:rsidRPr="007B0C39" w:rsidRDefault="007B0C39" w:rsidP="007A3AEB">
            <w:pPr>
              <w:widowControl w:val="0"/>
              <w:spacing w:line="360" w:lineRule="auto"/>
              <w:jc w:val="center"/>
              <w:rPr>
                <w:rFonts w:ascii="宋体" w:hAnsi="宋体"/>
                <w:color w:val="000000"/>
                <w:sz w:val="24"/>
                <w:szCs w:val="24"/>
              </w:rPr>
            </w:pPr>
          </w:p>
        </w:tc>
        <w:tc>
          <w:tcPr>
            <w:tcW w:w="2814" w:type="pct"/>
            <w:tcBorders>
              <w:top w:val="single" w:sz="4" w:space="0" w:color="auto"/>
              <w:left w:val="single" w:sz="4" w:space="0" w:color="auto"/>
              <w:bottom w:val="single" w:sz="4" w:space="0" w:color="auto"/>
              <w:right w:val="single" w:sz="4" w:space="0" w:color="auto"/>
            </w:tcBorders>
            <w:vAlign w:val="center"/>
          </w:tcPr>
          <w:p w:rsidR="007B0C39" w:rsidRPr="007B0C39" w:rsidRDefault="007B0C39" w:rsidP="00940D76">
            <w:pPr>
              <w:spacing w:line="360" w:lineRule="auto"/>
              <w:jc w:val="left"/>
              <w:rPr>
                <w:rFonts w:ascii="宋体" w:hAnsi="宋体"/>
                <w:color w:val="000000"/>
                <w:sz w:val="24"/>
                <w:szCs w:val="24"/>
              </w:rPr>
            </w:pPr>
            <w:r w:rsidRPr="007B0C39">
              <w:rPr>
                <w:rFonts w:ascii="宋体" w:hAnsi="宋体" w:hint="eastAsia"/>
                <w:b/>
                <w:color w:val="000000"/>
                <w:sz w:val="24"/>
                <w:szCs w:val="24"/>
              </w:rPr>
              <w:t>外包管理：</w:t>
            </w:r>
            <w:r w:rsidRPr="007B0C39">
              <w:rPr>
                <w:rFonts w:ascii="宋体" w:hAnsi="宋体" w:hint="eastAsia"/>
                <w:color w:val="000000"/>
                <w:sz w:val="24"/>
                <w:szCs w:val="24"/>
              </w:rPr>
              <w:t>外包配载、外包管理、外包查询</w:t>
            </w:r>
          </w:p>
        </w:tc>
        <w:tc>
          <w:tcPr>
            <w:tcW w:w="844" w:type="pct"/>
            <w:vMerge/>
            <w:tcBorders>
              <w:left w:val="single" w:sz="4" w:space="0" w:color="auto"/>
              <w:right w:val="single" w:sz="4" w:space="0" w:color="auto"/>
            </w:tcBorders>
            <w:vAlign w:val="center"/>
          </w:tcPr>
          <w:p w:rsidR="007B0C39" w:rsidRPr="007B0C39" w:rsidRDefault="007B0C39" w:rsidP="00940D76">
            <w:pPr>
              <w:widowControl w:val="0"/>
              <w:spacing w:line="360" w:lineRule="auto"/>
              <w:rPr>
                <w:rFonts w:ascii="宋体" w:hAnsi="宋体"/>
                <w:color w:val="000000"/>
                <w:sz w:val="24"/>
                <w:szCs w:val="24"/>
              </w:rPr>
            </w:pPr>
          </w:p>
        </w:tc>
        <w:tc>
          <w:tcPr>
            <w:tcW w:w="584" w:type="pct"/>
            <w:vMerge/>
            <w:tcBorders>
              <w:left w:val="single" w:sz="4" w:space="0" w:color="auto"/>
              <w:right w:val="single" w:sz="4" w:space="0" w:color="auto"/>
            </w:tcBorders>
            <w:vAlign w:val="center"/>
          </w:tcPr>
          <w:p w:rsidR="007B0C39" w:rsidRPr="007B0C39" w:rsidRDefault="007B0C39" w:rsidP="00940D76">
            <w:pPr>
              <w:widowControl w:val="0"/>
              <w:spacing w:line="360" w:lineRule="auto"/>
              <w:rPr>
                <w:rFonts w:ascii="宋体" w:hAnsi="宋体"/>
                <w:color w:val="000000"/>
                <w:sz w:val="24"/>
                <w:szCs w:val="24"/>
              </w:rPr>
            </w:pPr>
          </w:p>
        </w:tc>
      </w:tr>
      <w:tr w:rsidR="007B0C39" w:rsidRPr="007B0C39" w:rsidTr="00C03CE4">
        <w:trPr>
          <w:trHeight w:val="892"/>
          <w:jc w:val="center"/>
        </w:trPr>
        <w:tc>
          <w:tcPr>
            <w:tcW w:w="758" w:type="pct"/>
            <w:vMerge/>
            <w:tcBorders>
              <w:left w:val="single" w:sz="4" w:space="0" w:color="auto"/>
              <w:right w:val="single" w:sz="4" w:space="0" w:color="auto"/>
            </w:tcBorders>
            <w:vAlign w:val="center"/>
          </w:tcPr>
          <w:p w:rsidR="007B0C39" w:rsidRPr="007B0C39" w:rsidRDefault="007B0C39" w:rsidP="007A3AEB">
            <w:pPr>
              <w:widowControl w:val="0"/>
              <w:spacing w:line="360" w:lineRule="auto"/>
              <w:jc w:val="center"/>
              <w:rPr>
                <w:rFonts w:ascii="宋体" w:hAnsi="宋体"/>
                <w:color w:val="000000"/>
                <w:sz w:val="24"/>
                <w:szCs w:val="24"/>
              </w:rPr>
            </w:pPr>
          </w:p>
        </w:tc>
        <w:tc>
          <w:tcPr>
            <w:tcW w:w="2814" w:type="pct"/>
            <w:tcBorders>
              <w:top w:val="single" w:sz="4" w:space="0" w:color="auto"/>
              <w:left w:val="single" w:sz="4" w:space="0" w:color="auto"/>
              <w:bottom w:val="single" w:sz="4" w:space="0" w:color="auto"/>
              <w:right w:val="single" w:sz="4" w:space="0" w:color="auto"/>
            </w:tcBorders>
            <w:vAlign w:val="center"/>
          </w:tcPr>
          <w:p w:rsidR="007B0C39" w:rsidRPr="007B0C39" w:rsidRDefault="007B0C39" w:rsidP="00940D76">
            <w:pPr>
              <w:spacing w:line="360" w:lineRule="auto"/>
              <w:jc w:val="left"/>
              <w:rPr>
                <w:rFonts w:ascii="宋体" w:hAnsi="宋体"/>
                <w:sz w:val="24"/>
                <w:szCs w:val="24"/>
              </w:rPr>
            </w:pPr>
            <w:r w:rsidRPr="007B0C39">
              <w:rPr>
                <w:rFonts w:ascii="宋体" w:hAnsi="宋体" w:hint="eastAsia"/>
                <w:b/>
                <w:color w:val="000000"/>
                <w:sz w:val="24"/>
                <w:szCs w:val="24"/>
              </w:rPr>
              <w:t>调度管理：</w:t>
            </w:r>
            <w:r w:rsidRPr="007B0C39">
              <w:rPr>
                <w:rFonts w:ascii="宋体" w:hAnsi="宋体" w:hint="eastAsia"/>
                <w:color w:val="000000"/>
                <w:sz w:val="24"/>
                <w:szCs w:val="24"/>
              </w:rPr>
              <w:t>派车管理、车辆维护、司机维护、查询功能</w:t>
            </w:r>
            <w:r w:rsidR="00FD2CDB">
              <w:rPr>
                <w:rFonts w:ascii="宋体" w:hAnsi="宋体" w:hint="eastAsia"/>
                <w:color w:val="000000"/>
                <w:sz w:val="24"/>
                <w:szCs w:val="24"/>
              </w:rPr>
              <w:t>、车辆调度报表</w:t>
            </w:r>
          </w:p>
        </w:tc>
        <w:tc>
          <w:tcPr>
            <w:tcW w:w="844" w:type="pct"/>
            <w:vMerge/>
            <w:tcBorders>
              <w:left w:val="single" w:sz="4" w:space="0" w:color="auto"/>
              <w:right w:val="single" w:sz="4" w:space="0" w:color="auto"/>
            </w:tcBorders>
            <w:vAlign w:val="center"/>
          </w:tcPr>
          <w:p w:rsidR="007B0C39" w:rsidRPr="007B0C39" w:rsidRDefault="007B0C39" w:rsidP="00940D76">
            <w:pPr>
              <w:widowControl w:val="0"/>
              <w:spacing w:line="360" w:lineRule="auto"/>
              <w:rPr>
                <w:rFonts w:ascii="宋体" w:hAnsi="宋体"/>
                <w:color w:val="000000"/>
                <w:sz w:val="24"/>
                <w:szCs w:val="24"/>
              </w:rPr>
            </w:pPr>
          </w:p>
        </w:tc>
        <w:tc>
          <w:tcPr>
            <w:tcW w:w="584" w:type="pct"/>
            <w:vMerge/>
            <w:tcBorders>
              <w:left w:val="single" w:sz="4" w:space="0" w:color="auto"/>
              <w:right w:val="single" w:sz="4" w:space="0" w:color="auto"/>
            </w:tcBorders>
            <w:vAlign w:val="center"/>
          </w:tcPr>
          <w:p w:rsidR="007B0C39" w:rsidRPr="007B0C39" w:rsidRDefault="007B0C39" w:rsidP="00940D76">
            <w:pPr>
              <w:widowControl w:val="0"/>
              <w:spacing w:line="360" w:lineRule="auto"/>
              <w:rPr>
                <w:rFonts w:ascii="宋体" w:hAnsi="宋体"/>
                <w:color w:val="000000"/>
                <w:sz w:val="24"/>
                <w:szCs w:val="24"/>
              </w:rPr>
            </w:pPr>
          </w:p>
        </w:tc>
      </w:tr>
      <w:tr w:rsidR="007B0C39" w:rsidRPr="007B0C39" w:rsidTr="007A3AEB">
        <w:trPr>
          <w:trHeight w:val="513"/>
          <w:jc w:val="center"/>
        </w:trPr>
        <w:tc>
          <w:tcPr>
            <w:tcW w:w="758" w:type="pct"/>
            <w:vMerge/>
            <w:tcBorders>
              <w:left w:val="single" w:sz="4" w:space="0" w:color="auto"/>
              <w:right w:val="single" w:sz="4" w:space="0" w:color="auto"/>
            </w:tcBorders>
            <w:vAlign w:val="center"/>
          </w:tcPr>
          <w:p w:rsidR="007B0C39" w:rsidRPr="007B0C39" w:rsidRDefault="007B0C39" w:rsidP="007A3AEB">
            <w:pPr>
              <w:widowControl w:val="0"/>
              <w:spacing w:line="360" w:lineRule="auto"/>
              <w:jc w:val="center"/>
              <w:rPr>
                <w:rFonts w:ascii="宋体" w:hAnsi="宋体"/>
                <w:sz w:val="24"/>
                <w:szCs w:val="24"/>
              </w:rPr>
            </w:pPr>
          </w:p>
        </w:tc>
        <w:tc>
          <w:tcPr>
            <w:tcW w:w="2814" w:type="pct"/>
            <w:tcBorders>
              <w:top w:val="single" w:sz="4" w:space="0" w:color="auto"/>
              <w:left w:val="single" w:sz="4" w:space="0" w:color="auto"/>
              <w:bottom w:val="single" w:sz="4" w:space="0" w:color="auto"/>
              <w:right w:val="single" w:sz="4" w:space="0" w:color="auto"/>
            </w:tcBorders>
            <w:vAlign w:val="center"/>
          </w:tcPr>
          <w:p w:rsidR="007B0C39" w:rsidRPr="007B0C39" w:rsidRDefault="007B0C39" w:rsidP="00940D76">
            <w:pPr>
              <w:spacing w:line="360" w:lineRule="auto"/>
              <w:jc w:val="left"/>
              <w:rPr>
                <w:rFonts w:ascii="宋体" w:hAnsi="宋体"/>
                <w:sz w:val="24"/>
                <w:szCs w:val="24"/>
              </w:rPr>
            </w:pPr>
            <w:r w:rsidRPr="007B0C39">
              <w:rPr>
                <w:rFonts w:ascii="宋体" w:hAnsi="宋体" w:hint="eastAsia"/>
                <w:b/>
                <w:sz w:val="24"/>
                <w:szCs w:val="24"/>
              </w:rPr>
              <w:t>客服管理：</w:t>
            </w:r>
            <w:r w:rsidRPr="007B0C39">
              <w:rPr>
                <w:rFonts w:ascii="宋体" w:hAnsi="宋体" w:hint="eastAsia"/>
                <w:sz w:val="24"/>
                <w:szCs w:val="24"/>
              </w:rPr>
              <w:t>回单管理、跟踪管理、签收管理、异常管理</w:t>
            </w:r>
            <w:r w:rsidR="00FD2CDB">
              <w:rPr>
                <w:rFonts w:ascii="宋体" w:hAnsi="宋体" w:hint="eastAsia"/>
                <w:sz w:val="24"/>
                <w:szCs w:val="24"/>
              </w:rPr>
              <w:t>、跟踪报表、KPI报表</w:t>
            </w:r>
          </w:p>
        </w:tc>
        <w:tc>
          <w:tcPr>
            <w:tcW w:w="844" w:type="pct"/>
            <w:vMerge/>
            <w:tcBorders>
              <w:left w:val="single" w:sz="4" w:space="0" w:color="auto"/>
              <w:right w:val="single" w:sz="4" w:space="0" w:color="auto"/>
            </w:tcBorders>
            <w:vAlign w:val="center"/>
          </w:tcPr>
          <w:p w:rsidR="007B0C39" w:rsidRPr="007B0C39" w:rsidRDefault="007B0C39" w:rsidP="00940D76">
            <w:pPr>
              <w:widowControl w:val="0"/>
              <w:spacing w:line="360" w:lineRule="auto"/>
              <w:rPr>
                <w:rFonts w:ascii="宋体" w:hAnsi="宋体"/>
                <w:sz w:val="24"/>
                <w:szCs w:val="24"/>
              </w:rPr>
            </w:pPr>
          </w:p>
        </w:tc>
        <w:tc>
          <w:tcPr>
            <w:tcW w:w="584" w:type="pct"/>
            <w:vMerge/>
            <w:tcBorders>
              <w:left w:val="single" w:sz="4" w:space="0" w:color="auto"/>
              <w:right w:val="single" w:sz="4" w:space="0" w:color="auto"/>
            </w:tcBorders>
            <w:vAlign w:val="center"/>
          </w:tcPr>
          <w:p w:rsidR="007B0C39" w:rsidRPr="007B0C39" w:rsidRDefault="007B0C39" w:rsidP="00940D76">
            <w:pPr>
              <w:widowControl w:val="0"/>
              <w:spacing w:line="360" w:lineRule="auto"/>
              <w:rPr>
                <w:rFonts w:ascii="宋体" w:hAnsi="宋体"/>
                <w:sz w:val="24"/>
                <w:szCs w:val="24"/>
              </w:rPr>
            </w:pPr>
          </w:p>
        </w:tc>
      </w:tr>
      <w:tr w:rsidR="00FA461C" w:rsidRPr="007B0C39" w:rsidTr="007A3AEB">
        <w:trPr>
          <w:trHeight w:val="513"/>
          <w:jc w:val="center"/>
        </w:trPr>
        <w:tc>
          <w:tcPr>
            <w:tcW w:w="758" w:type="pct"/>
            <w:vMerge/>
            <w:tcBorders>
              <w:left w:val="single" w:sz="4" w:space="0" w:color="auto"/>
              <w:right w:val="single" w:sz="4" w:space="0" w:color="auto"/>
            </w:tcBorders>
            <w:vAlign w:val="center"/>
          </w:tcPr>
          <w:p w:rsidR="00FA461C" w:rsidRPr="007B0C39" w:rsidRDefault="00FA461C" w:rsidP="007A3AEB">
            <w:pPr>
              <w:widowControl w:val="0"/>
              <w:spacing w:line="360" w:lineRule="auto"/>
              <w:jc w:val="center"/>
              <w:rPr>
                <w:rFonts w:ascii="宋体" w:hAnsi="宋体"/>
                <w:sz w:val="24"/>
                <w:szCs w:val="24"/>
              </w:rPr>
            </w:pPr>
          </w:p>
        </w:tc>
        <w:tc>
          <w:tcPr>
            <w:tcW w:w="2814" w:type="pct"/>
            <w:tcBorders>
              <w:top w:val="single" w:sz="4" w:space="0" w:color="auto"/>
              <w:left w:val="single" w:sz="4" w:space="0" w:color="auto"/>
              <w:bottom w:val="single" w:sz="4" w:space="0" w:color="auto"/>
              <w:right w:val="single" w:sz="4" w:space="0" w:color="auto"/>
            </w:tcBorders>
            <w:vAlign w:val="center"/>
          </w:tcPr>
          <w:p w:rsidR="00FA461C" w:rsidRPr="007B0C39" w:rsidRDefault="00FA461C" w:rsidP="00940D76">
            <w:pPr>
              <w:spacing w:line="360" w:lineRule="auto"/>
              <w:jc w:val="left"/>
              <w:rPr>
                <w:rFonts w:ascii="宋体" w:hAnsi="宋体"/>
                <w:b/>
                <w:sz w:val="24"/>
                <w:szCs w:val="24"/>
              </w:rPr>
            </w:pPr>
            <w:r>
              <w:rPr>
                <w:rFonts w:ascii="宋体" w:hAnsi="宋体" w:hint="eastAsia"/>
                <w:b/>
                <w:sz w:val="24"/>
                <w:szCs w:val="24"/>
              </w:rPr>
              <w:t>仓储管理：</w:t>
            </w:r>
            <w:r w:rsidRPr="00FA461C">
              <w:rPr>
                <w:rFonts w:ascii="宋体" w:hAnsi="宋体" w:hint="eastAsia"/>
                <w:sz w:val="24"/>
                <w:szCs w:val="24"/>
              </w:rPr>
              <w:t>出库管理、入库管理、库存管理</w:t>
            </w:r>
            <w:r>
              <w:rPr>
                <w:rFonts w:ascii="宋体" w:hAnsi="宋体" w:hint="eastAsia"/>
                <w:sz w:val="24"/>
                <w:szCs w:val="24"/>
              </w:rPr>
              <w:t>、仓配一体化管理、租金管理</w:t>
            </w:r>
            <w:r w:rsidR="00FD2CDB">
              <w:rPr>
                <w:rFonts w:ascii="宋体" w:hAnsi="宋体" w:hint="eastAsia"/>
                <w:sz w:val="24"/>
                <w:szCs w:val="24"/>
              </w:rPr>
              <w:t>、仓储报表</w:t>
            </w:r>
          </w:p>
        </w:tc>
        <w:tc>
          <w:tcPr>
            <w:tcW w:w="844" w:type="pct"/>
            <w:vMerge/>
            <w:tcBorders>
              <w:left w:val="single" w:sz="4" w:space="0" w:color="auto"/>
              <w:right w:val="single" w:sz="4" w:space="0" w:color="auto"/>
            </w:tcBorders>
            <w:vAlign w:val="center"/>
          </w:tcPr>
          <w:p w:rsidR="00FA461C" w:rsidRPr="007B0C39" w:rsidRDefault="00FA461C" w:rsidP="00940D76">
            <w:pPr>
              <w:widowControl w:val="0"/>
              <w:spacing w:line="360" w:lineRule="auto"/>
              <w:rPr>
                <w:rFonts w:ascii="宋体" w:hAnsi="宋体"/>
                <w:sz w:val="24"/>
                <w:szCs w:val="24"/>
              </w:rPr>
            </w:pPr>
          </w:p>
        </w:tc>
        <w:tc>
          <w:tcPr>
            <w:tcW w:w="584" w:type="pct"/>
            <w:vMerge/>
            <w:tcBorders>
              <w:left w:val="single" w:sz="4" w:space="0" w:color="auto"/>
              <w:right w:val="single" w:sz="4" w:space="0" w:color="auto"/>
            </w:tcBorders>
            <w:vAlign w:val="center"/>
          </w:tcPr>
          <w:p w:rsidR="00FA461C" w:rsidRPr="007B0C39" w:rsidRDefault="00FA461C" w:rsidP="00940D76">
            <w:pPr>
              <w:widowControl w:val="0"/>
              <w:spacing w:line="360" w:lineRule="auto"/>
              <w:rPr>
                <w:rFonts w:ascii="宋体" w:hAnsi="宋体"/>
                <w:sz w:val="24"/>
                <w:szCs w:val="24"/>
              </w:rPr>
            </w:pPr>
          </w:p>
        </w:tc>
      </w:tr>
      <w:tr w:rsidR="00FA461C" w:rsidRPr="007B0C39" w:rsidTr="007A3AEB">
        <w:trPr>
          <w:trHeight w:val="513"/>
          <w:jc w:val="center"/>
        </w:trPr>
        <w:tc>
          <w:tcPr>
            <w:tcW w:w="758" w:type="pct"/>
            <w:vMerge/>
            <w:tcBorders>
              <w:left w:val="single" w:sz="4" w:space="0" w:color="auto"/>
              <w:right w:val="single" w:sz="4" w:space="0" w:color="auto"/>
            </w:tcBorders>
            <w:vAlign w:val="center"/>
          </w:tcPr>
          <w:p w:rsidR="00FA461C" w:rsidRPr="007B0C39" w:rsidRDefault="00FA461C" w:rsidP="007A3AEB">
            <w:pPr>
              <w:widowControl w:val="0"/>
              <w:spacing w:line="360" w:lineRule="auto"/>
              <w:jc w:val="center"/>
              <w:rPr>
                <w:rFonts w:ascii="宋体" w:hAnsi="宋体"/>
                <w:sz w:val="24"/>
                <w:szCs w:val="24"/>
              </w:rPr>
            </w:pPr>
          </w:p>
        </w:tc>
        <w:tc>
          <w:tcPr>
            <w:tcW w:w="2814" w:type="pct"/>
            <w:tcBorders>
              <w:top w:val="single" w:sz="4" w:space="0" w:color="auto"/>
              <w:left w:val="single" w:sz="4" w:space="0" w:color="auto"/>
              <w:bottom w:val="single" w:sz="4" w:space="0" w:color="auto"/>
              <w:right w:val="single" w:sz="4" w:space="0" w:color="auto"/>
            </w:tcBorders>
            <w:vAlign w:val="center"/>
          </w:tcPr>
          <w:p w:rsidR="00FA461C" w:rsidRPr="00FA461C" w:rsidRDefault="00FA461C" w:rsidP="00940D76">
            <w:pPr>
              <w:spacing w:line="360" w:lineRule="auto"/>
              <w:jc w:val="left"/>
              <w:rPr>
                <w:rFonts w:ascii="宋体" w:hAnsi="宋体"/>
                <w:sz w:val="24"/>
                <w:szCs w:val="24"/>
              </w:rPr>
            </w:pPr>
            <w:r>
              <w:rPr>
                <w:rFonts w:ascii="宋体" w:hAnsi="宋体" w:hint="eastAsia"/>
                <w:b/>
                <w:sz w:val="24"/>
                <w:szCs w:val="24"/>
              </w:rPr>
              <w:t>报表管理：</w:t>
            </w:r>
            <w:r>
              <w:rPr>
                <w:rFonts w:ascii="宋体" w:hAnsi="宋体" w:hint="eastAsia"/>
                <w:sz w:val="24"/>
                <w:szCs w:val="24"/>
              </w:rPr>
              <w:t>网点（公司）收货报表、网点（公司）出库报表、在途预测分析报表、客户发货报表等</w:t>
            </w:r>
          </w:p>
        </w:tc>
        <w:tc>
          <w:tcPr>
            <w:tcW w:w="844" w:type="pct"/>
            <w:vMerge/>
            <w:tcBorders>
              <w:left w:val="single" w:sz="4" w:space="0" w:color="auto"/>
              <w:right w:val="single" w:sz="4" w:space="0" w:color="auto"/>
            </w:tcBorders>
            <w:vAlign w:val="center"/>
          </w:tcPr>
          <w:p w:rsidR="00FA461C" w:rsidRPr="007B0C39" w:rsidRDefault="00FA461C" w:rsidP="00940D76">
            <w:pPr>
              <w:widowControl w:val="0"/>
              <w:spacing w:line="360" w:lineRule="auto"/>
              <w:rPr>
                <w:rFonts w:ascii="宋体" w:hAnsi="宋体"/>
                <w:sz w:val="24"/>
                <w:szCs w:val="24"/>
              </w:rPr>
            </w:pPr>
          </w:p>
        </w:tc>
        <w:tc>
          <w:tcPr>
            <w:tcW w:w="584" w:type="pct"/>
            <w:vMerge/>
            <w:tcBorders>
              <w:left w:val="single" w:sz="4" w:space="0" w:color="auto"/>
              <w:right w:val="single" w:sz="4" w:space="0" w:color="auto"/>
            </w:tcBorders>
            <w:vAlign w:val="center"/>
          </w:tcPr>
          <w:p w:rsidR="00FA461C" w:rsidRPr="007B0C39" w:rsidRDefault="00FA461C" w:rsidP="00940D76">
            <w:pPr>
              <w:widowControl w:val="0"/>
              <w:spacing w:line="360" w:lineRule="auto"/>
              <w:rPr>
                <w:rFonts w:ascii="宋体" w:hAnsi="宋体"/>
                <w:sz w:val="24"/>
                <w:szCs w:val="24"/>
              </w:rPr>
            </w:pPr>
          </w:p>
        </w:tc>
      </w:tr>
      <w:tr w:rsidR="007B0C39" w:rsidRPr="007B0C39" w:rsidTr="00FA461C">
        <w:trPr>
          <w:trHeight w:val="607"/>
          <w:jc w:val="center"/>
        </w:trPr>
        <w:tc>
          <w:tcPr>
            <w:tcW w:w="758" w:type="pct"/>
            <w:vMerge/>
            <w:tcBorders>
              <w:left w:val="single" w:sz="4" w:space="0" w:color="auto"/>
              <w:right w:val="single" w:sz="4" w:space="0" w:color="auto"/>
            </w:tcBorders>
            <w:vAlign w:val="center"/>
          </w:tcPr>
          <w:p w:rsidR="007B0C39" w:rsidRPr="007B0C39" w:rsidRDefault="007B0C39" w:rsidP="007A3AEB">
            <w:pPr>
              <w:widowControl w:val="0"/>
              <w:spacing w:line="360" w:lineRule="auto"/>
              <w:jc w:val="center"/>
              <w:rPr>
                <w:rFonts w:ascii="宋体" w:hAnsi="宋体"/>
                <w:sz w:val="24"/>
                <w:szCs w:val="24"/>
              </w:rPr>
            </w:pPr>
          </w:p>
        </w:tc>
        <w:tc>
          <w:tcPr>
            <w:tcW w:w="2814" w:type="pct"/>
            <w:tcBorders>
              <w:top w:val="single" w:sz="4" w:space="0" w:color="auto"/>
              <w:left w:val="single" w:sz="4" w:space="0" w:color="auto"/>
              <w:bottom w:val="single" w:sz="4" w:space="0" w:color="auto"/>
              <w:right w:val="single" w:sz="4" w:space="0" w:color="auto"/>
            </w:tcBorders>
            <w:vAlign w:val="center"/>
          </w:tcPr>
          <w:p w:rsidR="007B0C39" w:rsidRPr="007B0C39" w:rsidRDefault="007B0C39" w:rsidP="00940D76">
            <w:pPr>
              <w:spacing w:line="360" w:lineRule="auto"/>
              <w:rPr>
                <w:rFonts w:ascii="宋体" w:hAnsi="宋体"/>
                <w:b/>
                <w:sz w:val="24"/>
                <w:szCs w:val="24"/>
              </w:rPr>
            </w:pPr>
            <w:r w:rsidRPr="007B0C39">
              <w:rPr>
                <w:rFonts w:ascii="宋体" w:hAnsi="宋体" w:hint="eastAsia"/>
                <w:b/>
                <w:sz w:val="24"/>
                <w:szCs w:val="24"/>
              </w:rPr>
              <w:t>结算管理：</w:t>
            </w:r>
            <w:r w:rsidRPr="007B0C39">
              <w:rPr>
                <w:rFonts w:ascii="宋体" w:hAnsi="宋体" w:hint="eastAsia"/>
                <w:sz w:val="24"/>
                <w:szCs w:val="24"/>
              </w:rPr>
              <w:t>客户结算、外包结算、派车结算</w:t>
            </w:r>
            <w:r w:rsidR="00FD2CDB">
              <w:rPr>
                <w:rFonts w:ascii="宋体" w:hAnsi="宋体" w:hint="eastAsia"/>
                <w:sz w:val="24"/>
                <w:szCs w:val="24"/>
              </w:rPr>
              <w:t>、结算报表、公司毛利分析报表、客户毛利分析报表</w:t>
            </w:r>
          </w:p>
        </w:tc>
        <w:tc>
          <w:tcPr>
            <w:tcW w:w="844" w:type="pct"/>
            <w:vMerge/>
            <w:tcBorders>
              <w:left w:val="single" w:sz="4" w:space="0" w:color="auto"/>
              <w:right w:val="single" w:sz="4" w:space="0" w:color="auto"/>
            </w:tcBorders>
            <w:vAlign w:val="center"/>
          </w:tcPr>
          <w:p w:rsidR="007B0C39" w:rsidRPr="007B0C39" w:rsidRDefault="007B0C39" w:rsidP="00940D76">
            <w:pPr>
              <w:widowControl w:val="0"/>
              <w:spacing w:line="360" w:lineRule="auto"/>
              <w:rPr>
                <w:rFonts w:ascii="宋体" w:hAnsi="宋体"/>
                <w:sz w:val="24"/>
                <w:szCs w:val="24"/>
              </w:rPr>
            </w:pPr>
          </w:p>
        </w:tc>
        <w:tc>
          <w:tcPr>
            <w:tcW w:w="584" w:type="pct"/>
            <w:vMerge/>
            <w:tcBorders>
              <w:left w:val="single" w:sz="4" w:space="0" w:color="auto"/>
              <w:right w:val="single" w:sz="4" w:space="0" w:color="auto"/>
            </w:tcBorders>
            <w:vAlign w:val="center"/>
          </w:tcPr>
          <w:p w:rsidR="007B0C39" w:rsidRPr="007B0C39" w:rsidRDefault="007B0C39" w:rsidP="00940D76">
            <w:pPr>
              <w:spacing w:line="360" w:lineRule="auto"/>
              <w:rPr>
                <w:rFonts w:ascii="宋体" w:hAnsi="宋体"/>
                <w:sz w:val="24"/>
                <w:szCs w:val="24"/>
              </w:rPr>
            </w:pPr>
          </w:p>
        </w:tc>
      </w:tr>
      <w:tr w:rsidR="007B0C39" w:rsidRPr="007B0C39" w:rsidTr="00C03CE4">
        <w:trPr>
          <w:trHeight w:val="1039"/>
          <w:jc w:val="center"/>
        </w:trPr>
        <w:tc>
          <w:tcPr>
            <w:tcW w:w="758" w:type="pct"/>
            <w:vMerge/>
            <w:tcBorders>
              <w:left w:val="single" w:sz="4" w:space="0" w:color="auto"/>
              <w:right w:val="single" w:sz="4" w:space="0" w:color="auto"/>
            </w:tcBorders>
            <w:vAlign w:val="center"/>
          </w:tcPr>
          <w:p w:rsidR="007B0C39" w:rsidRPr="007B0C39" w:rsidRDefault="007B0C39" w:rsidP="007A3AEB">
            <w:pPr>
              <w:spacing w:line="360" w:lineRule="auto"/>
              <w:jc w:val="center"/>
              <w:rPr>
                <w:rFonts w:ascii="宋体" w:hAnsi="宋体"/>
                <w:sz w:val="24"/>
                <w:szCs w:val="24"/>
              </w:rPr>
            </w:pPr>
          </w:p>
        </w:tc>
        <w:tc>
          <w:tcPr>
            <w:tcW w:w="2814" w:type="pct"/>
            <w:tcBorders>
              <w:top w:val="single" w:sz="4" w:space="0" w:color="auto"/>
              <w:left w:val="single" w:sz="4" w:space="0" w:color="auto"/>
              <w:bottom w:val="single" w:sz="4" w:space="0" w:color="auto"/>
              <w:right w:val="single" w:sz="4" w:space="0" w:color="auto"/>
            </w:tcBorders>
            <w:vAlign w:val="center"/>
          </w:tcPr>
          <w:p w:rsidR="007B0C39" w:rsidRPr="007B0C39" w:rsidRDefault="00046689" w:rsidP="00940D76">
            <w:pPr>
              <w:spacing w:line="360" w:lineRule="auto"/>
              <w:rPr>
                <w:rFonts w:ascii="宋体" w:hAnsi="宋体"/>
                <w:sz w:val="24"/>
                <w:szCs w:val="24"/>
              </w:rPr>
            </w:pPr>
            <w:r>
              <w:rPr>
                <w:rFonts w:ascii="宋体" w:hAnsi="宋体" w:hint="eastAsia"/>
                <w:b/>
                <w:sz w:val="24"/>
                <w:szCs w:val="24"/>
              </w:rPr>
              <w:t>资料</w:t>
            </w:r>
            <w:r w:rsidR="007B0C39" w:rsidRPr="007B0C39">
              <w:rPr>
                <w:rFonts w:ascii="宋体" w:hAnsi="宋体" w:hint="eastAsia"/>
                <w:b/>
                <w:sz w:val="24"/>
                <w:szCs w:val="24"/>
              </w:rPr>
              <w:t>管理：</w:t>
            </w:r>
            <w:r>
              <w:rPr>
                <w:rFonts w:ascii="宋体" w:hAnsi="宋体" w:hint="eastAsia"/>
                <w:sz w:val="24"/>
                <w:szCs w:val="24"/>
              </w:rPr>
              <w:t>客户报价管理，承运商报价管理，</w:t>
            </w:r>
            <w:r w:rsidR="007B0C39" w:rsidRPr="007B0C39">
              <w:rPr>
                <w:rFonts w:ascii="宋体" w:hAnsi="宋体" w:hint="eastAsia"/>
                <w:sz w:val="24"/>
                <w:szCs w:val="24"/>
              </w:rPr>
              <w:t>客户、承运商</w:t>
            </w:r>
            <w:r>
              <w:rPr>
                <w:rFonts w:ascii="宋体" w:hAnsi="宋体" w:hint="eastAsia"/>
                <w:sz w:val="24"/>
                <w:szCs w:val="24"/>
              </w:rPr>
              <w:t>资料</w:t>
            </w:r>
            <w:r w:rsidR="007B0C39" w:rsidRPr="007B0C39">
              <w:rPr>
                <w:rFonts w:ascii="宋体" w:hAnsi="宋体" w:hint="eastAsia"/>
                <w:sz w:val="24"/>
                <w:szCs w:val="24"/>
              </w:rPr>
              <w:t>维护</w:t>
            </w:r>
            <w:r>
              <w:rPr>
                <w:rFonts w:ascii="宋体" w:hAnsi="宋体" w:hint="eastAsia"/>
                <w:sz w:val="24"/>
                <w:szCs w:val="24"/>
              </w:rPr>
              <w:t>，</w:t>
            </w:r>
            <w:r w:rsidR="007B0C39" w:rsidRPr="007B0C39">
              <w:rPr>
                <w:rFonts w:ascii="宋体" w:hAnsi="宋体" w:hint="eastAsia"/>
                <w:sz w:val="24"/>
                <w:szCs w:val="24"/>
              </w:rPr>
              <w:t>提货、送货地址维护</w:t>
            </w:r>
          </w:p>
        </w:tc>
        <w:tc>
          <w:tcPr>
            <w:tcW w:w="844" w:type="pct"/>
            <w:vMerge/>
            <w:tcBorders>
              <w:left w:val="single" w:sz="4" w:space="0" w:color="auto"/>
              <w:right w:val="single" w:sz="4" w:space="0" w:color="auto"/>
            </w:tcBorders>
            <w:vAlign w:val="center"/>
          </w:tcPr>
          <w:p w:rsidR="007B0C39" w:rsidRPr="007B0C39" w:rsidRDefault="007B0C39" w:rsidP="00940D76">
            <w:pPr>
              <w:spacing w:line="360" w:lineRule="auto"/>
              <w:rPr>
                <w:rFonts w:ascii="宋体" w:hAnsi="宋体"/>
                <w:sz w:val="24"/>
                <w:szCs w:val="24"/>
              </w:rPr>
            </w:pPr>
          </w:p>
        </w:tc>
        <w:tc>
          <w:tcPr>
            <w:tcW w:w="584" w:type="pct"/>
            <w:vMerge/>
            <w:tcBorders>
              <w:left w:val="single" w:sz="4" w:space="0" w:color="auto"/>
              <w:right w:val="single" w:sz="4" w:space="0" w:color="auto"/>
            </w:tcBorders>
            <w:vAlign w:val="center"/>
          </w:tcPr>
          <w:p w:rsidR="007B0C39" w:rsidRPr="007B0C39" w:rsidRDefault="007B0C39" w:rsidP="00940D76">
            <w:pPr>
              <w:spacing w:line="360" w:lineRule="auto"/>
              <w:rPr>
                <w:rFonts w:ascii="宋体" w:hAnsi="宋体"/>
                <w:sz w:val="24"/>
                <w:szCs w:val="24"/>
              </w:rPr>
            </w:pPr>
          </w:p>
        </w:tc>
      </w:tr>
      <w:tr w:rsidR="007B0C39" w:rsidRPr="007B0C39" w:rsidTr="007A3AEB">
        <w:trPr>
          <w:trHeight w:val="786"/>
          <w:jc w:val="center"/>
        </w:trPr>
        <w:tc>
          <w:tcPr>
            <w:tcW w:w="758" w:type="pct"/>
            <w:vMerge/>
            <w:tcBorders>
              <w:left w:val="single" w:sz="4" w:space="0" w:color="auto"/>
              <w:right w:val="single" w:sz="4" w:space="0" w:color="auto"/>
            </w:tcBorders>
            <w:vAlign w:val="center"/>
          </w:tcPr>
          <w:p w:rsidR="007B0C39" w:rsidRPr="007B0C39" w:rsidRDefault="007B0C39" w:rsidP="007A3AEB">
            <w:pPr>
              <w:spacing w:line="360" w:lineRule="auto"/>
              <w:jc w:val="center"/>
              <w:rPr>
                <w:rFonts w:ascii="宋体" w:hAnsi="宋体"/>
                <w:sz w:val="24"/>
                <w:szCs w:val="24"/>
              </w:rPr>
            </w:pPr>
          </w:p>
        </w:tc>
        <w:tc>
          <w:tcPr>
            <w:tcW w:w="2814" w:type="pct"/>
            <w:tcBorders>
              <w:left w:val="single" w:sz="4" w:space="0" w:color="auto"/>
              <w:right w:val="single" w:sz="4" w:space="0" w:color="auto"/>
            </w:tcBorders>
            <w:vAlign w:val="center"/>
          </w:tcPr>
          <w:p w:rsidR="007B0C39" w:rsidRPr="007B0C39" w:rsidRDefault="007B0C39" w:rsidP="00940D76">
            <w:pPr>
              <w:spacing w:line="360" w:lineRule="auto"/>
              <w:rPr>
                <w:rFonts w:ascii="宋体" w:hAnsi="宋体"/>
                <w:sz w:val="24"/>
                <w:szCs w:val="24"/>
              </w:rPr>
            </w:pPr>
            <w:r w:rsidRPr="007B0C39">
              <w:rPr>
                <w:rFonts w:ascii="宋体" w:hAnsi="宋体" w:hint="eastAsia"/>
                <w:b/>
                <w:sz w:val="24"/>
                <w:szCs w:val="24"/>
              </w:rPr>
              <w:t>信息管理：</w:t>
            </w:r>
            <w:r w:rsidRPr="007B0C39">
              <w:rPr>
                <w:rFonts w:ascii="宋体" w:hAnsi="宋体" w:hint="eastAsia"/>
                <w:sz w:val="24"/>
                <w:szCs w:val="24"/>
              </w:rPr>
              <w:t>短信功能、网站查货功能</w:t>
            </w:r>
            <w:r>
              <w:rPr>
                <w:rFonts w:ascii="宋体" w:hAnsi="宋体" w:hint="eastAsia"/>
                <w:sz w:val="24"/>
                <w:szCs w:val="24"/>
              </w:rPr>
              <w:t>、微信查货功能（需要客户提供公众号）</w:t>
            </w:r>
          </w:p>
        </w:tc>
        <w:tc>
          <w:tcPr>
            <w:tcW w:w="844" w:type="pct"/>
            <w:vMerge/>
            <w:tcBorders>
              <w:left w:val="single" w:sz="4" w:space="0" w:color="auto"/>
              <w:right w:val="single" w:sz="4" w:space="0" w:color="auto"/>
            </w:tcBorders>
            <w:vAlign w:val="center"/>
          </w:tcPr>
          <w:p w:rsidR="007B0C39" w:rsidRPr="007B0C39" w:rsidRDefault="007B0C39" w:rsidP="00940D76">
            <w:pPr>
              <w:spacing w:line="360" w:lineRule="auto"/>
              <w:rPr>
                <w:rFonts w:ascii="宋体" w:hAnsi="宋体"/>
                <w:sz w:val="24"/>
                <w:szCs w:val="24"/>
              </w:rPr>
            </w:pPr>
          </w:p>
        </w:tc>
        <w:tc>
          <w:tcPr>
            <w:tcW w:w="584" w:type="pct"/>
            <w:vMerge/>
            <w:tcBorders>
              <w:left w:val="single" w:sz="4" w:space="0" w:color="auto"/>
              <w:right w:val="single" w:sz="4" w:space="0" w:color="auto"/>
            </w:tcBorders>
            <w:vAlign w:val="center"/>
          </w:tcPr>
          <w:p w:rsidR="007B0C39" w:rsidRPr="007B0C39" w:rsidRDefault="007B0C39" w:rsidP="00940D76">
            <w:pPr>
              <w:spacing w:line="360" w:lineRule="auto"/>
              <w:rPr>
                <w:rFonts w:ascii="宋体" w:hAnsi="宋体"/>
                <w:sz w:val="24"/>
                <w:szCs w:val="24"/>
              </w:rPr>
            </w:pPr>
          </w:p>
        </w:tc>
      </w:tr>
      <w:tr w:rsidR="00046689" w:rsidRPr="007B0C39" w:rsidTr="007A3AEB">
        <w:trPr>
          <w:trHeight w:val="121"/>
          <w:jc w:val="center"/>
        </w:trPr>
        <w:tc>
          <w:tcPr>
            <w:tcW w:w="758" w:type="pct"/>
            <w:vMerge w:val="restart"/>
            <w:tcBorders>
              <w:left w:val="single" w:sz="4" w:space="0" w:color="auto"/>
              <w:right w:val="single" w:sz="4" w:space="0" w:color="auto"/>
            </w:tcBorders>
            <w:vAlign w:val="center"/>
          </w:tcPr>
          <w:p w:rsidR="00046689" w:rsidRPr="007B0C39" w:rsidRDefault="00046689" w:rsidP="007A3AEB">
            <w:pPr>
              <w:spacing w:line="360" w:lineRule="auto"/>
              <w:jc w:val="center"/>
              <w:rPr>
                <w:rFonts w:ascii="宋体" w:hAnsi="宋体"/>
                <w:b/>
                <w:sz w:val="24"/>
                <w:szCs w:val="24"/>
              </w:rPr>
            </w:pPr>
            <w:r w:rsidRPr="007B0C39">
              <w:rPr>
                <w:rFonts w:ascii="宋体" w:hAnsi="宋体" w:hint="eastAsia"/>
                <w:b/>
                <w:sz w:val="24"/>
                <w:szCs w:val="24"/>
              </w:rPr>
              <w:t>增值服务</w:t>
            </w:r>
          </w:p>
        </w:tc>
        <w:tc>
          <w:tcPr>
            <w:tcW w:w="2814" w:type="pct"/>
            <w:tcBorders>
              <w:left w:val="single" w:sz="4" w:space="0" w:color="auto"/>
              <w:right w:val="single" w:sz="4" w:space="0" w:color="auto"/>
            </w:tcBorders>
            <w:vAlign w:val="center"/>
          </w:tcPr>
          <w:p w:rsidR="00046689" w:rsidRPr="007B0C39" w:rsidRDefault="00046689" w:rsidP="00940D76">
            <w:pPr>
              <w:spacing w:line="360" w:lineRule="auto"/>
              <w:rPr>
                <w:rFonts w:ascii="宋体" w:hAnsi="宋体"/>
                <w:b/>
                <w:sz w:val="24"/>
                <w:szCs w:val="24"/>
              </w:rPr>
            </w:pPr>
            <w:r w:rsidRPr="007B0C39">
              <w:rPr>
                <w:rFonts w:ascii="宋体" w:hAnsi="宋体" w:hint="eastAsia"/>
                <w:b/>
                <w:sz w:val="24"/>
                <w:szCs w:val="24"/>
              </w:rPr>
              <w:t>微信系统扩展</w:t>
            </w:r>
          </w:p>
        </w:tc>
        <w:tc>
          <w:tcPr>
            <w:tcW w:w="844" w:type="pct"/>
            <w:tcBorders>
              <w:left w:val="single" w:sz="4" w:space="0" w:color="auto"/>
              <w:right w:val="single" w:sz="4" w:space="0" w:color="auto"/>
            </w:tcBorders>
            <w:vAlign w:val="center"/>
          </w:tcPr>
          <w:p w:rsidR="00046689" w:rsidRPr="007B0C39" w:rsidRDefault="00046689" w:rsidP="00940D76">
            <w:pPr>
              <w:spacing w:line="360" w:lineRule="auto"/>
              <w:rPr>
                <w:rFonts w:ascii="宋体" w:hAnsi="宋体"/>
                <w:b/>
                <w:sz w:val="24"/>
                <w:szCs w:val="24"/>
              </w:rPr>
            </w:pPr>
          </w:p>
        </w:tc>
        <w:tc>
          <w:tcPr>
            <w:tcW w:w="584" w:type="pct"/>
            <w:tcBorders>
              <w:left w:val="single" w:sz="4" w:space="0" w:color="auto"/>
              <w:right w:val="single" w:sz="4" w:space="0" w:color="auto"/>
            </w:tcBorders>
            <w:vAlign w:val="center"/>
          </w:tcPr>
          <w:p w:rsidR="00046689" w:rsidRPr="007B0C39" w:rsidRDefault="00046689" w:rsidP="00940D76">
            <w:pPr>
              <w:spacing w:line="360" w:lineRule="auto"/>
              <w:rPr>
                <w:rFonts w:ascii="宋体" w:hAnsi="宋体"/>
                <w:sz w:val="24"/>
                <w:szCs w:val="24"/>
              </w:rPr>
            </w:pPr>
            <w:r w:rsidRPr="007B0C39">
              <w:rPr>
                <w:rFonts w:ascii="宋体" w:hAnsi="宋体" w:hint="eastAsia"/>
                <w:sz w:val="24"/>
                <w:szCs w:val="24"/>
              </w:rPr>
              <w:t>可选</w:t>
            </w:r>
          </w:p>
        </w:tc>
      </w:tr>
      <w:tr w:rsidR="00046689" w:rsidRPr="007B0C39" w:rsidTr="007A3AEB">
        <w:trPr>
          <w:trHeight w:val="121"/>
          <w:jc w:val="center"/>
        </w:trPr>
        <w:tc>
          <w:tcPr>
            <w:tcW w:w="758" w:type="pct"/>
            <w:vMerge/>
            <w:tcBorders>
              <w:left w:val="single" w:sz="4" w:space="0" w:color="auto"/>
              <w:right w:val="single" w:sz="4" w:space="0" w:color="auto"/>
            </w:tcBorders>
            <w:vAlign w:val="center"/>
          </w:tcPr>
          <w:p w:rsidR="00046689" w:rsidRPr="007B0C39" w:rsidRDefault="00046689" w:rsidP="007A3AEB">
            <w:pPr>
              <w:spacing w:line="360" w:lineRule="auto"/>
              <w:jc w:val="center"/>
              <w:rPr>
                <w:rFonts w:ascii="宋体" w:hAnsi="宋体"/>
                <w:sz w:val="24"/>
                <w:szCs w:val="24"/>
              </w:rPr>
            </w:pPr>
          </w:p>
        </w:tc>
        <w:tc>
          <w:tcPr>
            <w:tcW w:w="2814" w:type="pct"/>
            <w:tcBorders>
              <w:left w:val="single" w:sz="4" w:space="0" w:color="auto"/>
              <w:right w:val="single" w:sz="4" w:space="0" w:color="auto"/>
            </w:tcBorders>
            <w:vAlign w:val="center"/>
          </w:tcPr>
          <w:p w:rsidR="00046689" w:rsidRDefault="00046689" w:rsidP="00940D76">
            <w:pPr>
              <w:spacing w:line="360" w:lineRule="auto"/>
              <w:rPr>
                <w:rFonts w:ascii="宋体" w:hAnsi="宋体"/>
                <w:b/>
                <w:sz w:val="24"/>
                <w:szCs w:val="24"/>
              </w:rPr>
            </w:pPr>
            <w:r w:rsidRPr="007B0C39">
              <w:rPr>
                <w:rFonts w:ascii="宋体" w:hAnsi="宋体" w:hint="eastAsia"/>
                <w:b/>
                <w:sz w:val="24"/>
                <w:szCs w:val="24"/>
              </w:rPr>
              <w:t>客户子系统扩展</w:t>
            </w:r>
            <w:r>
              <w:rPr>
                <w:rFonts w:ascii="宋体" w:hAnsi="宋体" w:hint="eastAsia"/>
                <w:b/>
                <w:sz w:val="24"/>
                <w:szCs w:val="24"/>
              </w:rPr>
              <w:t xml:space="preserve"> （</w:t>
            </w:r>
            <w:r w:rsidRPr="00940D76">
              <w:rPr>
                <w:rStyle w:val="af"/>
                <w:rFonts w:ascii="宋体" w:hAnsi="宋体" w:cs="Arial" w:hint="eastAsia"/>
                <w:b/>
                <w:color w:val="000000"/>
                <w:sz w:val="24"/>
                <w:szCs w:val="24"/>
              </w:rPr>
              <w:t>PC版</w:t>
            </w:r>
            <w:r w:rsidRPr="00B37F2D">
              <w:rPr>
                <w:rStyle w:val="af"/>
                <w:rFonts w:ascii="宋体" w:hAnsi="宋体" w:cs="Arial" w:hint="eastAsia"/>
                <w:b/>
                <w:color w:val="000000"/>
                <w:sz w:val="24"/>
                <w:szCs w:val="24"/>
              </w:rPr>
              <w:t>、WEB版</w:t>
            </w:r>
            <w:r>
              <w:rPr>
                <w:rFonts w:ascii="宋体" w:hAnsi="宋体" w:hint="eastAsia"/>
                <w:b/>
                <w:sz w:val="24"/>
                <w:szCs w:val="24"/>
              </w:rPr>
              <w:t>）</w:t>
            </w:r>
          </w:p>
          <w:p w:rsidR="00046689" w:rsidRPr="007B0C39" w:rsidRDefault="00046689" w:rsidP="00B37F2D">
            <w:pPr>
              <w:spacing w:line="360" w:lineRule="auto"/>
              <w:rPr>
                <w:rFonts w:ascii="宋体" w:hAnsi="宋体"/>
                <w:b/>
                <w:sz w:val="24"/>
                <w:szCs w:val="24"/>
              </w:rPr>
            </w:pPr>
            <w:r w:rsidRPr="007B0C39">
              <w:rPr>
                <w:rFonts w:ascii="宋体" w:hAnsi="宋体" w:hint="eastAsia"/>
                <w:b/>
                <w:sz w:val="24"/>
                <w:szCs w:val="24"/>
              </w:rPr>
              <w:t>承运商子系统扩展</w:t>
            </w:r>
            <w:r>
              <w:rPr>
                <w:rFonts w:ascii="宋体" w:hAnsi="宋体" w:hint="eastAsia"/>
                <w:b/>
                <w:sz w:val="24"/>
                <w:szCs w:val="24"/>
              </w:rPr>
              <w:t>（</w:t>
            </w:r>
            <w:r>
              <w:rPr>
                <w:rStyle w:val="af"/>
                <w:rFonts w:ascii="宋体" w:hAnsi="宋体" w:cs="Arial" w:hint="eastAsia"/>
                <w:b/>
                <w:color w:val="000000"/>
                <w:sz w:val="24"/>
                <w:szCs w:val="24"/>
              </w:rPr>
              <w:t>PC版</w:t>
            </w:r>
            <w:r w:rsidRPr="00B37F2D">
              <w:rPr>
                <w:rStyle w:val="af"/>
                <w:rFonts w:ascii="宋体" w:hAnsi="宋体" w:cs="Arial" w:hint="eastAsia"/>
                <w:b/>
                <w:color w:val="000000"/>
                <w:sz w:val="24"/>
                <w:szCs w:val="24"/>
              </w:rPr>
              <w:t>、WEB版</w:t>
            </w:r>
            <w:r>
              <w:rPr>
                <w:rFonts w:ascii="宋体" w:hAnsi="宋体" w:hint="eastAsia"/>
                <w:b/>
                <w:sz w:val="24"/>
                <w:szCs w:val="24"/>
              </w:rPr>
              <w:t>）</w:t>
            </w:r>
            <w:r w:rsidR="00FD2CDB">
              <w:rPr>
                <w:rFonts w:ascii="宋体" w:hAnsi="宋体" w:hint="eastAsia"/>
                <w:b/>
                <w:sz w:val="24"/>
                <w:szCs w:val="24"/>
              </w:rPr>
              <w:t xml:space="preserve"> </w:t>
            </w:r>
          </w:p>
        </w:tc>
        <w:tc>
          <w:tcPr>
            <w:tcW w:w="844" w:type="pct"/>
            <w:tcBorders>
              <w:left w:val="single" w:sz="4" w:space="0" w:color="auto"/>
              <w:right w:val="single" w:sz="4" w:space="0" w:color="auto"/>
            </w:tcBorders>
            <w:vAlign w:val="center"/>
          </w:tcPr>
          <w:p w:rsidR="00046689" w:rsidRPr="007B0C39" w:rsidRDefault="00046689" w:rsidP="00940D76">
            <w:pPr>
              <w:spacing w:line="360" w:lineRule="auto"/>
              <w:rPr>
                <w:rFonts w:ascii="宋体" w:hAnsi="宋体"/>
                <w:sz w:val="24"/>
                <w:szCs w:val="24"/>
              </w:rPr>
            </w:pPr>
          </w:p>
        </w:tc>
        <w:tc>
          <w:tcPr>
            <w:tcW w:w="584" w:type="pct"/>
            <w:tcBorders>
              <w:left w:val="single" w:sz="4" w:space="0" w:color="auto"/>
              <w:right w:val="single" w:sz="4" w:space="0" w:color="auto"/>
            </w:tcBorders>
            <w:vAlign w:val="center"/>
          </w:tcPr>
          <w:p w:rsidR="00046689" w:rsidRPr="007B0C39" w:rsidRDefault="00046689" w:rsidP="00940D76">
            <w:pPr>
              <w:spacing w:line="360" w:lineRule="auto"/>
              <w:rPr>
                <w:rFonts w:ascii="宋体" w:hAnsi="宋体"/>
                <w:sz w:val="24"/>
                <w:szCs w:val="24"/>
              </w:rPr>
            </w:pPr>
            <w:r w:rsidRPr="007B0C39">
              <w:rPr>
                <w:rFonts w:ascii="宋体" w:hAnsi="宋体" w:hint="eastAsia"/>
                <w:sz w:val="24"/>
                <w:szCs w:val="24"/>
              </w:rPr>
              <w:t>可选</w:t>
            </w:r>
          </w:p>
        </w:tc>
      </w:tr>
      <w:tr w:rsidR="00046689" w:rsidRPr="007B0C39" w:rsidTr="007A3AEB">
        <w:trPr>
          <w:trHeight w:val="121"/>
          <w:jc w:val="center"/>
        </w:trPr>
        <w:tc>
          <w:tcPr>
            <w:tcW w:w="758" w:type="pct"/>
            <w:vMerge/>
            <w:tcBorders>
              <w:left w:val="single" w:sz="4" w:space="0" w:color="auto"/>
              <w:right w:val="single" w:sz="4" w:space="0" w:color="auto"/>
            </w:tcBorders>
            <w:vAlign w:val="center"/>
          </w:tcPr>
          <w:p w:rsidR="00046689" w:rsidRPr="007B0C39" w:rsidRDefault="00046689" w:rsidP="007A3AEB">
            <w:pPr>
              <w:spacing w:line="360" w:lineRule="auto"/>
              <w:jc w:val="center"/>
              <w:rPr>
                <w:rFonts w:ascii="宋体" w:hAnsi="宋体"/>
                <w:sz w:val="24"/>
                <w:szCs w:val="24"/>
              </w:rPr>
            </w:pPr>
          </w:p>
        </w:tc>
        <w:tc>
          <w:tcPr>
            <w:tcW w:w="2814" w:type="pct"/>
            <w:tcBorders>
              <w:left w:val="single" w:sz="4" w:space="0" w:color="auto"/>
              <w:right w:val="single" w:sz="4" w:space="0" w:color="auto"/>
            </w:tcBorders>
            <w:vAlign w:val="center"/>
          </w:tcPr>
          <w:p w:rsidR="00046689" w:rsidRPr="007B0C39" w:rsidRDefault="00046689" w:rsidP="00940D76">
            <w:pPr>
              <w:spacing w:line="360" w:lineRule="auto"/>
              <w:rPr>
                <w:rFonts w:ascii="宋体" w:hAnsi="宋体"/>
                <w:b/>
                <w:sz w:val="24"/>
                <w:szCs w:val="24"/>
              </w:rPr>
            </w:pPr>
            <w:r>
              <w:rPr>
                <w:rFonts w:ascii="宋体" w:hAnsi="宋体" w:hint="eastAsia"/>
                <w:b/>
                <w:sz w:val="24"/>
                <w:szCs w:val="24"/>
              </w:rPr>
              <w:t>手持终端系统（IOS、</w:t>
            </w:r>
            <w:r w:rsidRPr="00B37F2D">
              <w:rPr>
                <w:rStyle w:val="af"/>
                <w:rFonts w:ascii="宋体" w:hAnsi="宋体" w:cs="Arial"/>
                <w:b/>
                <w:color w:val="000000"/>
                <w:sz w:val="24"/>
                <w:szCs w:val="24"/>
              </w:rPr>
              <w:t>Android</w:t>
            </w:r>
            <w:r>
              <w:rPr>
                <w:rFonts w:ascii="宋体" w:hAnsi="宋体" w:hint="eastAsia"/>
                <w:b/>
                <w:sz w:val="24"/>
                <w:szCs w:val="24"/>
              </w:rPr>
              <w:t>）</w:t>
            </w:r>
          </w:p>
        </w:tc>
        <w:tc>
          <w:tcPr>
            <w:tcW w:w="844" w:type="pct"/>
            <w:tcBorders>
              <w:left w:val="single" w:sz="4" w:space="0" w:color="auto"/>
              <w:right w:val="single" w:sz="4" w:space="0" w:color="auto"/>
            </w:tcBorders>
            <w:vAlign w:val="center"/>
          </w:tcPr>
          <w:p w:rsidR="00046689" w:rsidRPr="007B0C39" w:rsidRDefault="00046689" w:rsidP="00940D76">
            <w:pPr>
              <w:spacing w:line="360" w:lineRule="auto"/>
              <w:rPr>
                <w:rFonts w:ascii="宋体" w:hAnsi="宋体"/>
                <w:color w:val="000000"/>
                <w:sz w:val="24"/>
                <w:szCs w:val="24"/>
              </w:rPr>
            </w:pPr>
          </w:p>
        </w:tc>
        <w:tc>
          <w:tcPr>
            <w:tcW w:w="584" w:type="pct"/>
            <w:tcBorders>
              <w:left w:val="single" w:sz="4" w:space="0" w:color="auto"/>
              <w:right w:val="single" w:sz="4" w:space="0" w:color="auto"/>
            </w:tcBorders>
            <w:vAlign w:val="center"/>
          </w:tcPr>
          <w:p w:rsidR="00046689" w:rsidRPr="007B0C39" w:rsidRDefault="00046689" w:rsidP="00940D76">
            <w:pPr>
              <w:spacing w:line="360" w:lineRule="auto"/>
              <w:rPr>
                <w:rFonts w:ascii="宋体" w:hAnsi="宋体"/>
                <w:sz w:val="24"/>
                <w:szCs w:val="24"/>
              </w:rPr>
            </w:pPr>
            <w:r w:rsidRPr="007B0C39">
              <w:rPr>
                <w:rFonts w:ascii="宋体" w:hAnsi="宋体" w:hint="eastAsia"/>
                <w:sz w:val="24"/>
                <w:szCs w:val="24"/>
              </w:rPr>
              <w:t>可选</w:t>
            </w:r>
          </w:p>
        </w:tc>
      </w:tr>
      <w:tr w:rsidR="00046689" w:rsidRPr="007B0C39" w:rsidTr="007A3AEB">
        <w:trPr>
          <w:trHeight w:val="121"/>
          <w:jc w:val="center"/>
        </w:trPr>
        <w:tc>
          <w:tcPr>
            <w:tcW w:w="758" w:type="pct"/>
            <w:vMerge/>
            <w:tcBorders>
              <w:left w:val="single" w:sz="4" w:space="0" w:color="auto"/>
              <w:right w:val="single" w:sz="4" w:space="0" w:color="auto"/>
            </w:tcBorders>
            <w:vAlign w:val="center"/>
          </w:tcPr>
          <w:p w:rsidR="00046689" w:rsidRPr="007B0C39" w:rsidRDefault="00046689" w:rsidP="007A3AEB">
            <w:pPr>
              <w:spacing w:line="360" w:lineRule="auto"/>
              <w:jc w:val="center"/>
              <w:rPr>
                <w:rFonts w:ascii="宋体" w:hAnsi="宋体"/>
                <w:sz w:val="24"/>
                <w:szCs w:val="24"/>
              </w:rPr>
            </w:pPr>
          </w:p>
        </w:tc>
        <w:tc>
          <w:tcPr>
            <w:tcW w:w="2814" w:type="pct"/>
            <w:tcBorders>
              <w:left w:val="single" w:sz="4" w:space="0" w:color="auto"/>
              <w:right w:val="single" w:sz="4" w:space="0" w:color="auto"/>
            </w:tcBorders>
            <w:vAlign w:val="center"/>
          </w:tcPr>
          <w:p w:rsidR="00046689" w:rsidRPr="007B0C39" w:rsidRDefault="00046689" w:rsidP="00940D76">
            <w:pPr>
              <w:spacing w:line="360" w:lineRule="auto"/>
              <w:rPr>
                <w:rFonts w:ascii="宋体" w:hAnsi="宋体"/>
                <w:b/>
                <w:sz w:val="24"/>
                <w:szCs w:val="24"/>
              </w:rPr>
            </w:pPr>
            <w:r>
              <w:rPr>
                <w:rFonts w:ascii="宋体" w:hAnsi="宋体" w:hint="eastAsia"/>
                <w:b/>
                <w:sz w:val="24"/>
                <w:szCs w:val="24"/>
              </w:rPr>
              <w:t>个性化开发</w:t>
            </w:r>
          </w:p>
        </w:tc>
        <w:tc>
          <w:tcPr>
            <w:tcW w:w="844" w:type="pct"/>
            <w:tcBorders>
              <w:left w:val="single" w:sz="4" w:space="0" w:color="auto"/>
              <w:right w:val="single" w:sz="4" w:space="0" w:color="auto"/>
            </w:tcBorders>
            <w:vAlign w:val="center"/>
          </w:tcPr>
          <w:p w:rsidR="00046689" w:rsidRPr="007B0C39" w:rsidRDefault="00046689" w:rsidP="00940D76">
            <w:pPr>
              <w:spacing w:line="360" w:lineRule="auto"/>
              <w:rPr>
                <w:rFonts w:ascii="宋体" w:hAnsi="宋体"/>
                <w:color w:val="000000"/>
                <w:sz w:val="24"/>
                <w:szCs w:val="24"/>
              </w:rPr>
            </w:pPr>
          </w:p>
        </w:tc>
        <w:tc>
          <w:tcPr>
            <w:tcW w:w="584" w:type="pct"/>
            <w:tcBorders>
              <w:left w:val="single" w:sz="4" w:space="0" w:color="auto"/>
              <w:right w:val="single" w:sz="4" w:space="0" w:color="auto"/>
            </w:tcBorders>
            <w:vAlign w:val="center"/>
          </w:tcPr>
          <w:p w:rsidR="00046689" w:rsidRPr="007B0C39" w:rsidRDefault="00046689" w:rsidP="00940D76">
            <w:pPr>
              <w:spacing w:line="360" w:lineRule="auto"/>
              <w:rPr>
                <w:rFonts w:ascii="宋体" w:hAnsi="宋体"/>
                <w:sz w:val="24"/>
                <w:szCs w:val="24"/>
              </w:rPr>
            </w:pPr>
            <w:r w:rsidRPr="007B0C39">
              <w:rPr>
                <w:rFonts w:ascii="宋体" w:hAnsi="宋体" w:hint="eastAsia"/>
                <w:sz w:val="24"/>
                <w:szCs w:val="24"/>
              </w:rPr>
              <w:t>可选</w:t>
            </w:r>
          </w:p>
        </w:tc>
      </w:tr>
      <w:tr w:rsidR="00046689" w:rsidRPr="007B0C39" w:rsidTr="007A3AEB">
        <w:trPr>
          <w:trHeight w:val="121"/>
          <w:jc w:val="center"/>
        </w:trPr>
        <w:tc>
          <w:tcPr>
            <w:tcW w:w="758" w:type="pct"/>
            <w:vMerge/>
            <w:tcBorders>
              <w:left w:val="single" w:sz="4" w:space="0" w:color="auto"/>
              <w:right w:val="single" w:sz="4" w:space="0" w:color="auto"/>
            </w:tcBorders>
            <w:vAlign w:val="center"/>
          </w:tcPr>
          <w:p w:rsidR="00046689" w:rsidRPr="007B0C39" w:rsidRDefault="00046689" w:rsidP="007A3AEB">
            <w:pPr>
              <w:spacing w:line="360" w:lineRule="auto"/>
              <w:jc w:val="center"/>
              <w:rPr>
                <w:rFonts w:ascii="宋体" w:hAnsi="宋体"/>
                <w:sz w:val="24"/>
                <w:szCs w:val="24"/>
              </w:rPr>
            </w:pPr>
          </w:p>
        </w:tc>
        <w:tc>
          <w:tcPr>
            <w:tcW w:w="2814" w:type="pct"/>
            <w:tcBorders>
              <w:left w:val="single" w:sz="4" w:space="0" w:color="auto"/>
              <w:right w:val="single" w:sz="4" w:space="0" w:color="auto"/>
            </w:tcBorders>
            <w:vAlign w:val="center"/>
          </w:tcPr>
          <w:p w:rsidR="00046689" w:rsidRDefault="00046689" w:rsidP="00940D76">
            <w:pPr>
              <w:spacing w:line="360" w:lineRule="auto"/>
              <w:rPr>
                <w:rFonts w:ascii="宋体" w:hAnsi="宋体"/>
                <w:b/>
                <w:sz w:val="24"/>
                <w:szCs w:val="24"/>
              </w:rPr>
            </w:pPr>
            <w:r>
              <w:rPr>
                <w:rFonts w:ascii="宋体" w:hAnsi="宋体" w:hint="eastAsia"/>
                <w:b/>
                <w:sz w:val="24"/>
                <w:szCs w:val="24"/>
              </w:rPr>
              <w:t>短信报价</w:t>
            </w:r>
            <w:r w:rsidR="00F10404">
              <w:rPr>
                <w:rFonts w:ascii="宋体" w:hAnsi="宋体" w:hint="eastAsia"/>
                <w:b/>
                <w:sz w:val="24"/>
                <w:szCs w:val="24"/>
              </w:rPr>
              <w:t>：</w:t>
            </w:r>
            <w:r w:rsidR="00F10404" w:rsidRPr="00F10404">
              <w:rPr>
                <w:rFonts w:ascii="宋体" w:hAnsi="宋体" w:hint="eastAsia"/>
                <w:sz w:val="24"/>
                <w:szCs w:val="24"/>
              </w:rPr>
              <w:t>按照购买条数定价，条数越多单价越便宜</w:t>
            </w:r>
          </w:p>
        </w:tc>
        <w:tc>
          <w:tcPr>
            <w:tcW w:w="844" w:type="pct"/>
            <w:tcBorders>
              <w:left w:val="single" w:sz="4" w:space="0" w:color="auto"/>
              <w:right w:val="single" w:sz="4" w:space="0" w:color="auto"/>
            </w:tcBorders>
            <w:vAlign w:val="center"/>
          </w:tcPr>
          <w:p w:rsidR="00046689" w:rsidRPr="007B0C39" w:rsidRDefault="00046689" w:rsidP="00940D76">
            <w:pPr>
              <w:spacing w:line="360" w:lineRule="auto"/>
              <w:rPr>
                <w:rFonts w:ascii="宋体" w:hAnsi="宋体" w:hint="eastAsia"/>
                <w:color w:val="000000"/>
                <w:sz w:val="24"/>
                <w:szCs w:val="24"/>
              </w:rPr>
            </w:pPr>
          </w:p>
        </w:tc>
        <w:tc>
          <w:tcPr>
            <w:tcW w:w="584" w:type="pct"/>
            <w:tcBorders>
              <w:left w:val="single" w:sz="4" w:space="0" w:color="auto"/>
              <w:right w:val="single" w:sz="4" w:space="0" w:color="auto"/>
            </w:tcBorders>
            <w:vAlign w:val="center"/>
          </w:tcPr>
          <w:p w:rsidR="00046689" w:rsidRPr="007B0C39" w:rsidRDefault="00FD2CDB" w:rsidP="00940D76">
            <w:pPr>
              <w:spacing w:line="360" w:lineRule="auto"/>
              <w:rPr>
                <w:rFonts w:ascii="宋体" w:hAnsi="宋体"/>
                <w:sz w:val="24"/>
                <w:szCs w:val="24"/>
              </w:rPr>
            </w:pPr>
            <w:r>
              <w:rPr>
                <w:rFonts w:ascii="宋体" w:hAnsi="宋体" w:hint="eastAsia"/>
                <w:sz w:val="24"/>
                <w:szCs w:val="24"/>
              </w:rPr>
              <w:t>可选</w:t>
            </w:r>
          </w:p>
        </w:tc>
      </w:tr>
      <w:tr w:rsidR="007B0C39" w:rsidRPr="007B0C39" w:rsidTr="00C03CE4">
        <w:trPr>
          <w:trHeight w:val="1235"/>
          <w:jc w:val="center"/>
        </w:trPr>
        <w:tc>
          <w:tcPr>
            <w:tcW w:w="758" w:type="pct"/>
            <w:tcBorders>
              <w:left w:val="single" w:sz="4" w:space="0" w:color="auto"/>
              <w:right w:val="single" w:sz="4" w:space="0" w:color="auto"/>
            </w:tcBorders>
            <w:vAlign w:val="center"/>
          </w:tcPr>
          <w:p w:rsidR="007B0C39" w:rsidRPr="007B0C39" w:rsidRDefault="007B0C39" w:rsidP="007A3AEB">
            <w:pPr>
              <w:spacing w:line="360" w:lineRule="auto"/>
              <w:jc w:val="center"/>
              <w:rPr>
                <w:rFonts w:ascii="宋体" w:hAnsi="宋体"/>
                <w:b/>
                <w:sz w:val="24"/>
                <w:szCs w:val="24"/>
              </w:rPr>
            </w:pPr>
            <w:r w:rsidRPr="007B0C39">
              <w:rPr>
                <w:rFonts w:ascii="宋体" w:hAnsi="宋体" w:hint="eastAsia"/>
                <w:b/>
                <w:sz w:val="24"/>
                <w:szCs w:val="24"/>
              </w:rPr>
              <w:t>网站服务</w:t>
            </w:r>
          </w:p>
        </w:tc>
        <w:tc>
          <w:tcPr>
            <w:tcW w:w="2814" w:type="pct"/>
            <w:tcBorders>
              <w:left w:val="single" w:sz="4" w:space="0" w:color="auto"/>
              <w:right w:val="single" w:sz="4" w:space="0" w:color="auto"/>
            </w:tcBorders>
            <w:vAlign w:val="center"/>
          </w:tcPr>
          <w:p w:rsidR="007B0C39" w:rsidRPr="00C03CE4" w:rsidRDefault="007B0C39" w:rsidP="00C03CE4">
            <w:pPr>
              <w:ind w:rightChars="-27" w:right="-54"/>
              <w:rPr>
                <w:rFonts w:ascii="Times New Roman" w:hAnsi="Times New Roman"/>
                <w:noProof/>
                <w:sz w:val="24"/>
                <w:szCs w:val="24"/>
              </w:rPr>
            </w:pPr>
            <w:r w:rsidRPr="003D3086">
              <w:rPr>
                <w:rFonts w:hint="eastAsia"/>
                <w:noProof/>
                <w:sz w:val="24"/>
                <w:szCs w:val="24"/>
              </w:rPr>
              <w:t>网站模块我们将实现功能：订单查询接口、在线客服功能</w:t>
            </w:r>
            <w:r>
              <w:rPr>
                <w:rFonts w:hint="eastAsia"/>
                <w:noProof/>
                <w:sz w:val="24"/>
                <w:szCs w:val="24"/>
              </w:rPr>
              <w:t>，界面要求能标新立异</w:t>
            </w:r>
            <w:r w:rsidRPr="003D3086">
              <w:rPr>
                <w:rFonts w:hint="eastAsia"/>
                <w:noProof/>
                <w:sz w:val="24"/>
                <w:szCs w:val="24"/>
              </w:rPr>
              <w:t>。</w:t>
            </w:r>
            <w:r>
              <w:rPr>
                <w:rFonts w:hint="eastAsia"/>
                <w:noProof/>
                <w:sz w:val="24"/>
                <w:szCs w:val="24"/>
              </w:rPr>
              <w:t>具体</w:t>
            </w:r>
            <w:r w:rsidRPr="003D3086">
              <w:rPr>
                <w:rFonts w:hint="eastAsia"/>
                <w:noProof/>
                <w:sz w:val="24"/>
                <w:szCs w:val="24"/>
              </w:rPr>
              <w:t>界面，图片，色调</w:t>
            </w:r>
            <w:r w:rsidR="00981846">
              <w:rPr>
                <w:rFonts w:hint="eastAsia"/>
                <w:noProof/>
                <w:sz w:val="24"/>
                <w:szCs w:val="24"/>
              </w:rPr>
              <w:t>布局</w:t>
            </w:r>
            <w:r>
              <w:rPr>
                <w:rFonts w:hint="eastAsia"/>
                <w:noProof/>
                <w:sz w:val="24"/>
                <w:szCs w:val="24"/>
              </w:rPr>
              <w:t>等问题</w:t>
            </w:r>
            <w:r w:rsidR="00981846">
              <w:rPr>
                <w:rFonts w:hint="eastAsia"/>
                <w:noProof/>
                <w:sz w:val="24"/>
                <w:szCs w:val="24"/>
              </w:rPr>
              <w:t>需要提供客户公司的</w:t>
            </w:r>
            <w:r w:rsidR="00981846">
              <w:rPr>
                <w:rFonts w:hint="eastAsia"/>
                <w:noProof/>
                <w:sz w:val="24"/>
                <w:szCs w:val="24"/>
              </w:rPr>
              <w:t>VI</w:t>
            </w:r>
            <w:r w:rsidRPr="003D3086">
              <w:rPr>
                <w:rFonts w:hint="eastAsia"/>
                <w:noProof/>
                <w:sz w:val="24"/>
                <w:szCs w:val="24"/>
              </w:rPr>
              <w:t>。</w:t>
            </w:r>
          </w:p>
        </w:tc>
        <w:tc>
          <w:tcPr>
            <w:tcW w:w="844" w:type="pct"/>
            <w:tcBorders>
              <w:left w:val="single" w:sz="4" w:space="0" w:color="auto"/>
              <w:right w:val="single" w:sz="4" w:space="0" w:color="auto"/>
            </w:tcBorders>
            <w:vAlign w:val="center"/>
          </w:tcPr>
          <w:p w:rsidR="007B0C39" w:rsidRPr="007B0C39" w:rsidRDefault="007B0C39" w:rsidP="00F429F4">
            <w:pPr>
              <w:spacing w:line="360" w:lineRule="auto"/>
              <w:rPr>
                <w:rFonts w:ascii="宋体" w:hAnsi="宋体"/>
                <w:color w:val="000000"/>
                <w:sz w:val="24"/>
                <w:szCs w:val="24"/>
              </w:rPr>
            </w:pPr>
          </w:p>
        </w:tc>
        <w:tc>
          <w:tcPr>
            <w:tcW w:w="584" w:type="pct"/>
            <w:tcBorders>
              <w:left w:val="single" w:sz="4" w:space="0" w:color="auto"/>
              <w:right w:val="single" w:sz="4" w:space="0" w:color="auto"/>
            </w:tcBorders>
            <w:vAlign w:val="center"/>
          </w:tcPr>
          <w:p w:rsidR="007B0C39" w:rsidRPr="007B0C39" w:rsidRDefault="007B0C39" w:rsidP="00940D76">
            <w:pPr>
              <w:spacing w:line="360" w:lineRule="auto"/>
              <w:rPr>
                <w:rFonts w:ascii="宋体" w:hAnsi="宋体"/>
                <w:sz w:val="24"/>
                <w:szCs w:val="24"/>
              </w:rPr>
            </w:pPr>
            <w:r w:rsidRPr="007B0C39">
              <w:rPr>
                <w:rFonts w:ascii="宋体" w:hAnsi="宋体" w:hint="eastAsia"/>
                <w:sz w:val="24"/>
                <w:szCs w:val="24"/>
              </w:rPr>
              <w:t>可选</w:t>
            </w:r>
          </w:p>
        </w:tc>
      </w:tr>
      <w:tr w:rsidR="007A3AEB" w:rsidRPr="007B0C39" w:rsidTr="007A3AEB">
        <w:trPr>
          <w:trHeight w:val="988"/>
          <w:jc w:val="center"/>
        </w:trPr>
        <w:tc>
          <w:tcPr>
            <w:tcW w:w="758" w:type="pct"/>
            <w:vMerge w:val="restart"/>
            <w:tcBorders>
              <w:left w:val="single" w:sz="4" w:space="0" w:color="auto"/>
              <w:right w:val="single" w:sz="4" w:space="0" w:color="auto"/>
            </w:tcBorders>
            <w:vAlign w:val="center"/>
          </w:tcPr>
          <w:p w:rsidR="007A3AEB" w:rsidRPr="007A3AEB" w:rsidRDefault="007A3AEB" w:rsidP="007A3AEB">
            <w:pPr>
              <w:spacing w:line="360" w:lineRule="auto"/>
              <w:jc w:val="center"/>
              <w:rPr>
                <w:rFonts w:ascii="宋体" w:hAnsi="宋体"/>
                <w:b/>
                <w:sz w:val="24"/>
                <w:szCs w:val="24"/>
              </w:rPr>
            </w:pPr>
            <w:r w:rsidRPr="007A3AEB">
              <w:rPr>
                <w:rFonts w:ascii="宋体" w:hAnsi="宋体" w:hint="eastAsia"/>
                <w:b/>
                <w:sz w:val="24"/>
                <w:szCs w:val="24"/>
              </w:rPr>
              <w:t>赠送</w:t>
            </w:r>
            <w:r w:rsidR="0094353C">
              <w:rPr>
                <w:rFonts w:ascii="宋体" w:hAnsi="宋体" w:hint="eastAsia"/>
                <w:b/>
                <w:sz w:val="24"/>
                <w:szCs w:val="24"/>
              </w:rPr>
              <w:t>服务</w:t>
            </w:r>
          </w:p>
        </w:tc>
        <w:tc>
          <w:tcPr>
            <w:tcW w:w="2814" w:type="pct"/>
            <w:tcBorders>
              <w:left w:val="single" w:sz="4" w:space="0" w:color="auto"/>
              <w:right w:val="single" w:sz="4" w:space="0" w:color="auto"/>
            </w:tcBorders>
            <w:vAlign w:val="center"/>
          </w:tcPr>
          <w:p w:rsidR="007A3AEB" w:rsidRPr="003D3086" w:rsidRDefault="007A3AEB" w:rsidP="007B0C39">
            <w:pPr>
              <w:ind w:rightChars="-27" w:right="-54"/>
              <w:rPr>
                <w:noProof/>
                <w:sz w:val="24"/>
                <w:szCs w:val="24"/>
              </w:rPr>
            </w:pPr>
            <w:r w:rsidRPr="007B0C39">
              <w:rPr>
                <w:rFonts w:ascii="宋体" w:hAnsi="宋体" w:hint="eastAsia"/>
                <w:b/>
                <w:sz w:val="24"/>
                <w:szCs w:val="24"/>
              </w:rPr>
              <w:t>包含一个月的实施周期：</w:t>
            </w:r>
            <w:r w:rsidRPr="007B0C39">
              <w:rPr>
                <w:rFonts w:ascii="宋体" w:hAnsi="宋体" w:hint="eastAsia"/>
                <w:sz w:val="24"/>
                <w:szCs w:val="24"/>
              </w:rPr>
              <w:t>解决客户提交的需求（特殊需求需双方协调），系统上线，客户操作员培训到位。</w:t>
            </w:r>
          </w:p>
        </w:tc>
        <w:tc>
          <w:tcPr>
            <w:tcW w:w="844" w:type="pct"/>
            <w:vMerge w:val="restart"/>
            <w:tcBorders>
              <w:left w:val="single" w:sz="4" w:space="0" w:color="auto"/>
              <w:right w:val="single" w:sz="4" w:space="0" w:color="auto"/>
            </w:tcBorders>
            <w:vAlign w:val="center"/>
          </w:tcPr>
          <w:p w:rsidR="007A3AEB" w:rsidRPr="007B0C39" w:rsidRDefault="007A3AEB" w:rsidP="00940D76">
            <w:pPr>
              <w:spacing w:line="360" w:lineRule="auto"/>
              <w:rPr>
                <w:rFonts w:ascii="宋体" w:hAnsi="宋体"/>
                <w:color w:val="000000"/>
                <w:sz w:val="24"/>
                <w:szCs w:val="24"/>
              </w:rPr>
            </w:pPr>
          </w:p>
        </w:tc>
        <w:tc>
          <w:tcPr>
            <w:tcW w:w="584" w:type="pct"/>
            <w:tcBorders>
              <w:left w:val="single" w:sz="4" w:space="0" w:color="auto"/>
              <w:right w:val="single" w:sz="4" w:space="0" w:color="auto"/>
            </w:tcBorders>
            <w:vAlign w:val="center"/>
          </w:tcPr>
          <w:p w:rsidR="007A3AEB" w:rsidRPr="007B0C39" w:rsidRDefault="007A3AEB" w:rsidP="00940D76">
            <w:pPr>
              <w:spacing w:line="360" w:lineRule="auto"/>
              <w:rPr>
                <w:rFonts w:ascii="宋体" w:hAnsi="宋体"/>
                <w:sz w:val="24"/>
                <w:szCs w:val="24"/>
              </w:rPr>
            </w:pPr>
            <w:r w:rsidRPr="007B0C39">
              <w:rPr>
                <w:rFonts w:ascii="宋体" w:hAnsi="宋体" w:hint="eastAsia"/>
                <w:sz w:val="24"/>
                <w:szCs w:val="24"/>
              </w:rPr>
              <w:t>赠送</w:t>
            </w:r>
          </w:p>
        </w:tc>
      </w:tr>
      <w:tr w:rsidR="007A3AEB" w:rsidRPr="007B0C39" w:rsidTr="007A3AEB">
        <w:trPr>
          <w:trHeight w:val="988"/>
          <w:jc w:val="center"/>
        </w:trPr>
        <w:tc>
          <w:tcPr>
            <w:tcW w:w="758" w:type="pct"/>
            <w:vMerge/>
            <w:tcBorders>
              <w:left w:val="single" w:sz="4" w:space="0" w:color="auto"/>
              <w:right w:val="single" w:sz="4" w:space="0" w:color="auto"/>
            </w:tcBorders>
            <w:vAlign w:val="center"/>
          </w:tcPr>
          <w:p w:rsidR="007A3AEB" w:rsidRPr="007B0C39" w:rsidRDefault="007A3AEB" w:rsidP="007A3AEB">
            <w:pPr>
              <w:spacing w:line="360" w:lineRule="auto"/>
              <w:jc w:val="center"/>
              <w:rPr>
                <w:rFonts w:ascii="宋体" w:hAnsi="宋体"/>
                <w:b/>
                <w:sz w:val="24"/>
                <w:szCs w:val="24"/>
              </w:rPr>
            </w:pPr>
          </w:p>
        </w:tc>
        <w:tc>
          <w:tcPr>
            <w:tcW w:w="2814" w:type="pct"/>
            <w:tcBorders>
              <w:left w:val="single" w:sz="4" w:space="0" w:color="auto"/>
              <w:right w:val="single" w:sz="4" w:space="0" w:color="auto"/>
            </w:tcBorders>
            <w:vAlign w:val="center"/>
          </w:tcPr>
          <w:p w:rsidR="007A3AEB" w:rsidRPr="007B0C39" w:rsidRDefault="007A3AEB" w:rsidP="007B0C39">
            <w:pPr>
              <w:ind w:rightChars="-27" w:right="-54"/>
              <w:rPr>
                <w:rFonts w:ascii="宋体" w:hAnsi="宋体"/>
                <w:b/>
                <w:sz w:val="24"/>
                <w:szCs w:val="24"/>
              </w:rPr>
            </w:pPr>
            <w:r w:rsidRPr="007B0C39">
              <w:rPr>
                <w:rFonts w:ascii="宋体" w:hAnsi="宋体" w:hint="eastAsia"/>
                <w:b/>
                <w:sz w:val="24"/>
                <w:szCs w:val="24"/>
              </w:rPr>
              <w:t>XBM构架平台：</w:t>
            </w:r>
            <w:r w:rsidRPr="007B0C39">
              <w:rPr>
                <w:rFonts w:ascii="宋体" w:hAnsi="宋体" w:hint="eastAsia"/>
                <w:sz w:val="24"/>
                <w:szCs w:val="24"/>
              </w:rPr>
              <w:t>可以在这个平台上实现所有系统扩展。</w:t>
            </w:r>
          </w:p>
        </w:tc>
        <w:tc>
          <w:tcPr>
            <w:tcW w:w="844" w:type="pct"/>
            <w:vMerge/>
            <w:tcBorders>
              <w:left w:val="single" w:sz="4" w:space="0" w:color="auto"/>
              <w:right w:val="single" w:sz="4" w:space="0" w:color="auto"/>
            </w:tcBorders>
            <w:vAlign w:val="center"/>
          </w:tcPr>
          <w:p w:rsidR="007A3AEB" w:rsidRPr="007B0C39" w:rsidRDefault="007A3AEB" w:rsidP="00940D76">
            <w:pPr>
              <w:spacing w:line="360" w:lineRule="auto"/>
              <w:rPr>
                <w:rFonts w:ascii="宋体" w:hAnsi="宋体"/>
                <w:color w:val="000000"/>
                <w:sz w:val="24"/>
                <w:szCs w:val="24"/>
              </w:rPr>
            </w:pPr>
          </w:p>
        </w:tc>
        <w:tc>
          <w:tcPr>
            <w:tcW w:w="584" w:type="pct"/>
            <w:tcBorders>
              <w:left w:val="single" w:sz="4" w:space="0" w:color="auto"/>
              <w:right w:val="single" w:sz="4" w:space="0" w:color="auto"/>
            </w:tcBorders>
            <w:vAlign w:val="center"/>
          </w:tcPr>
          <w:p w:rsidR="007A3AEB" w:rsidRPr="007B0C39" w:rsidRDefault="007A3AEB" w:rsidP="00940D76">
            <w:pPr>
              <w:spacing w:line="360" w:lineRule="auto"/>
              <w:rPr>
                <w:rFonts w:ascii="宋体" w:hAnsi="宋体"/>
                <w:sz w:val="24"/>
                <w:szCs w:val="24"/>
              </w:rPr>
            </w:pPr>
            <w:r w:rsidRPr="007B0C39">
              <w:rPr>
                <w:rFonts w:ascii="宋体" w:hAnsi="宋体" w:hint="eastAsia"/>
                <w:sz w:val="24"/>
                <w:szCs w:val="24"/>
              </w:rPr>
              <w:t>赠送</w:t>
            </w:r>
          </w:p>
        </w:tc>
      </w:tr>
    </w:tbl>
    <w:p w:rsidR="00FA461C" w:rsidRDefault="00B1438F" w:rsidP="00FA461C">
      <w:pPr>
        <w:pStyle w:val="3"/>
      </w:pPr>
      <w:r>
        <w:rPr>
          <w:rFonts w:hint="eastAsia"/>
        </w:rPr>
        <w:t>发票</w:t>
      </w:r>
      <w:r w:rsidR="00FA461C">
        <w:rPr>
          <w:rFonts w:hint="eastAsia"/>
        </w:rPr>
        <w:t>说明</w:t>
      </w:r>
    </w:p>
    <w:p w:rsidR="00FA461C" w:rsidRDefault="00FA461C" w:rsidP="00FA461C">
      <w:pPr>
        <w:widowControl w:val="0"/>
        <w:autoSpaceDE w:val="0"/>
        <w:autoSpaceDN w:val="0"/>
        <w:adjustRightInd w:val="0"/>
        <w:spacing w:line="360" w:lineRule="auto"/>
        <w:ind w:right="108"/>
        <w:rPr>
          <w:sz w:val="24"/>
          <w:szCs w:val="24"/>
        </w:rPr>
      </w:pPr>
      <w:r w:rsidRPr="00FA461C">
        <w:rPr>
          <w:rFonts w:hint="eastAsia"/>
          <w:sz w:val="24"/>
          <w:szCs w:val="24"/>
        </w:rPr>
        <w:t>如客户</w:t>
      </w:r>
      <w:r>
        <w:rPr>
          <w:rFonts w:hint="eastAsia"/>
          <w:sz w:val="24"/>
          <w:szCs w:val="24"/>
        </w:rPr>
        <w:t>不开具发票可赠送一年的软件维护费，维护周期</w:t>
      </w:r>
      <w:r w:rsidR="001F27DF">
        <w:rPr>
          <w:rFonts w:hint="eastAsia"/>
          <w:sz w:val="24"/>
          <w:szCs w:val="24"/>
        </w:rPr>
        <w:t>在原有的基础上追加一年。如需要开具发票我司可以提供普通发票和增值税发票任客户选择。</w:t>
      </w:r>
    </w:p>
    <w:p w:rsidR="003A38DC" w:rsidRDefault="003A38DC" w:rsidP="00FA461C">
      <w:pPr>
        <w:widowControl w:val="0"/>
        <w:autoSpaceDE w:val="0"/>
        <w:autoSpaceDN w:val="0"/>
        <w:adjustRightInd w:val="0"/>
        <w:spacing w:line="360" w:lineRule="auto"/>
        <w:ind w:right="108"/>
        <w:rPr>
          <w:sz w:val="24"/>
          <w:szCs w:val="24"/>
        </w:rPr>
      </w:pPr>
    </w:p>
    <w:p w:rsidR="003A38DC" w:rsidRDefault="003A38DC" w:rsidP="00FA461C">
      <w:pPr>
        <w:widowControl w:val="0"/>
        <w:autoSpaceDE w:val="0"/>
        <w:autoSpaceDN w:val="0"/>
        <w:adjustRightInd w:val="0"/>
        <w:spacing w:line="360" w:lineRule="auto"/>
        <w:ind w:right="108"/>
        <w:rPr>
          <w:sz w:val="24"/>
          <w:szCs w:val="24"/>
        </w:rPr>
      </w:pPr>
    </w:p>
    <w:p w:rsidR="003A38DC" w:rsidRDefault="003A38DC" w:rsidP="00FA461C">
      <w:pPr>
        <w:widowControl w:val="0"/>
        <w:autoSpaceDE w:val="0"/>
        <w:autoSpaceDN w:val="0"/>
        <w:adjustRightInd w:val="0"/>
        <w:spacing w:line="360" w:lineRule="auto"/>
        <w:ind w:right="108"/>
        <w:rPr>
          <w:sz w:val="24"/>
          <w:szCs w:val="24"/>
        </w:rPr>
      </w:pPr>
    </w:p>
    <w:p w:rsidR="003A38DC" w:rsidRDefault="003A38DC" w:rsidP="00FA461C">
      <w:pPr>
        <w:widowControl w:val="0"/>
        <w:autoSpaceDE w:val="0"/>
        <w:autoSpaceDN w:val="0"/>
        <w:adjustRightInd w:val="0"/>
        <w:spacing w:line="360" w:lineRule="auto"/>
        <w:ind w:right="108"/>
        <w:rPr>
          <w:sz w:val="24"/>
          <w:szCs w:val="24"/>
        </w:rPr>
      </w:pPr>
    </w:p>
    <w:p w:rsidR="003A38DC" w:rsidRDefault="003A38DC" w:rsidP="003A38DC">
      <w:pPr>
        <w:pStyle w:val="1"/>
      </w:pPr>
      <w:r>
        <w:rPr>
          <w:rFonts w:hint="eastAsia"/>
        </w:rPr>
        <w:t>售后服务及付款方式</w:t>
      </w:r>
    </w:p>
    <w:p w:rsidR="003A38DC" w:rsidRPr="003A38DC" w:rsidRDefault="003A38DC" w:rsidP="003A38DC">
      <w:pPr>
        <w:pStyle w:val="2"/>
      </w:pPr>
      <w:r>
        <w:rPr>
          <w:rFonts w:hint="eastAsia"/>
        </w:rPr>
        <w:t>售后服务</w:t>
      </w:r>
    </w:p>
    <w:p w:rsidR="003A38DC" w:rsidRPr="003A38DC" w:rsidRDefault="003A38DC" w:rsidP="006A28DA">
      <w:pPr>
        <w:spacing w:line="360" w:lineRule="auto"/>
        <w:ind w:firstLine="420"/>
        <w:rPr>
          <w:rFonts w:asciiTheme="minorEastAsia" w:eastAsiaTheme="minorEastAsia" w:hAnsiTheme="minorEastAsia"/>
          <w:sz w:val="24"/>
          <w:szCs w:val="24"/>
        </w:rPr>
      </w:pPr>
      <w:r w:rsidRPr="003A38DC">
        <w:rPr>
          <w:rFonts w:asciiTheme="minorEastAsia" w:eastAsiaTheme="minorEastAsia" w:hAnsiTheme="minorEastAsia" w:hint="eastAsia"/>
          <w:sz w:val="24"/>
          <w:szCs w:val="24"/>
        </w:rPr>
        <w:t>该系统免费维护期限为1年，</w:t>
      </w:r>
      <w:r w:rsidRPr="005921D1">
        <w:rPr>
          <w:rFonts w:asciiTheme="minorEastAsia" w:eastAsiaTheme="minorEastAsia" w:hAnsiTheme="minorEastAsia" w:hint="eastAsia"/>
          <w:color w:val="000000" w:themeColor="text1"/>
          <w:sz w:val="24"/>
          <w:szCs w:val="24"/>
        </w:rPr>
        <w:t>（系统交付之后）</w:t>
      </w:r>
      <w:r w:rsidRPr="003A38DC">
        <w:rPr>
          <w:rFonts w:asciiTheme="minorEastAsia" w:eastAsiaTheme="minorEastAsia" w:hAnsiTheme="minorEastAsia" w:hint="eastAsia"/>
          <w:sz w:val="24"/>
          <w:szCs w:val="24"/>
        </w:rPr>
        <w:t>1</w:t>
      </w:r>
      <w:r w:rsidRPr="006A28DA">
        <w:rPr>
          <w:rFonts w:hint="eastAsia"/>
          <w:noProof/>
          <w:sz w:val="24"/>
          <w:szCs w:val="24"/>
        </w:rPr>
        <w:t>年免费维护期我们将免费调整和修改正式合同范围内的模块业务流程</w:t>
      </w:r>
      <w:r w:rsidRPr="003A38DC">
        <w:rPr>
          <w:rFonts w:asciiTheme="minorEastAsia" w:eastAsiaTheme="minorEastAsia" w:hAnsiTheme="minorEastAsia" w:hint="eastAsia"/>
          <w:sz w:val="24"/>
          <w:szCs w:val="24"/>
        </w:rPr>
        <w:t>。1年免费维护期后</w:t>
      </w:r>
      <w:r>
        <w:rPr>
          <w:rFonts w:asciiTheme="minorEastAsia" w:eastAsiaTheme="minorEastAsia" w:hAnsiTheme="minorEastAsia" w:hint="eastAsia"/>
          <w:sz w:val="24"/>
          <w:szCs w:val="24"/>
        </w:rPr>
        <w:t>客户</w:t>
      </w:r>
      <w:r w:rsidRPr="003A38DC">
        <w:rPr>
          <w:rFonts w:asciiTheme="minorEastAsia" w:eastAsiaTheme="minorEastAsia" w:hAnsiTheme="minorEastAsia" w:hint="eastAsia"/>
          <w:sz w:val="24"/>
          <w:szCs w:val="24"/>
        </w:rPr>
        <w:t>提出重大模块修改的，</w:t>
      </w:r>
      <w:r>
        <w:rPr>
          <w:rFonts w:asciiTheme="minorEastAsia" w:eastAsiaTheme="minorEastAsia" w:hAnsiTheme="minorEastAsia" w:hint="eastAsia"/>
          <w:sz w:val="24"/>
          <w:szCs w:val="24"/>
        </w:rPr>
        <w:t>需要</w:t>
      </w:r>
      <w:r w:rsidRPr="003A38DC">
        <w:rPr>
          <w:rFonts w:asciiTheme="minorEastAsia" w:eastAsiaTheme="minorEastAsia" w:hAnsiTheme="minorEastAsia" w:hint="eastAsia"/>
          <w:sz w:val="24"/>
          <w:szCs w:val="24"/>
        </w:rPr>
        <w:t>双方另行协商价格。</w:t>
      </w:r>
    </w:p>
    <w:p w:rsidR="003A38DC" w:rsidRPr="003A38DC" w:rsidRDefault="003A38DC" w:rsidP="006A28DA">
      <w:pPr>
        <w:spacing w:line="360" w:lineRule="auto"/>
        <w:ind w:firstLine="420"/>
        <w:rPr>
          <w:rFonts w:asciiTheme="minorEastAsia" w:eastAsiaTheme="minorEastAsia" w:hAnsiTheme="minorEastAsia"/>
          <w:sz w:val="24"/>
          <w:szCs w:val="24"/>
          <w:u w:val="single"/>
        </w:rPr>
      </w:pPr>
      <w:r>
        <w:rPr>
          <w:rFonts w:asciiTheme="minorEastAsia" w:eastAsiaTheme="minorEastAsia" w:hAnsiTheme="minorEastAsia" w:hint="eastAsia"/>
          <w:sz w:val="24"/>
          <w:szCs w:val="24"/>
        </w:rPr>
        <w:t>正常情况下</w:t>
      </w:r>
      <w:r w:rsidRPr="003A38DC">
        <w:rPr>
          <w:rFonts w:asciiTheme="minorEastAsia" w:eastAsiaTheme="minorEastAsia" w:hAnsiTheme="minorEastAsia" w:hint="eastAsia"/>
          <w:sz w:val="24"/>
          <w:szCs w:val="24"/>
        </w:rPr>
        <w:t>1年免费维护期后将进入售后服务期，</w:t>
      </w:r>
      <w:r w:rsidRPr="006A28DA">
        <w:rPr>
          <w:rFonts w:hint="eastAsia"/>
          <w:noProof/>
          <w:sz w:val="24"/>
          <w:szCs w:val="24"/>
        </w:rPr>
        <w:t>售后服务期内如果客户希望我公司继续为其系统提供售后维护服务</w:t>
      </w:r>
      <w:r w:rsidRPr="003A38DC">
        <w:rPr>
          <w:rFonts w:asciiTheme="minorEastAsia" w:eastAsiaTheme="minorEastAsia" w:hAnsiTheme="minorEastAsia" w:hint="eastAsia"/>
          <w:sz w:val="24"/>
          <w:szCs w:val="24"/>
        </w:rPr>
        <w:t>，则服务年费按合同金额的10%收取（内容包括：提高软件的稳定性、应用操作指导与培训、使用的客户端的增加、软件的修改等）；如1年后</w:t>
      </w:r>
      <w:r>
        <w:rPr>
          <w:rFonts w:asciiTheme="minorEastAsia" w:eastAsiaTheme="minorEastAsia" w:hAnsiTheme="minorEastAsia" w:hint="eastAsia"/>
          <w:sz w:val="24"/>
          <w:szCs w:val="24"/>
        </w:rPr>
        <w:t>客户</w:t>
      </w:r>
      <w:r w:rsidRPr="003A38DC">
        <w:rPr>
          <w:rFonts w:asciiTheme="minorEastAsia" w:eastAsiaTheme="minorEastAsia" w:hAnsiTheme="minorEastAsia" w:hint="eastAsia"/>
          <w:sz w:val="24"/>
          <w:szCs w:val="24"/>
        </w:rPr>
        <w:t>可自行操作与升级维护系统，</w:t>
      </w:r>
      <w:r>
        <w:rPr>
          <w:rFonts w:asciiTheme="minorEastAsia" w:eastAsiaTheme="minorEastAsia" w:hAnsiTheme="minorEastAsia" w:hint="eastAsia"/>
          <w:sz w:val="24"/>
          <w:szCs w:val="24"/>
        </w:rPr>
        <w:t>我们</w:t>
      </w:r>
      <w:r w:rsidRPr="003A38DC">
        <w:rPr>
          <w:rFonts w:asciiTheme="minorEastAsia" w:eastAsiaTheme="minorEastAsia" w:hAnsiTheme="minorEastAsia" w:hint="eastAsia"/>
          <w:sz w:val="24"/>
          <w:szCs w:val="24"/>
        </w:rPr>
        <w:t>将不收取除上门服务外的任何费用，电话指导和网络指导终身免费。（注：技术人员上门服务费为</w:t>
      </w:r>
      <w:r w:rsidRPr="003A38DC">
        <w:rPr>
          <w:rFonts w:asciiTheme="minorEastAsia" w:eastAsiaTheme="minorEastAsia" w:hAnsiTheme="minorEastAsia" w:hint="eastAsia"/>
          <w:sz w:val="24"/>
          <w:szCs w:val="24"/>
          <w:u w:val="single"/>
        </w:rPr>
        <w:t>500元/次/天。）</w:t>
      </w:r>
    </w:p>
    <w:p w:rsidR="003A38DC" w:rsidRPr="003A38DC" w:rsidRDefault="003A38DC" w:rsidP="003A38DC">
      <w:pPr>
        <w:spacing w:line="360" w:lineRule="auto"/>
        <w:ind w:firstLineChars="177" w:firstLine="425"/>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若客户</w:t>
      </w:r>
      <w:r w:rsidRPr="003A38DC">
        <w:rPr>
          <w:rFonts w:asciiTheme="minorEastAsia" w:eastAsiaTheme="minorEastAsia" w:hAnsiTheme="minorEastAsia" w:hint="eastAsia"/>
          <w:sz w:val="24"/>
          <w:szCs w:val="24"/>
        </w:rPr>
        <w:t>提出二次升级开发其他辅助模块不在</w:t>
      </w:r>
      <w:r>
        <w:rPr>
          <w:rFonts w:asciiTheme="minorEastAsia" w:eastAsiaTheme="minorEastAsia" w:hAnsiTheme="minorEastAsia" w:hint="eastAsia"/>
          <w:sz w:val="24"/>
          <w:szCs w:val="24"/>
        </w:rPr>
        <w:t>正式</w:t>
      </w:r>
      <w:r w:rsidRPr="003A38DC">
        <w:rPr>
          <w:rFonts w:asciiTheme="minorEastAsia" w:eastAsiaTheme="minorEastAsia" w:hAnsiTheme="minorEastAsia" w:hint="eastAsia"/>
          <w:sz w:val="24"/>
          <w:szCs w:val="24"/>
        </w:rPr>
        <w:t>合同范围内，</w:t>
      </w:r>
      <w:r>
        <w:rPr>
          <w:rFonts w:asciiTheme="minorEastAsia" w:eastAsiaTheme="minorEastAsia" w:hAnsiTheme="minorEastAsia" w:hint="eastAsia"/>
          <w:sz w:val="24"/>
          <w:szCs w:val="24"/>
        </w:rPr>
        <w:t>或客户</w:t>
      </w:r>
      <w:r w:rsidRPr="003A38DC">
        <w:rPr>
          <w:rFonts w:asciiTheme="minorEastAsia" w:eastAsiaTheme="minorEastAsia" w:hAnsiTheme="minorEastAsia" w:hint="eastAsia"/>
          <w:sz w:val="24"/>
          <w:szCs w:val="24"/>
        </w:rPr>
        <w:t>提出开发</w:t>
      </w:r>
      <w:r>
        <w:rPr>
          <w:rFonts w:asciiTheme="minorEastAsia" w:eastAsiaTheme="minorEastAsia" w:hAnsiTheme="minorEastAsia" w:hint="eastAsia"/>
          <w:sz w:val="24"/>
          <w:szCs w:val="24"/>
        </w:rPr>
        <w:t>正式</w:t>
      </w:r>
      <w:r w:rsidRPr="003A38DC">
        <w:rPr>
          <w:rFonts w:asciiTheme="minorEastAsia" w:eastAsiaTheme="minorEastAsia" w:hAnsiTheme="minorEastAsia" w:hint="eastAsia"/>
          <w:sz w:val="24"/>
          <w:szCs w:val="24"/>
        </w:rPr>
        <w:t>合同内容外的其他辅助功能模块，开发内容和具体价格等事项可参考</w:t>
      </w:r>
      <w:r>
        <w:rPr>
          <w:rFonts w:asciiTheme="minorEastAsia" w:eastAsiaTheme="minorEastAsia" w:hAnsiTheme="minorEastAsia" w:hint="eastAsia"/>
          <w:sz w:val="24"/>
          <w:szCs w:val="24"/>
        </w:rPr>
        <w:t>上述2.3.14报价明细表中资费计算</w:t>
      </w:r>
      <w:r w:rsidRPr="003A38DC">
        <w:rPr>
          <w:rFonts w:asciiTheme="minorEastAsia" w:eastAsiaTheme="minorEastAsia" w:hAnsiTheme="minorEastAsia" w:hint="eastAsia"/>
          <w:sz w:val="24"/>
          <w:szCs w:val="24"/>
        </w:rPr>
        <w:t>。</w:t>
      </w:r>
    </w:p>
    <w:p w:rsidR="003A38DC" w:rsidRDefault="003A38DC" w:rsidP="003A38DC">
      <w:pPr>
        <w:pStyle w:val="2"/>
        <w:rPr>
          <w:szCs w:val="20"/>
        </w:rPr>
      </w:pPr>
      <w:r>
        <w:rPr>
          <w:rFonts w:hint="eastAsia"/>
        </w:rPr>
        <w:t>支付方式</w:t>
      </w:r>
      <w:r>
        <w:rPr>
          <w:rFonts w:hint="eastAsia"/>
          <w:szCs w:val="20"/>
        </w:rPr>
        <w:t xml:space="preserve">  </w:t>
      </w:r>
      <w:r>
        <w:rPr>
          <w:rFonts w:hint="eastAsia"/>
          <w:szCs w:val="20"/>
        </w:rPr>
        <w:tab/>
      </w:r>
    </w:p>
    <w:p w:rsidR="003A38DC" w:rsidRPr="003A38DC" w:rsidRDefault="003A38DC" w:rsidP="003A38DC">
      <w:pPr>
        <w:pStyle w:val="2"/>
        <w:numPr>
          <w:ilvl w:val="0"/>
          <w:numId w:val="0"/>
        </w:numPr>
        <w:rPr>
          <w:szCs w:val="20"/>
        </w:rPr>
      </w:pPr>
      <w:r w:rsidRPr="003A38DC">
        <w:rPr>
          <w:rFonts w:hint="eastAsia"/>
          <w:b w:val="0"/>
        </w:rPr>
        <w:t>1</w:t>
      </w:r>
      <w:r>
        <w:rPr>
          <w:rFonts w:hint="eastAsia"/>
          <w:b w:val="0"/>
        </w:rPr>
        <w:t>、</w:t>
      </w:r>
      <w:r w:rsidRPr="003A38DC">
        <w:rPr>
          <w:rFonts w:hint="eastAsia"/>
          <w:b w:val="0"/>
        </w:rPr>
        <w:t>我公司接受任何付款方式，同时会提供正规服务发票普票或增值税发票</w:t>
      </w:r>
      <w:r w:rsidRPr="003A38DC">
        <w:rPr>
          <w:rFonts w:hint="eastAsia"/>
          <w:b w:val="0"/>
        </w:rPr>
        <w:t>(</w:t>
      </w:r>
      <w:r w:rsidRPr="003A38DC">
        <w:rPr>
          <w:rFonts w:hint="eastAsia"/>
          <w:b w:val="0"/>
        </w:rPr>
        <w:t>如客户要求不开具发票则会有相应的优惠</w:t>
      </w:r>
      <w:r w:rsidRPr="003A38DC">
        <w:rPr>
          <w:rFonts w:hint="eastAsia"/>
          <w:b w:val="0"/>
        </w:rPr>
        <w:t>)</w:t>
      </w:r>
      <w:r w:rsidRPr="003A38DC">
        <w:rPr>
          <w:rFonts w:hint="eastAsia"/>
          <w:b w:val="0"/>
        </w:rPr>
        <w:t>。</w:t>
      </w:r>
    </w:p>
    <w:p w:rsidR="003A38DC" w:rsidRPr="003A38DC" w:rsidRDefault="003A38DC" w:rsidP="003A38DC">
      <w:pPr>
        <w:spacing w:line="360" w:lineRule="auto"/>
        <w:rPr>
          <w:rFonts w:ascii="宋体" w:hAnsi="宋体"/>
          <w:sz w:val="24"/>
          <w:szCs w:val="24"/>
        </w:rPr>
      </w:pPr>
      <w:r w:rsidRPr="003A38DC">
        <w:rPr>
          <w:rFonts w:ascii="宋体" w:hAnsi="宋体" w:hint="eastAsia"/>
          <w:sz w:val="24"/>
          <w:szCs w:val="24"/>
        </w:rPr>
        <w:t>2、合同签订后，5日内</w:t>
      </w:r>
      <w:r>
        <w:rPr>
          <w:rFonts w:ascii="宋体" w:hAnsi="宋体" w:hint="eastAsia"/>
          <w:sz w:val="24"/>
          <w:szCs w:val="24"/>
        </w:rPr>
        <w:t>客户需向我公司</w:t>
      </w:r>
      <w:r w:rsidRPr="003A38DC">
        <w:rPr>
          <w:rFonts w:ascii="宋体" w:hAnsi="宋体" w:hint="eastAsia"/>
          <w:sz w:val="24"/>
          <w:szCs w:val="24"/>
        </w:rPr>
        <w:t>支付合同</w:t>
      </w:r>
      <w:r>
        <w:rPr>
          <w:rFonts w:ascii="宋体" w:hAnsi="宋体" w:hint="eastAsia"/>
          <w:sz w:val="24"/>
          <w:szCs w:val="24"/>
        </w:rPr>
        <w:t>金</w:t>
      </w:r>
      <w:r w:rsidRPr="003A38DC">
        <w:rPr>
          <w:rFonts w:ascii="宋体" w:hAnsi="宋体" w:hint="eastAsia"/>
          <w:color w:val="000000" w:themeColor="text1"/>
          <w:sz w:val="24"/>
          <w:szCs w:val="24"/>
        </w:rPr>
        <w:t>额的30%作为定金。</w:t>
      </w:r>
    </w:p>
    <w:p w:rsidR="003A38DC" w:rsidRPr="003A38DC" w:rsidRDefault="003A38DC" w:rsidP="003A38DC">
      <w:pPr>
        <w:spacing w:line="360" w:lineRule="auto"/>
        <w:ind w:left="240" w:hangingChars="100" w:hanging="240"/>
        <w:rPr>
          <w:rFonts w:ascii="宋体" w:hAnsi="宋体"/>
          <w:sz w:val="24"/>
          <w:szCs w:val="24"/>
        </w:rPr>
      </w:pPr>
      <w:r w:rsidRPr="003A38DC">
        <w:rPr>
          <w:rFonts w:ascii="宋体" w:hAnsi="宋体" w:hint="eastAsia"/>
          <w:sz w:val="24"/>
          <w:szCs w:val="24"/>
        </w:rPr>
        <w:t>3、系统验收并上线稳定运行一周且</w:t>
      </w:r>
      <w:r>
        <w:rPr>
          <w:rFonts w:ascii="宋体" w:hAnsi="宋体" w:hint="eastAsia"/>
          <w:sz w:val="24"/>
          <w:szCs w:val="24"/>
        </w:rPr>
        <w:t>我公司完成对甲客户</w:t>
      </w:r>
      <w:r w:rsidRPr="003A38DC">
        <w:rPr>
          <w:rFonts w:ascii="宋体" w:hAnsi="宋体" w:hint="eastAsia"/>
          <w:sz w:val="24"/>
          <w:szCs w:val="24"/>
        </w:rPr>
        <w:t>人员进行必要培训后，</w:t>
      </w:r>
      <w:r>
        <w:rPr>
          <w:rFonts w:ascii="宋体" w:hAnsi="宋体" w:hint="eastAsia"/>
          <w:sz w:val="24"/>
          <w:szCs w:val="24"/>
        </w:rPr>
        <w:t>客户应</w:t>
      </w:r>
      <w:r w:rsidRPr="003A38DC">
        <w:rPr>
          <w:rFonts w:ascii="宋体" w:hAnsi="宋体" w:hint="eastAsia"/>
          <w:sz w:val="24"/>
          <w:szCs w:val="24"/>
        </w:rPr>
        <w:t>支付合同总额的</w:t>
      </w:r>
      <w:r w:rsidRPr="003A38DC">
        <w:rPr>
          <w:rFonts w:ascii="宋体" w:hAnsi="宋体" w:hint="eastAsia"/>
          <w:color w:val="000000" w:themeColor="text1"/>
          <w:sz w:val="24"/>
          <w:szCs w:val="24"/>
        </w:rPr>
        <w:t>40%</w:t>
      </w:r>
      <w:r>
        <w:rPr>
          <w:rFonts w:ascii="宋体" w:hAnsi="宋体" w:hint="eastAsia"/>
          <w:sz w:val="24"/>
          <w:szCs w:val="24"/>
        </w:rPr>
        <w:t>。</w:t>
      </w:r>
    </w:p>
    <w:p w:rsidR="003A38DC" w:rsidRDefault="003A38DC" w:rsidP="003A38DC">
      <w:pPr>
        <w:spacing w:line="360" w:lineRule="auto"/>
        <w:ind w:left="240" w:hangingChars="100" w:hanging="240"/>
        <w:rPr>
          <w:rFonts w:ascii="宋体" w:hAnsi="宋体"/>
          <w:color w:val="000000" w:themeColor="text1"/>
          <w:sz w:val="24"/>
          <w:szCs w:val="24"/>
        </w:rPr>
      </w:pPr>
      <w:r w:rsidRPr="003A38DC">
        <w:rPr>
          <w:rFonts w:ascii="宋体" w:hAnsi="宋体" w:hint="eastAsia"/>
          <w:sz w:val="24"/>
          <w:szCs w:val="24"/>
        </w:rPr>
        <w:t>4、系统正式上线运行</w:t>
      </w:r>
      <w:r>
        <w:rPr>
          <w:rFonts w:ascii="宋体" w:hAnsi="宋体" w:hint="eastAsia"/>
          <w:sz w:val="24"/>
          <w:szCs w:val="24"/>
        </w:rPr>
        <w:t>1</w:t>
      </w:r>
      <w:r w:rsidRPr="003A38DC">
        <w:rPr>
          <w:rFonts w:ascii="宋体" w:hAnsi="宋体" w:hint="eastAsia"/>
          <w:sz w:val="24"/>
          <w:szCs w:val="24"/>
        </w:rPr>
        <w:t>个月后支付合同尾款的</w:t>
      </w:r>
      <w:r>
        <w:rPr>
          <w:rFonts w:ascii="宋体" w:hAnsi="宋体" w:hint="eastAsia"/>
          <w:color w:val="000000" w:themeColor="text1"/>
          <w:sz w:val="24"/>
          <w:szCs w:val="24"/>
        </w:rPr>
        <w:t>2</w:t>
      </w:r>
      <w:r w:rsidRPr="003A38DC">
        <w:rPr>
          <w:rFonts w:ascii="宋体" w:hAnsi="宋体" w:hint="eastAsia"/>
          <w:color w:val="000000" w:themeColor="text1"/>
          <w:sz w:val="24"/>
          <w:szCs w:val="24"/>
        </w:rPr>
        <w:t>0%。</w:t>
      </w:r>
    </w:p>
    <w:p w:rsidR="003A38DC" w:rsidRPr="003A38DC" w:rsidRDefault="003A38DC" w:rsidP="003A38DC">
      <w:pPr>
        <w:spacing w:line="360" w:lineRule="auto"/>
        <w:ind w:left="240" w:hangingChars="100" w:hanging="240"/>
        <w:rPr>
          <w:rFonts w:ascii="宋体" w:hAnsi="宋体"/>
          <w:sz w:val="24"/>
          <w:szCs w:val="24"/>
        </w:rPr>
      </w:pPr>
      <w:r>
        <w:rPr>
          <w:rFonts w:ascii="宋体" w:hAnsi="宋体" w:hint="eastAsia"/>
          <w:color w:val="000000" w:themeColor="text1"/>
          <w:sz w:val="24"/>
          <w:szCs w:val="24"/>
        </w:rPr>
        <w:t>5、</w:t>
      </w:r>
      <w:r w:rsidRPr="003A38DC">
        <w:rPr>
          <w:rFonts w:ascii="宋体" w:hAnsi="宋体" w:hint="eastAsia"/>
          <w:sz w:val="24"/>
          <w:szCs w:val="24"/>
        </w:rPr>
        <w:t>系统正式运行</w:t>
      </w:r>
      <w:r>
        <w:rPr>
          <w:rFonts w:ascii="宋体" w:hAnsi="宋体" w:hint="eastAsia"/>
          <w:sz w:val="24"/>
          <w:szCs w:val="24"/>
        </w:rPr>
        <w:t>3</w:t>
      </w:r>
      <w:r w:rsidRPr="003A38DC">
        <w:rPr>
          <w:rFonts w:ascii="宋体" w:hAnsi="宋体" w:hint="eastAsia"/>
          <w:sz w:val="24"/>
          <w:szCs w:val="24"/>
        </w:rPr>
        <w:t>个月后支付合同尾款的</w:t>
      </w:r>
      <w:r>
        <w:rPr>
          <w:rFonts w:ascii="宋体" w:hAnsi="宋体" w:hint="eastAsia"/>
          <w:color w:val="000000" w:themeColor="text1"/>
          <w:sz w:val="24"/>
          <w:szCs w:val="24"/>
        </w:rPr>
        <w:t>1</w:t>
      </w:r>
      <w:r w:rsidRPr="003A38DC">
        <w:rPr>
          <w:rFonts w:ascii="宋体" w:hAnsi="宋体" w:hint="eastAsia"/>
          <w:color w:val="000000" w:themeColor="text1"/>
          <w:sz w:val="24"/>
          <w:szCs w:val="24"/>
        </w:rPr>
        <w:t>0%。</w:t>
      </w:r>
    </w:p>
    <w:p w:rsidR="00FA2FA7" w:rsidRPr="006A28DA" w:rsidRDefault="00FA2FA7" w:rsidP="00FA2FA7">
      <w:pPr>
        <w:pStyle w:val="1"/>
      </w:pPr>
      <w:r>
        <w:rPr>
          <w:rFonts w:hint="eastAsia"/>
        </w:rPr>
        <w:t xml:space="preserve"> 成功案例</w:t>
      </w:r>
      <w:r w:rsidR="006A28DA">
        <w:rPr>
          <w:rFonts w:hint="eastAsia"/>
        </w:rPr>
        <w:t>摘要(可以参照其官网样式)</w:t>
      </w:r>
    </w:p>
    <w:p w:rsidR="00FA2FA7" w:rsidRDefault="00FA2FA7" w:rsidP="003609EB">
      <w:pPr>
        <w:widowControl w:val="0"/>
        <w:autoSpaceDE w:val="0"/>
        <w:autoSpaceDN w:val="0"/>
        <w:adjustRightInd w:val="0"/>
        <w:spacing w:line="360" w:lineRule="auto"/>
        <w:ind w:right="108" w:firstLine="420"/>
        <w:rPr>
          <w:rFonts w:ascii="宋体" w:hAnsi="宋体"/>
          <w:sz w:val="24"/>
          <w:szCs w:val="24"/>
        </w:rPr>
      </w:pPr>
      <w:r>
        <w:rPr>
          <w:rFonts w:ascii="宋体" w:hAnsi="宋体"/>
          <w:sz w:val="24"/>
          <w:szCs w:val="24"/>
        </w:rPr>
        <w:t>英脉物流</w:t>
      </w:r>
      <w:r>
        <w:rPr>
          <w:rFonts w:ascii="宋体" w:hAnsi="宋体" w:hint="eastAsia"/>
          <w:sz w:val="24"/>
          <w:szCs w:val="24"/>
        </w:rPr>
        <w:t>（</w:t>
      </w:r>
      <w:hyperlink r:id="rId19" w:history="1">
        <w:r w:rsidRPr="00793189">
          <w:rPr>
            <w:rStyle w:val="ae"/>
            <w:rFonts w:ascii="宋体" w:hAnsi="宋体" w:hint="eastAsia"/>
            <w:sz w:val="24"/>
            <w:szCs w:val="24"/>
          </w:rPr>
          <w:t>http://www.gml.cn</w:t>
        </w:r>
      </w:hyperlink>
      <w:r>
        <w:rPr>
          <w:rFonts w:ascii="宋体" w:hAnsi="宋体" w:hint="eastAsia"/>
          <w:sz w:val="24"/>
          <w:szCs w:val="24"/>
        </w:rPr>
        <w:t xml:space="preserve"> ），伊藤忠物流（中国）有限公司（</w:t>
      </w:r>
      <w:hyperlink r:id="rId20" w:history="1">
        <w:r w:rsidRPr="00793189">
          <w:rPr>
            <w:rStyle w:val="ae"/>
            <w:rFonts w:ascii="宋体" w:hAnsi="宋体"/>
            <w:sz w:val="24"/>
            <w:szCs w:val="24"/>
          </w:rPr>
          <w:t>http://www.ilc-cn.com/</w:t>
        </w:r>
      </w:hyperlink>
      <w:r>
        <w:rPr>
          <w:rFonts w:ascii="宋体" w:hAnsi="宋体" w:hint="eastAsia"/>
          <w:sz w:val="24"/>
          <w:szCs w:val="24"/>
        </w:rPr>
        <w:t xml:space="preserve"> ）</w:t>
      </w:r>
    </w:p>
    <w:p w:rsidR="00BC6C74" w:rsidRDefault="00BC6C74" w:rsidP="00FA461C">
      <w:pPr>
        <w:widowControl w:val="0"/>
        <w:autoSpaceDE w:val="0"/>
        <w:autoSpaceDN w:val="0"/>
        <w:adjustRightInd w:val="0"/>
        <w:spacing w:line="360" w:lineRule="auto"/>
        <w:ind w:right="108"/>
        <w:rPr>
          <w:rFonts w:ascii="宋体" w:hAnsi="宋体"/>
          <w:sz w:val="24"/>
          <w:szCs w:val="24"/>
        </w:rPr>
      </w:pPr>
    </w:p>
    <w:p w:rsidR="00BC6C74" w:rsidRDefault="00BC6C74" w:rsidP="00FA461C">
      <w:pPr>
        <w:widowControl w:val="0"/>
        <w:autoSpaceDE w:val="0"/>
        <w:autoSpaceDN w:val="0"/>
        <w:adjustRightInd w:val="0"/>
        <w:spacing w:line="360" w:lineRule="auto"/>
        <w:ind w:right="108"/>
        <w:rPr>
          <w:rFonts w:ascii="宋体" w:hAnsi="宋体"/>
          <w:sz w:val="24"/>
          <w:szCs w:val="24"/>
        </w:rPr>
      </w:pPr>
    </w:p>
    <w:p w:rsidR="00BC6C74" w:rsidRDefault="00BC6C74" w:rsidP="00FA461C">
      <w:pPr>
        <w:widowControl w:val="0"/>
        <w:autoSpaceDE w:val="0"/>
        <w:autoSpaceDN w:val="0"/>
        <w:adjustRightInd w:val="0"/>
        <w:spacing w:line="360" w:lineRule="auto"/>
        <w:ind w:right="108"/>
        <w:rPr>
          <w:rFonts w:ascii="宋体" w:hAnsi="宋体"/>
          <w:sz w:val="24"/>
          <w:szCs w:val="24"/>
        </w:rPr>
      </w:pPr>
    </w:p>
    <w:p w:rsidR="00BC6C74" w:rsidRDefault="00BC6C74" w:rsidP="00FA461C">
      <w:pPr>
        <w:widowControl w:val="0"/>
        <w:autoSpaceDE w:val="0"/>
        <w:autoSpaceDN w:val="0"/>
        <w:adjustRightInd w:val="0"/>
        <w:spacing w:line="360" w:lineRule="auto"/>
        <w:ind w:right="108"/>
        <w:rPr>
          <w:rFonts w:ascii="宋体" w:hAnsi="宋体"/>
          <w:sz w:val="24"/>
          <w:szCs w:val="24"/>
        </w:rPr>
      </w:pPr>
    </w:p>
    <w:p w:rsidR="006827BC" w:rsidRDefault="006827BC" w:rsidP="006827BC"/>
    <w:p w:rsidR="00BC6C74" w:rsidRDefault="00BC6C74" w:rsidP="006827BC"/>
    <w:p w:rsidR="00BC6C74" w:rsidRPr="00BC6C74" w:rsidRDefault="00BC6C74" w:rsidP="00BC6C74">
      <w:pPr>
        <w:jc w:val="center"/>
        <w:rPr>
          <w:sz w:val="24"/>
          <w:szCs w:val="24"/>
        </w:rPr>
      </w:pPr>
      <w:r w:rsidRPr="00BC6C74">
        <w:rPr>
          <w:rFonts w:hint="eastAsia"/>
          <w:sz w:val="24"/>
          <w:szCs w:val="24"/>
        </w:rPr>
        <w:t>（方案完）</w:t>
      </w:r>
    </w:p>
    <w:sectPr w:rsidR="00BC6C74" w:rsidRPr="00BC6C74" w:rsidSect="00F0241E">
      <w:headerReference w:type="default" r:id="rId21"/>
      <w:footerReference w:type="default" r:id="rId22"/>
      <w:endnotePr>
        <w:numFmt w:val="decimal"/>
      </w:endnotePr>
      <w:pgSz w:w="11906" w:h="16838" w:code="9"/>
      <w:pgMar w:top="1440" w:right="1418" w:bottom="1440" w:left="1588"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4A8" w:rsidRDefault="00C774A8">
      <w:r>
        <w:separator/>
      </w:r>
    </w:p>
  </w:endnote>
  <w:endnote w:type="continuationSeparator" w:id="0">
    <w:p w:rsidR="00C774A8" w:rsidRDefault="00C7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538" w:rsidRDefault="00C774A8" w:rsidP="00B95346">
    <w:pPr>
      <w:pStyle w:val="a8"/>
      <w:jc w:val="center"/>
    </w:pPr>
    <w:r>
      <w:pict>
        <v:rect id="_x0000_i1025" style="width:397.45pt;height:1pt" o:hralign="center" o:hrstd="t" o:hr="t" fillcolor="gray" stroked="f"/>
      </w:pict>
    </w:r>
  </w:p>
  <w:p w:rsidR="00FC5538" w:rsidRPr="00424414" w:rsidRDefault="00DB48AA" w:rsidP="009637C6">
    <w:pPr>
      <w:pStyle w:val="a8"/>
      <w:rPr>
        <w:rFonts w:ascii="楷体" w:eastAsia="楷体" w:hAnsi="楷体"/>
        <w:sz w:val="24"/>
        <w:szCs w:val="24"/>
      </w:rPr>
    </w:pPr>
    <w:r w:rsidRPr="00424414">
      <w:rPr>
        <w:rFonts w:ascii="楷体" w:eastAsia="楷体" w:hAnsi="楷体"/>
        <w:sz w:val="24"/>
        <w:szCs w:val="24"/>
      </w:rPr>
      <w:t>共</w:t>
    </w:r>
    <w:r w:rsidRPr="00424414">
      <w:rPr>
        <w:rFonts w:ascii="楷体" w:eastAsia="楷体" w:hAnsi="楷体"/>
        <w:sz w:val="24"/>
        <w:szCs w:val="24"/>
      </w:rPr>
      <w:fldChar w:fldCharType="begin"/>
    </w:r>
    <w:r w:rsidRPr="00424414">
      <w:rPr>
        <w:rFonts w:ascii="楷体" w:eastAsia="楷体" w:hAnsi="楷体"/>
        <w:sz w:val="24"/>
        <w:szCs w:val="24"/>
      </w:rPr>
      <w:instrText xml:space="preserve"> NUMPAGES </w:instrText>
    </w:r>
    <w:r w:rsidRPr="00424414">
      <w:rPr>
        <w:rFonts w:ascii="楷体" w:eastAsia="楷体" w:hAnsi="楷体"/>
        <w:sz w:val="24"/>
        <w:szCs w:val="24"/>
      </w:rPr>
      <w:fldChar w:fldCharType="separate"/>
    </w:r>
    <w:r w:rsidR="003E1956">
      <w:rPr>
        <w:rFonts w:ascii="楷体" w:eastAsia="楷体" w:hAnsi="楷体"/>
        <w:noProof/>
        <w:sz w:val="24"/>
        <w:szCs w:val="24"/>
      </w:rPr>
      <w:t>12</w:t>
    </w:r>
    <w:r w:rsidRPr="00424414">
      <w:rPr>
        <w:rFonts w:ascii="楷体" w:eastAsia="楷体" w:hAnsi="楷体"/>
        <w:noProof/>
        <w:sz w:val="24"/>
        <w:szCs w:val="24"/>
      </w:rPr>
      <w:fldChar w:fldCharType="end"/>
    </w:r>
    <w:r w:rsidRPr="00424414">
      <w:rPr>
        <w:rFonts w:ascii="楷体" w:eastAsia="楷体" w:hAnsi="楷体"/>
        <w:sz w:val="24"/>
        <w:szCs w:val="24"/>
      </w:rPr>
      <w:t xml:space="preserve"> 页</w:t>
    </w:r>
    <w:r>
      <w:rPr>
        <w:rFonts w:ascii="楷体" w:eastAsia="楷体" w:hAnsi="楷体" w:hint="eastAsia"/>
        <w:sz w:val="24"/>
        <w:szCs w:val="24"/>
      </w:rPr>
      <w:t xml:space="preserve"> </w:t>
    </w:r>
    <w:r w:rsidR="00FC5538" w:rsidRPr="00424414">
      <w:rPr>
        <w:rFonts w:ascii="楷体" w:eastAsia="楷体" w:hAnsi="楷体"/>
        <w:sz w:val="24"/>
        <w:szCs w:val="24"/>
      </w:rPr>
      <w:t>第</w:t>
    </w:r>
    <w:r w:rsidR="00FC5538" w:rsidRPr="00424414">
      <w:rPr>
        <w:rFonts w:ascii="楷体" w:eastAsia="楷体" w:hAnsi="楷体"/>
        <w:sz w:val="24"/>
        <w:szCs w:val="24"/>
      </w:rPr>
      <w:fldChar w:fldCharType="begin"/>
    </w:r>
    <w:r w:rsidR="00FC5538" w:rsidRPr="00424414">
      <w:rPr>
        <w:rFonts w:ascii="楷体" w:eastAsia="楷体" w:hAnsi="楷体"/>
        <w:sz w:val="24"/>
        <w:szCs w:val="24"/>
      </w:rPr>
      <w:instrText xml:space="preserve"> PAGE </w:instrText>
    </w:r>
    <w:r w:rsidR="00FC5538" w:rsidRPr="00424414">
      <w:rPr>
        <w:rFonts w:ascii="楷体" w:eastAsia="楷体" w:hAnsi="楷体"/>
        <w:sz w:val="24"/>
        <w:szCs w:val="24"/>
      </w:rPr>
      <w:fldChar w:fldCharType="separate"/>
    </w:r>
    <w:r w:rsidR="003E1956">
      <w:rPr>
        <w:rFonts w:ascii="楷体" w:eastAsia="楷体" w:hAnsi="楷体"/>
        <w:noProof/>
        <w:sz w:val="24"/>
        <w:szCs w:val="24"/>
      </w:rPr>
      <w:t>9</w:t>
    </w:r>
    <w:r w:rsidR="00FC5538" w:rsidRPr="00424414">
      <w:rPr>
        <w:rFonts w:ascii="楷体" w:eastAsia="楷体" w:hAnsi="楷体"/>
        <w:sz w:val="24"/>
        <w:szCs w:val="24"/>
      </w:rPr>
      <w:fldChar w:fldCharType="end"/>
    </w:r>
    <w:r w:rsidR="00FC5538" w:rsidRPr="00424414">
      <w:rPr>
        <w:rFonts w:ascii="楷体" w:eastAsia="楷体" w:hAnsi="楷体"/>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4A8" w:rsidRDefault="00C774A8">
      <w:r>
        <w:separator/>
      </w:r>
    </w:p>
  </w:footnote>
  <w:footnote w:type="continuationSeparator" w:id="0">
    <w:p w:rsidR="00C774A8" w:rsidRDefault="00C774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538" w:rsidRPr="00B95346" w:rsidRDefault="00424414" w:rsidP="00340011">
    <w:pPr>
      <w:pStyle w:val="a7"/>
      <w:pBdr>
        <w:bottom w:val="none" w:sz="0" w:space="0" w:color="auto"/>
      </w:pBdr>
      <w:jc w:val="both"/>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lvl w:ilvl="0">
      <w:start w:val="1"/>
      <w:numFmt w:val="japaneseCounting"/>
      <w:lvlText w:val="%1、"/>
      <w:lvlJc w:val="left"/>
      <w:pPr>
        <w:ind w:left="1260" w:hanging="720"/>
      </w:pPr>
    </w:lvl>
    <w:lvl w:ilvl="1">
      <w:start w:val="4"/>
      <w:numFmt w:val="decimal"/>
      <w:lvlText w:val="%2、"/>
      <w:lvlJc w:val="left"/>
      <w:pPr>
        <w:tabs>
          <w:tab w:val="num" w:pos="1380"/>
        </w:tabs>
        <w:ind w:left="1380" w:hanging="36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
    <w:nsid w:val="06BD2EBF"/>
    <w:multiLevelType w:val="hybridMultilevel"/>
    <w:tmpl w:val="EE50F41C"/>
    <w:lvl w:ilvl="0" w:tplc="FFFFFFFF">
      <w:start w:val="1"/>
      <w:numFmt w:val="bullet"/>
      <w:lvlText w:val=""/>
      <w:lvlJc w:val="left"/>
      <w:pPr>
        <w:tabs>
          <w:tab w:val="num" w:pos="900"/>
        </w:tabs>
        <w:ind w:left="900" w:hanging="42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2">
    <w:nsid w:val="06EF33B0"/>
    <w:multiLevelType w:val="multilevel"/>
    <w:tmpl w:val="659C91B2"/>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sz w:val="24"/>
        <w:szCs w:val="24"/>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864"/>
        </w:tabs>
        <w:ind w:left="864" w:hanging="864"/>
      </w:pPr>
      <w:rPr>
        <w:rFonts w:ascii="宋体" w:eastAsia="宋体" w:hAnsi="宋体" w:hint="eastAsia"/>
        <w:b/>
        <w:i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07F26F7B"/>
    <w:multiLevelType w:val="hybridMultilevel"/>
    <w:tmpl w:val="25EE86B0"/>
    <w:lvl w:ilvl="0" w:tplc="FFFFFFFF">
      <w:start w:val="1"/>
      <w:numFmt w:val="bullet"/>
      <w:lvlText w:val=""/>
      <w:lvlJc w:val="left"/>
      <w:pPr>
        <w:tabs>
          <w:tab w:val="num" w:pos="924"/>
        </w:tabs>
        <w:ind w:left="924" w:hanging="420"/>
      </w:pPr>
      <w:rPr>
        <w:rFonts w:ascii="Wingdings" w:hAnsi="Wingdings" w:hint="default"/>
      </w:rPr>
    </w:lvl>
    <w:lvl w:ilvl="1" w:tplc="FFFFFFFF" w:tentative="1">
      <w:start w:val="1"/>
      <w:numFmt w:val="bullet"/>
      <w:lvlText w:val=""/>
      <w:lvlJc w:val="left"/>
      <w:pPr>
        <w:tabs>
          <w:tab w:val="num" w:pos="1344"/>
        </w:tabs>
        <w:ind w:left="1344" w:hanging="420"/>
      </w:pPr>
      <w:rPr>
        <w:rFonts w:ascii="Wingdings" w:hAnsi="Wingdings" w:hint="default"/>
      </w:rPr>
    </w:lvl>
    <w:lvl w:ilvl="2" w:tplc="FFFFFFFF" w:tentative="1">
      <w:start w:val="1"/>
      <w:numFmt w:val="bullet"/>
      <w:lvlText w:val=""/>
      <w:lvlJc w:val="left"/>
      <w:pPr>
        <w:tabs>
          <w:tab w:val="num" w:pos="1764"/>
        </w:tabs>
        <w:ind w:left="1764" w:hanging="420"/>
      </w:pPr>
      <w:rPr>
        <w:rFonts w:ascii="Wingdings" w:hAnsi="Wingdings" w:hint="default"/>
      </w:rPr>
    </w:lvl>
    <w:lvl w:ilvl="3" w:tplc="FFFFFFFF" w:tentative="1">
      <w:start w:val="1"/>
      <w:numFmt w:val="bullet"/>
      <w:lvlText w:val=""/>
      <w:lvlJc w:val="left"/>
      <w:pPr>
        <w:tabs>
          <w:tab w:val="num" w:pos="2184"/>
        </w:tabs>
        <w:ind w:left="2184" w:hanging="420"/>
      </w:pPr>
      <w:rPr>
        <w:rFonts w:ascii="Wingdings" w:hAnsi="Wingdings" w:hint="default"/>
      </w:rPr>
    </w:lvl>
    <w:lvl w:ilvl="4" w:tplc="FFFFFFFF" w:tentative="1">
      <w:start w:val="1"/>
      <w:numFmt w:val="bullet"/>
      <w:lvlText w:val=""/>
      <w:lvlJc w:val="left"/>
      <w:pPr>
        <w:tabs>
          <w:tab w:val="num" w:pos="2604"/>
        </w:tabs>
        <w:ind w:left="2604" w:hanging="420"/>
      </w:pPr>
      <w:rPr>
        <w:rFonts w:ascii="Wingdings" w:hAnsi="Wingdings" w:hint="default"/>
      </w:rPr>
    </w:lvl>
    <w:lvl w:ilvl="5" w:tplc="FFFFFFFF" w:tentative="1">
      <w:start w:val="1"/>
      <w:numFmt w:val="bullet"/>
      <w:lvlText w:val=""/>
      <w:lvlJc w:val="left"/>
      <w:pPr>
        <w:tabs>
          <w:tab w:val="num" w:pos="3024"/>
        </w:tabs>
        <w:ind w:left="3024" w:hanging="420"/>
      </w:pPr>
      <w:rPr>
        <w:rFonts w:ascii="Wingdings" w:hAnsi="Wingdings" w:hint="default"/>
      </w:rPr>
    </w:lvl>
    <w:lvl w:ilvl="6" w:tplc="FFFFFFFF" w:tentative="1">
      <w:start w:val="1"/>
      <w:numFmt w:val="bullet"/>
      <w:lvlText w:val=""/>
      <w:lvlJc w:val="left"/>
      <w:pPr>
        <w:tabs>
          <w:tab w:val="num" w:pos="3444"/>
        </w:tabs>
        <w:ind w:left="3444" w:hanging="420"/>
      </w:pPr>
      <w:rPr>
        <w:rFonts w:ascii="Wingdings" w:hAnsi="Wingdings" w:hint="default"/>
      </w:rPr>
    </w:lvl>
    <w:lvl w:ilvl="7" w:tplc="FFFFFFFF" w:tentative="1">
      <w:start w:val="1"/>
      <w:numFmt w:val="bullet"/>
      <w:lvlText w:val=""/>
      <w:lvlJc w:val="left"/>
      <w:pPr>
        <w:tabs>
          <w:tab w:val="num" w:pos="3864"/>
        </w:tabs>
        <w:ind w:left="3864" w:hanging="420"/>
      </w:pPr>
      <w:rPr>
        <w:rFonts w:ascii="Wingdings" w:hAnsi="Wingdings" w:hint="default"/>
      </w:rPr>
    </w:lvl>
    <w:lvl w:ilvl="8" w:tplc="FFFFFFFF" w:tentative="1">
      <w:start w:val="1"/>
      <w:numFmt w:val="bullet"/>
      <w:lvlText w:val=""/>
      <w:lvlJc w:val="left"/>
      <w:pPr>
        <w:tabs>
          <w:tab w:val="num" w:pos="4284"/>
        </w:tabs>
        <w:ind w:left="4284" w:hanging="420"/>
      </w:pPr>
      <w:rPr>
        <w:rFonts w:ascii="Wingdings" w:hAnsi="Wingdings" w:hint="default"/>
      </w:rPr>
    </w:lvl>
  </w:abstractNum>
  <w:abstractNum w:abstractNumId="4">
    <w:nsid w:val="0E2728BB"/>
    <w:multiLevelType w:val="multilevel"/>
    <w:tmpl w:val="A3CE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950DA"/>
    <w:multiLevelType w:val="hybridMultilevel"/>
    <w:tmpl w:val="E87803CC"/>
    <w:lvl w:ilvl="0" w:tplc="FFFFFFFF">
      <w:start w:val="1"/>
      <w:numFmt w:val="bullet"/>
      <w:lvlText w:val=""/>
      <w:lvlJc w:val="left"/>
      <w:pPr>
        <w:tabs>
          <w:tab w:val="num" w:pos="900"/>
        </w:tabs>
        <w:ind w:left="900" w:hanging="42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6">
    <w:nsid w:val="14EA0ADE"/>
    <w:multiLevelType w:val="multilevel"/>
    <w:tmpl w:val="55EE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EE117B"/>
    <w:multiLevelType w:val="multilevel"/>
    <w:tmpl w:val="86F2829E"/>
    <w:lvl w:ilvl="0">
      <w:start w:val="2"/>
      <w:numFmt w:val="decimal"/>
      <w:lvlText w:val="%1."/>
      <w:lvlJc w:val="left"/>
      <w:pPr>
        <w:ind w:left="780" w:hanging="780"/>
      </w:pPr>
      <w:rPr>
        <w:rFonts w:hint="default"/>
      </w:rPr>
    </w:lvl>
    <w:lvl w:ilvl="1">
      <w:start w:val="2"/>
      <w:numFmt w:val="decimal"/>
      <w:lvlText w:val="%1.%2."/>
      <w:lvlJc w:val="left"/>
      <w:pPr>
        <w:ind w:left="967" w:hanging="780"/>
      </w:pPr>
      <w:rPr>
        <w:rFonts w:hint="default"/>
      </w:rPr>
    </w:lvl>
    <w:lvl w:ilvl="2">
      <w:start w:val="2"/>
      <w:numFmt w:val="decimal"/>
      <w:lvlText w:val="%1.%2.%3．"/>
      <w:lvlJc w:val="left"/>
      <w:pPr>
        <w:ind w:left="1454" w:hanging="108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2188" w:hanging="144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8">
    <w:nsid w:val="22012F18"/>
    <w:multiLevelType w:val="multilevel"/>
    <w:tmpl w:val="A386B338"/>
    <w:lvl w:ilvl="0">
      <w:start w:val="1"/>
      <w:numFmt w:val="decimal"/>
      <w:lvlText w:val="第%1章"/>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宋体" w:eastAsia="宋体" w:hAnsi="宋体"/>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宋体" w:eastAsia="宋体" w:hAnsi="宋体"/>
        <w:b/>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2595751C"/>
    <w:multiLevelType w:val="hybridMultilevel"/>
    <w:tmpl w:val="FF726B64"/>
    <w:lvl w:ilvl="0" w:tplc="80CCADDE">
      <w:start w:val="1"/>
      <w:numFmt w:val="bullet"/>
      <w:lvlText w:val=""/>
      <w:lvlJc w:val="left"/>
      <w:pPr>
        <w:tabs>
          <w:tab w:val="num" w:pos="900"/>
        </w:tabs>
        <w:ind w:left="900" w:hanging="420"/>
      </w:pPr>
      <w:rPr>
        <w:rFonts w:ascii="Wingdings" w:hAnsi="Wingdings" w:hint="default"/>
      </w:rPr>
    </w:lvl>
    <w:lvl w:ilvl="1" w:tplc="BC244FC6" w:tentative="1">
      <w:start w:val="1"/>
      <w:numFmt w:val="bullet"/>
      <w:lvlText w:val=""/>
      <w:lvlJc w:val="left"/>
      <w:pPr>
        <w:tabs>
          <w:tab w:val="num" w:pos="1320"/>
        </w:tabs>
        <w:ind w:left="1320" w:hanging="420"/>
      </w:pPr>
      <w:rPr>
        <w:rFonts w:ascii="Wingdings" w:hAnsi="Wingdings" w:hint="default"/>
      </w:rPr>
    </w:lvl>
    <w:lvl w:ilvl="2" w:tplc="D8F6D510" w:tentative="1">
      <w:start w:val="1"/>
      <w:numFmt w:val="bullet"/>
      <w:lvlText w:val=""/>
      <w:lvlJc w:val="left"/>
      <w:pPr>
        <w:tabs>
          <w:tab w:val="num" w:pos="1740"/>
        </w:tabs>
        <w:ind w:left="1740" w:hanging="420"/>
      </w:pPr>
      <w:rPr>
        <w:rFonts w:ascii="Wingdings" w:hAnsi="Wingdings" w:hint="default"/>
      </w:rPr>
    </w:lvl>
    <w:lvl w:ilvl="3" w:tplc="740C8ABE" w:tentative="1">
      <w:start w:val="1"/>
      <w:numFmt w:val="bullet"/>
      <w:lvlText w:val=""/>
      <w:lvlJc w:val="left"/>
      <w:pPr>
        <w:tabs>
          <w:tab w:val="num" w:pos="2160"/>
        </w:tabs>
        <w:ind w:left="2160" w:hanging="420"/>
      </w:pPr>
      <w:rPr>
        <w:rFonts w:ascii="Wingdings" w:hAnsi="Wingdings" w:hint="default"/>
      </w:rPr>
    </w:lvl>
    <w:lvl w:ilvl="4" w:tplc="3CDC2ED6" w:tentative="1">
      <w:start w:val="1"/>
      <w:numFmt w:val="bullet"/>
      <w:lvlText w:val=""/>
      <w:lvlJc w:val="left"/>
      <w:pPr>
        <w:tabs>
          <w:tab w:val="num" w:pos="2580"/>
        </w:tabs>
        <w:ind w:left="2580" w:hanging="420"/>
      </w:pPr>
      <w:rPr>
        <w:rFonts w:ascii="Wingdings" w:hAnsi="Wingdings" w:hint="default"/>
      </w:rPr>
    </w:lvl>
    <w:lvl w:ilvl="5" w:tplc="205231D6" w:tentative="1">
      <w:start w:val="1"/>
      <w:numFmt w:val="bullet"/>
      <w:lvlText w:val=""/>
      <w:lvlJc w:val="left"/>
      <w:pPr>
        <w:tabs>
          <w:tab w:val="num" w:pos="3000"/>
        </w:tabs>
        <w:ind w:left="3000" w:hanging="420"/>
      </w:pPr>
      <w:rPr>
        <w:rFonts w:ascii="Wingdings" w:hAnsi="Wingdings" w:hint="default"/>
      </w:rPr>
    </w:lvl>
    <w:lvl w:ilvl="6" w:tplc="4614DE5C" w:tentative="1">
      <w:start w:val="1"/>
      <w:numFmt w:val="bullet"/>
      <w:lvlText w:val=""/>
      <w:lvlJc w:val="left"/>
      <w:pPr>
        <w:tabs>
          <w:tab w:val="num" w:pos="3420"/>
        </w:tabs>
        <w:ind w:left="3420" w:hanging="420"/>
      </w:pPr>
      <w:rPr>
        <w:rFonts w:ascii="Wingdings" w:hAnsi="Wingdings" w:hint="default"/>
      </w:rPr>
    </w:lvl>
    <w:lvl w:ilvl="7" w:tplc="F716A970" w:tentative="1">
      <w:start w:val="1"/>
      <w:numFmt w:val="bullet"/>
      <w:lvlText w:val=""/>
      <w:lvlJc w:val="left"/>
      <w:pPr>
        <w:tabs>
          <w:tab w:val="num" w:pos="3840"/>
        </w:tabs>
        <w:ind w:left="3840" w:hanging="420"/>
      </w:pPr>
      <w:rPr>
        <w:rFonts w:ascii="Wingdings" w:hAnsi="Wingdings" w:hint="default"/>
      </w:rPr>
    </w:lvl>
    <w:lvl w:ilvl="8" w:tplc="D986750E" w:tentative="1">
      <w:start w:val="1"/>
      <w:numFmt w:val="bullet"/>
      <w:lvlText w:val=""/>
      <w:lvlJc w:val="left"/>
      <w:pPr>
        <w:tabs>
          <w:tab w:val="num" w:pos="4260"/>
        </w:tabs>
        <w:ind w:left="4260" w:hanging="420"/>
      </w:pPr>
      <w:rPr>
        <w:rFonts w:ascii="Wingdings" w:hAnsi="Wingdings" w:hint="default"/>
      </w:rPr>
    </w:lvl>
  </w:abstractNum>
  <w:abstractNum w:abstractNumId="10">
    <w:nsid w:val="26292AC0"/>
    <w:multiLevelType w:val="hybridMultilevel"/>
    <w:tmpl w:val="E0BC2B4E"/>
    <w:lvl w:ilvl="0" w:tplc="FFFFFFFF">
      <w:start w:val="2"/>
      <w:numFmt w:val="bullet"/>
      <w:lvlText w:val="◇"/>
      <w:lvlJc w:val="left"/>
      <w:pPr>
        <w:tabs>
          <w:tab w:val="num" w:pos="780"/>
        </w:tabs>
        <w:ind w:left="780" w:hanging="360"/>
      </w:pPr>
      <w:rPr>
        <w:rFonts w:ascii="Times New Roman" w:eastAsia="宋体" w:hAnsi="Times New Roman" w:cs="Times New Roman" w:hint="default"/>
      </w:rPr>
    </w:lvl>
    <w:lvl w:ilvl="1" w:tplc="FFFFFFFF">
      <w:start w:val="3"/>
      <w:numFmt w:val="bullet"/>
      <w:lvlText w:val="◆"/>
      <w:lvlJc w:val="left"/>
      <w:pPr>
        <w:tabs>
          <w:tab w:val="num" w:pos="1470"/>
        </w:tabs>
        <w:ind w:left="1470" w:hanging="630"/>
      </w:pPr>
      <w:rPr>
        <w:rFonts w:ascii="宋体" w:eastAsia="宋体" w:hAnsi="宋体" w:cs="Times New Roman" w:hint="eastAsia"/>
      </w:rPr>
    </w:lvl>
    <w:lvl w:ilvl="2" w:tplc="FFFFFFFF" w:tentative="1">
      <w:start w:val="1"/>
      <w:numFmt w:val="bullet"/>
      <w:lvlText w:val=""/>
      <w:lvlJc w:val="left"/>
      <w:pPr>
        <w:tabs>
          <w:tab w:val="num" w:pos="1680"/>
        </w:tabs>
        <w:ind w:left="1680" w:hanging="420"/>
      </w:pPr>
      <w:rPr>
        <w:rFonts w:ascii="Wingdings" w:hAnsi="Wingdings" w:hint="default"/>
      </w:rPr>
    </w:lvl>
    <w:lvl w:ilvl="3" w:tplc="FFFFFFFF">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1">
    <w:nsid w:val="264857E6"/>
    <w:multiLevelType w:val="multilevel"/>
    <w:tmpl w:val="CD4EDF44"/>
    <w:lvl w:ilvl="0">
      <w:start w:val="1"/>
      <w:numFmt w:val="decimal"/>
      <w:lvlText w:val="第%1章"/>
      <w:lvlJc w:val="left"/>
      <w:pPr>
        <w:tabs>
          <w:tab w:val="num" w:pos="432"/>
        </w:tabs>
        <w:ind w:left="432" w:hanging="432"/>
      </w:pPr>
      <w:rPr>
        <w:rFonts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宋体" w:eastAsia="宋体" w:hAnsi="宋体" w:hint="eastAsia"/>
        <w:sz w:val="24"/>
        <w:szCs w:val="24"/>
      </w:rPr>
    </w:lvl>
    <w:lvl w:ilvl="2">
      <w:start w:val="1"/>
      <w:numFmt w:val="decimal"/>
      <w:lvlText w:val="%1.%2.%3"/>
      <w:lvlJc w:val="left"/>
      <w:pPr>
        <w:tabs>
          <w:tab w:val="num" w:pos="720"/>
        </w:tabs>
        <w:ind w:left="720" w:hanging="720"/>
      </w:pPr>
      <w:rPr>
        <w:rFonts w:ascii="宋体" w:eastAsia="宋体" w:hAnsi="宋体"/>
        <w:b/>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2DC34E67"/>
    <w:multiLevelType w:val="hybridMultilevel"/>
    <w:tmpl w:val="1FE88CFC"/>
    <w:lvl w:ilvl="0" w:tplc="FFFFFFFF">
      <w:start w:val="3"/>
      <w:numFmt w:val="bullet"/>
      <w:lvlText w:val="◇"/>
      <w:lvlJc w:val="left"/>
      <w:pPr>
        <w:tabs>
          <w:tab w:val="num" w:pos="840"/>
        </w:tabs>
        <w:ind w:left="840" w:hanging="360"/>
      </w:pPr>
      <w:rPr>
        <w:rFonts w:ascii="宋体" w:eastAsia="宋体" w:hAnsi="宋体" w:cs="Times New Roman"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nsid w:val="33964CE0"/>
    <w:multiLevelType w:val="hybridMultilevel"/>
    <w:tmpl w:val="F21CDEC8"/>
    <w:lvl w:ilvl="0" w:tplc="E8AA669E">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4">
    <w:nsid w:val="33DA5DCC"/>
    <w:multiLevelType w:val="hybridMultilevel"/>
    <w:tmpl w:val="5AAABEF2"/>
    <w:lvl w:ilvl="0" w:tplc="55421DAC">
      <w:start w:val="1"/>
      <w:numFmt w:val="bullet"/>
      <w:lvlText w:val=""/>
      <w:lvlJc w:val="left"/>
      <w:pPr>
        <w:tabs>
          <w:tab w:val="num" w:pos="840"/>
        </w:tabs>
        <w:ind w:left="840" w:hanging="420"/>
      </w:pPr>
      <w:rPr>
        <w:rFonts w:ascii="Wingdings" w:hAnsi="Wingdings" w:hint="default"/>
      </w:rPr>
    </w:lvl>
    <w:lvl w:ilvl="1" w:tplc="04090019">
      <w:start w:val="1"/>
      <w:numFmt w:val="bullet"/>
      <w:lvlText w:val=""/>
      <w:lvlJc w:val="left"/>
      <w:pPr>
        <w:tabs>
          <w:tab w:val="num" w:pos="1680"/>
        </w:tabs>
        <w:ind w:left="1680" w:hanging="420"/>
      </w:pPr>
      <w:rPr>
        <w:rFonts w:ascii="Wingdings" w:hAnsi="Wingdings" w:hint="default"/>
      </w:rPr>
    </w:lvl>
    <w:lvl w:ilvl="2" w:tplc="0409001B" w:tentative="1">
      <w:start w:val="1"/>
      <w:numFmt w:val="bullet"/>
      <w:lvlText w:val=""/>
      <w:lvlJc w:val="left"/>
      <w:pPr>
        <w:tabs>
          <w:tab w:val="num" w:pos="2100"/>
        </w:tabs>
        <w:ind w:left="2100" w:hanging="420"/>
      </w:pPr>
      <w:rPr>
        <w:rFonts w:ascii="Wingdings" w:hAnsi="Wingdings" w:hint="default"/>
      </w:rPr>
    </w:lvl>
    <w:lvl w:ilvl="3" w:tplc="0409000F" w:tentative="1">
      <w:start w:val="1"/>
      <w:numFmt w:val="bullet"/>
      <w:lvlText w:val=""/>
      <w:lvlJc w:val="left"/>
      <w:pPr>
        <w:tabs>
          <w:tab w:val="num" w:pos="2520"/>
        </w:tabs>
        <w:ind w:left="2520" w:hanging="420"/>
      </w:pPr>
      <w:rPr>
        <w:rFonts w:ascii="Wingdings" w:hAnsi="Wingdings" w:hint="default"/>
      </w:rPr>
    </w:lvl>
    <w:lvl w:ilvl="4" w:tplc="04090019" w:tentative="1">
      <w:start w:val="1"/>
      <w:numFmt w:val="bullet"/>
      <w:lvlText w:val=""/>
      <w:lvlJc w:val="left"/>
      <w:pPr>
        <w:tabs>
          <w:tab w:val="num" w:pos="2940"/>
        </w:tabs>
        <w:ind w:left="2940" w:hanging="420"/>
      </w:pPr>
      <w:rPr>
        <w:rFonts w:ascii="Wingdings" w:hAnsi="Wingdings" w:hint="default"/>
      </w:rPr>
    </w:lvl>
    <w:lvl w:ilvl="5" w:tplc="0409001B" w:tentative="1">
      <w:start w:val="1"/>
      <w:numFmt w:val="bullet"/>
      <w:lvlText w:val=""/>
      <w:lvlJc w:val="left"/>
      <w:pPr>
        <w:tabs>
          <w:tab w:val="num" w:pos="3360"/>
        </w:tabs>
        <w:ind w:left="3360" w:hanging="420"/>
      </w:pPr>
      <w:rPr>
        <w:rFonts w:ascii="Wingdings" w:hAnsi="Wingdings" w:hint="default"/>
      </w:rPr>
    </w:lvl>
    <w:lvl w:ilvl="6" w:tplc="0409000F" w:tentative="1">
      <w:start w:val="1"/>
      <w:numFmt w:val="bullet"/>
      <w:lvlText w:val=""/>
      <w:lvlJc w:val="left"/>
      <w:pPr>
        <w:tabs>
          <w:tab w:val="num" w:pos="3780"/>
        </w:tabs>
        <w:ind w:left="3780" w:hanging="420"/>
      </w:pPr>
      <w:rPr>
        <w:rFonts w:ascii="Wingdings" w:hAnsi="Wingdings" w:hint="default"/>
      </w:rPr>
    </w:lvl>
    <w:lvl w:ilvl="7" w:tplc="04090019" w:tentative="1">
      <w:start w:val="1"/>
      <w:numFmt w:val="bullet"/>
      <w:lvlText w:val=""/>
      <w:lvlJc w:val="left"/>
      <w:pPr>
        <w:tabs>
          <w:tab w:val="num" w:pos="4200"/>
        </w:tabs>
        <w:ind w:left="4200" w:hanging="420"/>
      </w:pPr>
      <w:rPr>
        <w:rFonts w:ascii="Wingdings" w:hAnsi="Wingdings" w:hint="default"/>
      </w:rPr>
    </w:lvl>
    <w:lvl w:ilvl="8" w:tplc="0409001B" w:tentative="1">
      <w:start w:val="1"/>
      <w:numFmt w:val="bullet"/>
      <w:lvlText w:val=""/>
      <w:lvlJc w:val="left"/>
      <w:pPr>
        <w:tabs>
          <w:tab w:val="num" w:pos="4620"/>
        </w:tabs>
        <w:ind w:left="4620" w:hanging="420"/>
      </w:pPr>
      <w:rPr>
        <w:rFonts w:ascii="Wingdings" w:hAnsi="Wingdings" w:hint="default"/>
      </w:rPr>
    </w:lvl>
  </w:abstractNum>
  <w:abstractNum w:abstractNumId="15">
    <w:nsid w:val="38B24909"/>
    <w:multiLevelType w:val="multilevel"/>
    <w:tmpl w:val="DAACA37C"/>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sz w:val="24"/>
        <w:szCs w:val="24"/>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ascii="宋体" w:eastAsia="宋体" w:hAnsi="宋体" w:hint="eastAsia"/>
        <w:b/>
        <w:i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3AB204B2"/>
    <w:multiLevelType w:val="multilevel"/>
    <w:tmpl w:val="81B0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7A25C5"/>
    <w:multiLevelType w:val="multilevel"/>
    <w:tmpl w:val="67B613F8"/>
    <w:lvl w:ilvl="0">
      <w:start w:val="1"/>
      <w:numFmt w:val="decimal"/>
      <w:lvlText w:val="第%1章"/>
      <w:lvlJc w:val="left"/>
      <w:pPr>
        <w:tabs>
          <w:tab w:val="num" w:pos="432"/>
        </w:tabs>
        <w:ind w:left="432" w:hanging="432"/>
      </w:pPr>
      <w:rPr>
        <w:rFonts w:ascii="宋体" w:eastAsia="宋体" w:hAnsi="宋体"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宋体" w:eastAsia="宋体" w:hAnsi="宋体" w:hint="eastAsia"/>
        <w:sz w:val="24"/>
        <w:szCs w:val="24"/>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3F4467A8"/>
    <w:multiLevelType w:val="multilevel"/>
    <w:tmpl w:val="0F64DE5A"/>
    <w:lvl w:ilvl="0">
      <w:start w:val="1"/>
      <w:numFmt w:val="decimal"/>
      <w:lvlText w:val="第%1章"/>
      <w:lvlJc w:val="left"/>
      <w:pPr>
        <w:tabs>
          <w:tab w:val="num" w:pos="432"/>
        </w:tabs>
        <w:ind w:left="432" w:hanging="432"/>
      </w:pPr>
      <w:rPr>
        <w:rFonts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宋体" w:eastAsia="宋体" w:hAnsi="宋体" w:hint="eastAsia"/>
        <w:sz w:val="24"/>
        <w:szCs w:val="24"/>
      </w:rPr>
    </w:lvl>
    <w:lvl w:ilvl="2">
      <w:start w:val="1"/>
      <w:numFmt w:val="decimal"/>
      <w:lvlText w:val="%1.%2.%3"/>
      <w:lvlJc w:val="left"/>
      <w:pPr>
        <w:tabs>
          <w:tab w:val="num" w:pos="720"/>
        </w:tabs>
        <w:ind w:left="720" w:hanging="720"/>
      </w:pPr>
      <w:rPr>
        <w:rFonts w:hint="eastAsia"/>
        <w:b/>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41657105"/>
    <w:multiLevelType w:val="multilevel"/>
    <w:tmpl w:val="A4D8807C"/>
    <w:lvl w:ilvl="0">
      <w:start w:val="1"/>
      <w:numFmt w:val="decimal"/>
      <w:lvlText w:val="%1"/>
      <w:lvlJc w:val="left"/>
      <w:pPr>
        <w:tabs>
          <w:tab w:val="num" w:pos="432"/>
        </w:tabs>
        <w:ind w:left="432" w:hanging="432"/>
      </w:pPr>
      <w:rPr>
        <w:rFonts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eastAsia"/>
        <w:sz w:val="24"/>
        <w:szCs w:val="24"/>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nsid w:val="4655458C"/>
    <w:multiLevelType w:val="multilevel"/>
    <w:tmpl w:val="0000000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4655458D"/>
    <w:multiLevelType w:val="multilevel"/>
    <w:tmpl w:val="00000002"/>
    <w:name w:val="HTML-List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4655458E"/>
    <w:multiLevelType w:val="multilevel"/>
    <w:tmpl w:val="00000003"/>
    <w:name w:val="HTML-List2"/>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47B524B5"/>
    <w:multiLevelType w:val="multilevel"/>
    <w:tmpl w:val="8A38F1CC"/>
    <w:lvl w:ilvl="0">
      <w:start w:val="1"/>
      <w:numFmt w:val="decimal"/>
      <w:lvlText w:val="第%1章"/>
      <w:lvlJc w:val="left"/>
      <w:pPr>
        <w:tabs>
          <w:tab w:val="num" w:pos="432"/>
        </w:tabs>
        <w:ind w:left="432" w:hanging="432"/>
      </w:pPr>
      <w:rPr>
        <w:rFonts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宋体" w:eastAsia="宋体" w:hAnsi="宋体"/>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宋体" w:eastAsia="宋体" w:hAnsi="宋体"/>
        <w:b/>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nsid w:val="4A6B2166"/>
    <w:multiLevelType w:val="multilevel"/>
    <w:tmpl w:val="0BC01C08"/>
    <w:name w:val="HTML-List3"/>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8158D3"/>
    <w:multiLevelType w:val="hybridMultilevel"/>
    <w:tmpl w:val="AD54ED3A"/>
    <w:lvl w:ilvl="0" w:tplc="0D6C639E">
      <w:start w:val="1"/>
      <w:numFmt w:val="bullet"/>
      <w:lvlText w:val=""/>
      <w:lvlJc w:val="left"/>
      <w:pPr>
        <w:tabs>
          <w:tab w:val="num" w:pos="780"/>
        </w:tabs>
        <w:ind w:left="780" w:hanging="420"/>
      </w:pPr>
      <w:rPr>
        <w:rFonts w:ascii="Wingdings" w:hAnsi="Wingdings" w:hint="default"/>
      </w:rPr>
    </w:lvl>
    <w:lvl w:ilvl="1" w:tplc="21ECE77E" w:tentative="1">
      <w:start w:val="1"/>
      <w:numFmt w:val="bullet"/>
      <w:lvlText w:val=""/>
      <w:lvlJc w:val="left"/>
      <w:pPr>
        <w:tabs>
          <w:tab w:val="num" w:pos="1200"/>
        </w:tabs>
        <w:ind w:left="1200" w:hanging="420"/>
      </w:pPr>
      <w:rPr>
        <w:rFonts w:ascii="Wingdings" w:hAnsi="Wingdings" w:hint="default"/>
      </w:rPr>
    </w:lvl>
    <w:lvl w:ilvl="2" w:tplc="751E99F2" w:tentative="1">
      <w:start w:val="1"/>
      <w:numFmt w:val="bullet"/>
      <w:lvlText w:val=""/>
      <w:lvlJc w:val="left"/>
      <w:pPr>
        <w:tabs>
          <w:tab w:val="num" w:pos="1620"/>
        </w:tabs>
        <w:ind w:left="1620" w:hanging="420"/>
      </w:pPr>
      <w:rPr>
        <w:rFonts w:ascii="Wingdings" w:hAnsi="Wingdings" w:hint="default"/>
      </w:rPr>
    </w:lvl>
    <w:lvl w:ilvl="3" w:tplc="4952230E" w:tentative="1">
      <w:start w:val="1"/>
      <w:numFmt w:val="bullet"/>
      <w:lvlText w:val=""/>
      <w:lvlJc w:val="left"/>
      <w:pPr>
        <w:tabs>
          <w:tab w:val="num" w:pos="2040"/>
        </w:tabs>
        <w:ind w:left="2040" w:hanging="420"/>
      </w:pPr>
      <w:rPr>
        <w:rFonts w:ascii="Wingdings" w:hAnsi="Wingdings" w:hint="default"/>
      </w:rPr>
    </w:lvl>
    <w:lvl w:ilvl="4" w:tplc="1602B5AE" w:tentative="1">
      <w:start w:val="1"/>
      <w:numFmt w:val="bullet"/>
      <w:lvlText w:val=""/>
      <w:lvlJc w:val="left"/>
      <w:pPr>
        <w:tabs>
          <w:tab w:val="num" w:pos="2460"/>
        </w:tabs>
        <w:ind w:left="2460" w:hanging="420"/>
      </w:pPr>
      <w:rPr>
        <w:rFonts w:ascii="Wingdings" w:hAnsi="Wingdings" w:hint="default"/>
      </w:rPr>
    </w:lvl>
    <w:lvl w:ilvl="5" w:tplc="765AE330" w:tentative="1">
      <w:start w:val="1"/>
      <w:numFmt w:val="bullet"/>
      <w:lvlText w:val=""/>
      <w:lvlJc w:val="left"/>
      <w:pPr>
        <w:tabs>
          <w:tab w:val="num" w:pos="2880"/>
        </w:tabs>
        <w:ind w:left="2880" w:hanging="420"/>
      </w:pPr>
      <w:rPr>
        <w:rFonts w:ascii="Wingdings" w:hAnsi="Wingdings" w:hint="default"/>
      </w:rPr>
    </w:lvl>
    <w:lvl w:ilvl="6" w:tplc="6C16111A" w:tentative="1">
      <w:start w:val="1"/>
      <w:numFmt w:val="bullet"/>
      <w:lvlText w:val=""/>
      <w:lvlJc w:val="left"/>
      <w:pPr>
        <w:tabs>
          <w:tab w:val="num" w:pos="3300"/>
        </w:tabs>
        <w:ind w:left="3300" w:hanging="420"/>
      </w:pPr>
      <w:rPr>
        <w:rFonts w:ascii="Wingdings" w:hAnsi="Wingdings" w:hint="default"/>
      </w:rPr>
    </w:lvl>
    <w:lvl w:ilvl="7" w:tplc="84F2D20A" w:tentative="1">
      <w:start w:val="1"/>
      <w:numFmt w:val="bullet"/>
      <w:lvlText w:val=""/>
      <w:lvlJc w:val="left"/>
      <w:pPr>
        <w:tabs>
          <w:tab w:val="num" w:pos="3720"/>
        </w:tabs>
        <w:ind w:left="3720" w:hanging="420"/>
      </w:pPr>
      <w:rPr>
        <w:rFonts w:ascii="Wingdings" w:hAnsi="Wingdings" w:hint="default"/>
      </w:rPr>
    </w:lvl>
    <w:lvl w:ilvl="8" w:tplc="51AA37D8" w:tentative="1">
      <w:start w:val="1"/>
      <w:numFmt w:val="bullet"/>
      <w:lvlText w:val=""/>
      <w:lvlJc w:val="left"/>
      <w:pPr>
        <w:tabs>
          <w:tab w:val="num" w:pos="4140"/>
        </w:tabs>
        <w:ind w:left="4140" w:hanging="420"/>
      </w:pPr>
      <w:rPr>
        <w:rFonts w:ascii="Wingdings" w:hAnsi="Wingdings" w:hint="default"/>
      </w:rPr>
    </w:lvl>
  </w:abstractNum>
  <w:abstractNum w:abstractNumId="26">
    <w:nsid w:val="54F56FB1"/>
    <w:multiLevelType w:val="hybridMultilevel"/>
    <w:tmpl w:val="5C24320C"/>
    <w:lvl w:ilvl="0" w:tplc="FFFFFFFF">
      <w:start w:val="1"/>
      <w:numFmt w:val="bullet"/>
      <w:lvlText w:val=""/>
      <w:lvlJc w:val="left"/>
      <w:pPr>
        <w:tabs>
          <w:tab w:val="num" w:pos="900"/>
        </w:tabs>
        <w:ind w:left="900" w:hanging="42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27">
    <w:nsid w:val="580179C8"/>
    <w:multiLevelType w:val="multilevel"/>
    <w:tmpl w:val="C866A840"/>
    <w:lvl w:ilvl="0">
      <w:start w:val="1"/>
      <w:numFmt w:val="decimal"/>
      <w:lvlText w:val="第%1章"/>
      <w:lvlJc w:val="left"/>
      <w:pPr>
        <w:tabs>
          <w:tab w:val="num" w:pos="432"/>
        </w:tabs>
        <w:ind w:left="432" w:hanging="432"/>
      </w:pPr>
      <w:rPr>
        <w:rFonts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宋体" w:eastAsia="宋体" w:hAnsi="宋体"/>
        <w:b/>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
    <w:nsid w:val="5A8B400D"/>
    <w:multiLevelType w:val="hybridMultilevel"/>
    <w:tmpl w:val="DE669308"/>
    <w:lvl w:ilvl="0" w:tplc="B3F8A5E4">
      <w:start w:val="1"/>
      <w:numFmt w:val="bullet"/>
      <w:lvlText w:val=""/>
      <w:lvlJc w:val="left"/>
      <w:pPr>
        <w:tabs>
          <w:tab w:val="num" w:pos="840"/>
        </w:tabs>
        <w:ind w:left="840" w:hanging="420"/>
      </w:pPr>
      <w:rPr>
        <w:rFonts w:ascii="Wingdings" w:hAnsi="Wingdings" w:hint="default"/>
      </w:rPr>
    </w:lvl>
    <w:lvl w:ilvl="1" w:tplc="04090019">
      <w:start w:val="1"/>
      <w:numFmt w:val="decimal"/>
      <w:lvlText w:val="%2."/>
      <w:lvlJc w:val="left"/>
      <w:pPr>
        <w:tabs>
          <w:tab w:val="num" w:pos="1260"/>
        </w:tabs>
        <w:ind w:left="1260" w:hanging="420"/>
      </w:pPr>
      <w:rPr>
        <w:rFonts w:hint="default"/>
        <w:sz w:val="16"/>
      </w:rPr>
    </w:lvl>
    <w:lvl w:ilvl="2" w:tplc="0409001B">
      <w:start w:val="1"/>
      <w:numFmt w:val="decimal"/>
      <w:lvlText w:val="（%3）"/>
      <w:lvlJc w:val="left"/>
      <w:pPr>
        <w:tabs>
          <w:tab w:val="num" w:pos="1980"/>
        </w:tabs>
        <w:ind w:left="1980" w:hanging="720"/>
      </w:pPr>
      <w:rPr>
        <w:rFonts w:hint="eastAsia"/>
      </w:rPr>
    </w:lvl>
    <w:lvl w:ilvl="3" w:tplc="0409000F">
      <w:start w:val="1"/>
      <w:numFmt w:val="decimal"/>
      <w:lvlText w:val="%4)"/>
      <w:lvlJc w:val="left"/>
      <w:pPr>
        <w:tabs>
          <w:tab w:val="num" w:pos="2040"/>
        </w:tabs>
        <w:ind w:left="2040" w:hanging="360"/>
      </w:pPr>
      <w:rPr>
        <w:rFonts w:hint="eastAsia"/>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29">
    <w:nsid w:val="63267242"/>
    <w:multiLevelType w:val="hybridMultilevel"/>
    <w:tmpl w:val="319C7FC4"/>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30">
    <w:nsid w:val="644F7604"/>
    <w:multiLevelType w:val="hybridMultilevel"/>
    <w:tmpl w:val="CF6CE722"/>
    <w:lvl w:ilvl="0" w:tplc="B1BC1A48">
      <w:start w:val="1"/>
      <w:numFmt w:val="decimal"/>
      <w:lvlText w:val="%1、"/>
      <w:lvlJc w:val="left"/>
      <w:pPr>
        <w:ind w:left="735" w:hanging="360"/>
      </w:pPr>
      <w:rPr>
        <w:rFonts w:hint="default"/>
        <w:b/>
      </w:rPr>
    </w:lvl>
    <w:lvl w:ilvl="1" w:tplc="04090019">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31">
    <w:nsid w:val="69A106FC"/>
    <w:multiLevelType w:val="multilevel"/>
    <w:tmpl w:val="3864E21E"/>
    <w:lvl w:ilvl="0">
      <w:start w:val="1"/>
      <w:numFmt w:val="decimal"/>
      <w:pStyle w:val="1"/>
      <w:lvlText w:val="第%1章"/>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position w:val="0"/>
        <w:sz w:val="28"/>
        <w:szCs w:val="28"/>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576"/>
        </w:tabs>
        <w:ind w:left="576" w:hanging="576"/>
      </w:pPr>
      <w:rPr>
        <w:rFonts w:ascii="宋体" w:eastAsia="宋体" w:hAnsi="宋体"/>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146"/>
        </w:tabs>
        <w:ind w:left="1146" w:hanging="720"/>
      </w:pPr>
      <w:rPr>
        <w:rFonts w:ascii="宋体" w:eastAsia="宋体" w:hAnsi="宋体"/>
        <w:b/>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864"/>
        </w:tabs>
        <w:ind w:left="864" w:hanging="864"/>
      </w:pPr>
      <w:rPr>
        <w:rFonts w:ascii="宋体" w:eastAsia="宋体" w:hAnsi="宋体"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2">
    <w:nsid w:val="69D276DE"/>
    <w:multiLevelType w:val="multilevel"/>
    <w:tmpl w:val="A9523DE2"/>
    <w:styleLink w:val="111111"/>
    <w:lvl w:ilvl="0">
      <w:start w:val="1"/>
      <w:numFmt w:val="decimal"/>
      <w:lvlText w:val="%1."/>
      <w:lvlJc w:val="left"/>
      <w:pPr>
        <w:tabs>
          <w:tab w:val="num" w:pos="605"/>
        </w:tabs>
        <w:ind w:left="60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nsid w:val="6B060580"/>
    <w:multiLevelType w:val="hybridMultilevel"/>
    <w:tmpl w:val="C8D2A85C"/>
    <w:lvl w:ilvl="0" w:tplc="F894DB9A">
      <w:start w:val="1"/>
      <w:numFmt w:val="bullet"/>
      <w:lvlText w:val=""/>
      <w:lvlJc w:val="left"/>
      <w:pPr>
        <w:tabs>
          <w:tab w:val="num" w:pos="780"/>
        </w:tabs>
        <w:ind w:left="780" w:hanging="420"/>
      </w:pPr>
      <w:rPr>
        <w:rFonts w:ascii="Wingdings" w:hAnsi="Wingdings" w:hint="default"/>
      </w:rPr>
    </w:lvl>
    <w:lvl w:ilvl="1" w:tplc="2F74FD88">
      <w:start w:val="1"/>
      <w:numFmt w:val="bullet"/>
      <w:lvlText w:val=""/>
      <w:lvlJc w:val="left"/>
      <w:pPr>
        <w:tabs>
          <w:tab w:val="num" w:pos="1200"/>
        </w:tabs>
        <w:ind w:left="1200" w:hanging="420"/>
      </w:pPr>
      <w:rPr>
        <w:rFonts w:ascii="Wingdings" w:hAnsi="Wingdings" w:hint="default"/>
      </w:rPr>
    </w:lvl>
    <w:lvl w:ilvl="2" w:tplc="F3DC03A8" w:tentative="1">
      <w:start w:val="1"/>
      <w:numFmt w:val="bullet"/>
      <w:lvlText w:val=""/>
      <w:lvlJc w:val="left"/>
      <w:pPr>
        <w:tabs>
          <w:tab w:val="num" w:pos="1620"/>
        </w:tabs>
        <w:ind w:left="1620" w:hanging="420"/>
      </w:pPr>
      <w:rPr>
        <w:rFonts w:ascii="Wingdings" w:hAnsi="Wingdings" w:hint="default"/>
      </w:rPr>
    </w:lvl>
    <w:lvl w:ilvl="3" w:tplc="9D4CE20A" w:tentative="1">
      <w:start w:val="1"/>
      <w:numFmt w:val="bullet"/>
      <w:lvlText w:val=""/>
      <w:lvlJc w:val="left"/>
      <w:pPr>
        <w:tabs>
          <w:tab w:val="num" w:pos="2040"/>
        </w:tabs>
        <w:ind w:left="2040" w:hanging="420"/>
      </w:pPr>
      <w:rPr>
        <w:rFonts w:ascii="Wingdings" w:hAnsi="Wingdings" w:hint="default"/>
      </w:rPr>
    </w:lvl>
    <w:lvl w:ilvl="4" w:tplc="418628FC" w:tentative="1">
      <w:start w:val="1"/>
      <w:numFmt w:val="bullet"/>
      <w:lvlText w:val=""/>
      <w:lvlJc w:val="left"/>
      <w:pPr>
        <w:tabs>
          <w:tab w:val="num" w:pos="2460"/>
        </w:tabs>
        <w:ind w:left="2460" w:hanging="420"/>
      </w:pPr>
      <w:rPr>
        <w:rFonts w:ascii="Wingdings" w:hAnsi="Wingdings" w:hint="default"/>
      </w:rPr>
    </w:lvl>
    <w:lvl w:ilvl="5" w:tplc="A04634BA" w:tentative="1">
      <w:start w:val="1"/>
      <w:numFmt w:val="bullet"/>
      <w:lvlText w:val=""/>
      <w:lvlJc w:val="left"/>
      <w:pPr>
        <w:tabs>
          <w:tab w:val="num" w:pos="2880"/>
        </w:tabs>
        <w:ind w:left="2880" w:hanging="420"/>
      </w:pPr>
      <w:rPr>
        <w:rFonts w:ascii="Wingdings" w:hAnsi="Wingdings" w:hint="default"/>
      </w:rPr>
    </w:lvl>
    <w:lvl w:ilvl="6" w:tplc="2B84CDAC" w:tentative="1">
      <w:start w:val="1"/>
      <w:numFmt w:val="bullet"/>
      <w:lvlText w:val=""/>
      <w:lvlJc w:val="left"/>
      <w:pPr>
        <w:tabs>
          <w:tab w:val="num" w:pos="3300"/>
        </w:tabs>
        <w:ind w:left="3300" w:hanging="420"/>
      </w:pPr>
      <w:rPr>
        <w:rFonts w:ascii="Wingdings" w:hAnsi="Wingdings" w:hint="default"/>
      </w:rPr>
    </w:lvl>
    <w:lvl w:ilvl="7" w:tplc="EC0877D2" w:tentative="1">
      <w:start w:val="1"/>
      <w:numFmt w:val="bullet"/>
      <w:lvlText w:val=""/>
      <w:lvlJc w:val="left"/>
      <w:pPr>
        <w:tabs>
          <w:tab w:val="num" w:pos="3720"/>
        </w:tabs>
        <w:ind w:left="3720" w:hanging="420"/>
      </w:pPr>
      <w:rPr>
        <w:rFonts w:ascii="Wingdings" w:hAnsi="Wingdings" w:hint="default"/>
      </w:rPr>
    </w:lvl>
    <w:lvl w:ilvl="8" w:tplc="1458EB00" w:tentative="1">
      <w:start w:val="1"/>
      <w:numFmt w:val="bullet"/>
      <w:lvlText w:val=""/>
      <w:lvlJc w:val="left"/>
      <w:pPr>
        <w:tabs>
          <w:tab w:val="num" w:pos="4140"/>
        </w:tabs>
        <w:ind w:left="4140" w:hanging="420"/>
      </w:pPr>
      <w:rPr>
        <w:rFonts w:ascii="Wingdings" w:hAnsi="Wingdings" w:hint="default"/>
      </w:rPr>
    </w:lvl>
  </w:abstractNum>
  <w:abstractNum w:abstractNumId="34">
    <w:nsid w:val="6DBF04F4"/>
    <w:multiLevelType w:val="hybridMultilevel"/>
    <w:tmpl w:val="ABF0831E"/>
    <w:lvl w:ilvl="0" w:tplc="FFFFFFFF">
      <w:start w:val="1"/>
      <w:numFmt w:val="none"/>
      <w:pStyle w:val="a"/>
      <w:lvlText w:val="%1注："/>
      <w:lvlJc w:val="left"/>
      <w:pPr>
        <w:tabs>
          <w:tab w:val="num" w:pos="1140"/>
        </w:tabs>
        <w:ind w:left="840" w:hanging="420"/>
      </w:pPr>
      <w:rPr>
        <w:rFonts w:ascii="宋体" w:eastAsia="宋体" w:hAnsi="Times New Roman" w:hint="eastAsia"/>
        <w:b w:val="0"/>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5">
    <w:nsid w:val="76B968BB"/>
    <w:multiLevelType w:val="hybridMultilevel"/>
    <w:tmpl w:val="2102B5EA"/>
    <w:lvl w:ilvl="0" w:tplc="59FA5E12">
      <w:start w:val="1"/>
      <w:numFmt w:val="bulle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6">
    <w:nsid w:val="7FEA16E0"/>
    <w:multiLevelType w:val="hybridMultilevel"/>
    <w:tmpl w:val="868C3126"/>
    <w:lvl w:ilvl="0" w:tplc="FFFFFFFF">
      <w:start w:val="1"/>
      <w:numFmt w:val="bullet"/>
      <w:lvlText w:val=""/>
      <w:lvlJc w:val="left"/>
      <w:pPr>
        <w:tabs>
          <w:tab w:val="num" w:pos="1200"/>
        </w:tabs>
        <w:ind w:left="1200" w:hanging="420"/>
      </w:pPr>
      <w:rPr>
        <w:rFonts w:ascii="Wingdings" w:hAnsi="Wingdings" w:hint="default"/>
      </w:rPr>
    </w:lvl>
    <w:lvl w:ilvl="1" w:tplc="FFFFFFFF" w:tentative="1">
      <w:start w:val="1"/>
      <w:numFmt w:val="bullet"/>
      <w:lvlText w:val=""/>
      <w:lvlJc w:val="left"/>
      <w:pPr>
        <w:tabs>
          <w:tab w:val="num" w:pos="1620"/>
        </w:tabs>
        <w:ind w:left="1620" w:hanging="420"/>
      </w:pPr>
      <w:rPr>
        <w:rFonts w:ascii="Wingdings" w:hAnsi="Wingdings" w:hint="default"/>
      </w:rPr>
    </w:lvl>
    <w:lvl w:ilvl="2" w:tplc="FFFFFFFF" w:tentative="1">
      <w:start w:val="1"/>
      <w:numFmt w:val="bullet"/>
      <w:lvlText w:val=""/>
      <w:lvlJc w:val="left"/>
      <w:pPr>
        <w:tabs>
          <w:tab w:val="num" w:pos="2040"/>
        </w:tabs>
        <w:ind w:left="2040" w:hanging="420"/>
      </w:pPr>
      <w:rPr>
        <w:rFonts w:ascii="Wingdings" w:hAnsi="Wingdings" w:hint="default"/>
      </w:rPr>
    </w:lvl>
    <w:lvl w:ilvl="3" w:tplc="FFFFFFFF" w:tentative="1">
      <w:start w:val="1"/>
      <w:numFmt w:val="bullet"/>
      <w:lvlText w:val=""/>
      <w:lvlJc w:val="left"/>
      <w:pPr>
        <w:tabs>
          <w:tab w:val="num" w:pos="2460"/>
        </w:tabs>
        <w:ind w:left="2460" w:hanging="420"/>
      </w:pPr>
      <w:rPr>
        <w:rFonts w:ascii="Wingdings" w:hAnsi="Wingdings" w:hint="default"/>
      </w:rPr>
    </w:lvl>
    <w:lvl w:ilvl="4" w:tplc="FFFFFFFF" w:tentative="1">
      <w:start w:val="1"/>
      <w:numFmt w:val="bullet"/>
      <w:lvlText w:val=""/>
      <w:lvlJc w:val="left"/>
      <w:pPr>
        <w:tabs>
          <w:tab w:val="num" w:pos="2880"/>
        </w:tabs>
        <w:ind w:left="2880" w:hanging="420"/>
      </w:pPr>
      <w:rPr>
        <w:rFonts w:ascii="Wingdings" w:hAnsi="Wingdings" w:hint="default"/>
      </w:rPr>
    </w:lvl>
    <w:lvl w:ilvl="5" w:tplc="FFFFFFFF" w:tentative="1">
      <w:start w:val="1"/>
      <w:numFmt w:val="bullet"/>
      <w:lvlText w:val=""/>
      <w:lvlJc w:val="left"/>
      <w:pPr>
        <w:tabs>
          <w:tab w:val="num" w:pos="3300"/>
        </w:tabs>
        <w:ind w:left="3300" w:hanging="420"/>
      </w:pPr>
      <w:rPr>
        <w:rFonts w:ascii="Wingdings" w:hAnsi="Wingdings" w:hint="default"/>
      </w:rPr>
    </w:lvl>
    <w:lvl w:ilvl="6" w:tplc="FFFFFFFF" w:tentative="1">
      <w:start w:val="1"/>
      <w:numFmt w:val="bullet"/>
      <w:lvlText w:val=""/>
      <w:lvlJc w:val="left"/>
      <w:pPr>
        <w:tabs>
          <w:tab w:val="num" w:pos="3720"/>
        </w:tabs>
        <w:ind w:left="3720" w:hanging="420"/>
      </w:pPr>
      <w:rPr>
        <w:rFonts w:ascii="Wingdings" w:hAnsi="Wingdings" w:hint="default"/>
      </w:rPr>
    </w:lvl>
    <w:lvl w:ilvl="7" w:tplc="FFFFFFFF" w:tentative="1">
      <w:start w:val="1"/>
      <w:numFmt w:val="bullet"/>
      <w:lvlText w:val=""/>
      <w:lvlJc w:val="left"/>
      <w:pPr>
        <w:tabs>
          <w:tab w:val="num" w:pos="4140"/>
        </w:tabs>
        <w:ind w:left="4140" w:hanging="420"/>
      </w:pPr>
      <w:rPr>
        <w:rFonts w:ascii="Wingdings" w:hAnsi="Wingdings" w:hint="default"/>
      </w:rPr>
    </w:lvl>
    <w:lvl w:ilvl="8" w:tplc="FFFFFFFF" w:tentative="1">
      <w:start w:val="1"/>
      <w:numFmt w:val="bullet"/>
      <w:lvlText w:val=""/>
      <w:lvlJc w:val="left"/>
      <w:pPr>
        <w:tabs>
          <w:tab w:val="num" w:pos="4560"/>
        </w:tabs>
        <w:ind w:left="4560" w:hanging="420"/>
      </w:pPr>
      <w:rPr>
        <w:rFonts w:ascii="Wingdings" w:hAnsi="Wingdings" w:hint="default"/>
      </w:rPr>
    </w:lvl>
  </w:abstractNum>
  <w:num w:numId="1">
    <w:abstractNumId w:val="31"/>
  </w:num>
  <w:num w:numId="2">
    <w:abstractNumId w:val="17"/>
  </w:num>
  <w:num w:numId="3">
    <w:abstractNumId w:val="19"/>
  </w:num>
  <w:num w:numId="4">
    <w:abstractNumId w:val="26"/>
  </w:num>
  <w:num w:numId="5">
    <w:abstractNumId w:val="1"/>
  </w:num>
  <w:num w:numId="6">
    <w:abstractNumId w:val="12"/>
  </w:num>
  <w:num w:numId="7">
    <w:abstractNumId w:val="5"/>
  </w:num>
  <w:num w:numId="8">
    <w:abstractNumId w:val="10"/>
  </w:num>
  <w:num w:numId="9">
    <w:abstractNumId w:val="3"/>
  </w:num>
  <w:num w:numId="10">
    <w:abstractNumId w:val="9"/>
  </w:num>
  <w:num w:numId="11">
    <w:abstractNumId w:val="14"/>
  </w:num>
  <w:num w:numId="12">
    <w:abstractNumId w:val="32"/>
  </w:num>
  <w:num w:numId="13">
    <w:abstractNumId w:val="35"/>
  </w:num>
  <w:num w:numId="14">
    <w:abstractNumId w:val="33"/>
  </w:num>
  <w:num w:numId="15">
    <w:abstractNumId w:val="36"/>
  </w:num>
  <w:num w:numId="16">
    <w:abstractNumId w:val="25"/>
  </w:num>
  <w:num w:numId="17">
    <w:abstractNumId w:val="6"/>
  </w:num>
  <w:num w:numId="18">
    <w:abstractNumId w:val="4"/>
  </w:num>
  <w:num w:numId="19">
    <w:abstractNumId w:val="28"/>
  </w:num>
  <w:num w:numId="20">
    <w:abstractNumId w:val="34"/>
  </w:num>
  <w:num w:numId="21">
    <w:abstractNumId w:val="16"/>
  </w:num>
  <w:num w:numId="22">
    <w:abstractNumId w:val="24"/>
  </w:num>
  <w:num w:numId="23">
    <w:abstractNumId w:val="20"/>
  </w:num>
  <w:num w:numId="24">
    <w:abstractNumId w:val="21"/>
  </w:num>
  <w:num w:numId="25">
    <w:abstractNumId w:val="22"/>
  </w:num>
  <w:num w:numId="26">
    <w:abstractNumId w:val="13"/>
  </w:num>
  <w:num w:numId="27">
    <w:abstractNumId w:val="15"/>
  </w:num>
  <w:num w:numId="28">
    <w:abstractNumId w:val="2"/>
  </w:num>
  <w:num w:numId="29">
    <w:abstractNumId w:val="18"/>
  </w:num>
  <w:num w:numId="30">
    <w:abstractNumId w:val="31"/>
  </w:num>
  <w:num w:numId="31">
    <w:abstractNumId w:val="31"/>
  </w:num>
  <w:num w:numId="32">
    <w:abstractNumId w:val="11"/>
  </w:num>
  <w:num w:numId="33">
    <w:abstractNumId w:val="27"/>
  </w:num>
  <w:num w:numId="34">
    <w:abstractNumId w:val="23"/>
  </w:num>
  <w:num w:numId="35">
    <w:abstractNumId w:val="8"/>
  </w:num>
  <w:num w:numId="36">
    <w:abstractNumId w:val="29"/>
  </w:num>
  <w:num w:numId="37">
    <w:abstractNumId w:val="30"/>
  </w:num>
  <w:num w:numId="38">
    <w:abstractNumId w:val="31"/>
  </w:num>
  <w:num w:numId="39">
    <w:abstractNumId w:val="7"/>
  </w:num>
  <w:num w:numId="40">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E7"/>
    <w:rsid w:val="0000495F"/>
    <w:rsid w:val="000106E7"/>
    <w:rsid w:val="00042FD5"/>
    <w:rsid w:val="00046689"/>
    <w:rsid w:val="00051F73"/>
    <w:rsid w:val="0006454C"/>
    <w:rsid w:val="00080D85"/>
    <w:rsid w:val="000921A5"/>
    <w:rsid w:val="000A06A3"/>
    <w:rsid w:val="000A79AF"/>
    <w:rsid w:val="000D210A"/>
    <w:rsid w:val="000E664D"/>
    <w:rsid w:val="000F3AB6"/>
    <w:rsid w:val="000F5C2D"/>
    <w:rsid w:val="000F69F5"/>
    <w:rsid w:val="00115FA8"/>
    <w:rsid w:val="0012424E"/>
    <w:rsid w:val="0013130C"/>
    <w:rsid w:val="00134FFB"/>
    <w:rsid w:val="001360C6"/>
    <w:rsid w:val="00162BED"/>
    <w:rsid w:val="00162DD5"/>
    <w:rsid w:val="0017606A"/>
    <w:rsid w:val="00176395"/>
    <w:rsid w:val="001B5C6A"/>
    <w:rsid w:val="001D0BAC"/>
    <w:rsid w:val="001D56CC"/>
    <w:rsid w:val="001D7943"/>
    <w:rsid w:val="001F105E"/>
    <w:rsid w:val="001F27DF"/>
    <w:rsid w:val="001F2AD4"/>
    <w:rsid w:val="00201ED1"/>
    <w:rsid w:val="0021016F"/>
    <w:rsid w:val="00220705"/>
    <w:rsid w:val="0022229A"/>
    <w:rsid w:val="00225312"/>
    <w:rsid w:val="002354EE"/>
    <w:rsid w:val="00241CDA"/>
    <w:rsid w:val="00243109"/>
    <w:rsid w:val="00246564"/>
    <w:rsid w:val="0027102B"/>
    <w:rsid w:val="0027389D"/>
    <w:rsid w:val="002A3774"/>
    <w:rsid w:val="002A5036"/>
    <w:rsid w:val="002C67EE"/>
    <w:rsid w:val="002F313D"/>
    <w:rsid w:val="0031000C"/>
    <w:rsid w:val="00310CEE"/>
    <w:rsid w:val="00322C9B"/>
    <w:rsid w:val="0032611E"/>
    <w:rsid w:val="00336061"/>
    <w:rsid w:val="00340011"/>
    <w:rsid w:val="00353E63"/>
    <w:rsid w:val="003609EB"/>
    <w:rsid w:val="0036258E"/>
    <w:rsid w:val="003765B7"/>
    <w:rsid w:val="003A38DC"/>
    <w:rsid w:val="003B0BBE"/>
    <w:rsid w:val="003C60F2"/>
    <w:rsid w:val="003D3086"/>
    <w:rsid w:val="003D6549"/>
    <w:rsid w:val="003E1956"/>
    <w:rsid w:val="003F7E48"/>
    <w:rsid w:val="00414FB4"/>
    <w:rsid w:val="0042397F"/>
    <w:rsid w:val="00424414"/>
    <w:rsid w:val="004330D0"/>
    <w:rsid w:val="00442908"/>
    <w:rsid w:val="00451067"/>
    <w:rsid w:val="0046538C"/>
    <w:rsid w:val="00470461"/>
    <w:rsid w:val="00473C9E"/>
    <w:rsid w:val="004771F7"/>
    <w:rsid w:val="00494F0B"/>
    <w:rsid w:val="004A515E"/>
    <w:rsid w:val="004B29E8"/>
    <w:rsid w:val="004D18C5"/>
    <w:rsid w:val="004D2239"/>
    <w:rsid w:val="004F6A47"/>
    <w:rsid w:val="00502894"/>
    <w:rsid w:val="00507A61"/>
    <w:rsid w:val="005122B7"/>
    <w:rsid w:val="00520322"/>
    <w:rsid w:val="005317EB"/>
    <w:rsid w:val="005410AB"/>
    <w:rsid w:val="0057735E"/>
    <w:rsid w:val="005832F8"/>
    <w:rsid w:val="005850E5"/>
    <w:rsid w:val="005906F0"/>
    <w:rsid w:val="005921D1"/>
    <w:rsid w:val="005B51E4"/>
    <w:rsid w:val="005C4B27"/>
    <w:rsid w:val="005E3BCC"/>
    <w:rsid w:val="005F4063"/>
    <w:rsid w:val="00621567"/>
    <w:rsid w:val="00651CDF"/>
    <w:rsid w:val="0067566E"/>
    <w:rsid w:val="00681B3C"/>
    <w:rsid w:val="006827BC"/>
    <w:rsid w:val="00694E14"/>
    <w:rsid w:val="006964EF"/>
    <w:rsid w:val="00697637"/>
    <w:rsid w:val="006A28DA"/>
    <w:rsid w:val="006A72F0"/>
    <w:rsid w:val="006B62EE"/>
    <w:rsid w:val="006C00E7"/>
    <w:rsid w:val="006C1BBB"/>
    <w:rsid w:val="006C4D4F"/>
    <w:rsid w:val="006C6811"/>
    <w:rsid w:val="006E0B09"/>
    <w:rsid w:val="006E6518"/>
    <w:rsid w:val="006F0F5C"/>
    <w:rsid w:val="006F5B20"/>
    <w:rsid w:val="00715A5A"/>
    <w:rsid w:val="00721865"/>
    <w:rsid w:val="00727A57"/>
    <w:rsid w:val="0073052F"/>
    <w:rsid w:val="00743D3F"/>
    <w:rsid w:val="0077281D"/>
    <w:rsid w:val="007747CA"/>
    <w:rsid w:val="00785A6E"/>
    <w:rsid w:val="00786FF3"/>
    <w:rsid w:val="007A3AEB"/>
    <w:rsid w:val="007B0C39"/>
    <w:rsid w:val="007E1950"/>
    <w:rsid w:val="007E38A1"/>
    <w:rsid w:val="0080654D"/>
    <w:rsid w:val="008075BE"/>
    <w:rsid w:val="00807DCE"/>
    <w:rsid w:val="00813BDA"/>
    <w:rsid w:val="00817336"/>
    <w:rsid w:val="0082673C"/>
    <w:rsid w:val="00843554"/>
    <w:rsid w:val="0084369D"/>
    <w:rsid w:val="00850DD3"/>
    <w:rsid w:val="00855494"/>
    <w:rsid w:val="00856719"/>
    <w:rsid w:val="00856BC8"/>
    <w:rsid w:val="00870535"/>
    <w:rsid w:val="00876F2C"/>
    <w:rsid w:val="00887224"/>
    <w:rsid w:val="008B00B5"/>
    <w:rsid w:val="008B41AA"/>
    <w:rsid w:val="008B5EA7"/>
    <w:rsid w:val="008D66F9"/>
    <w:rsid w:val="008F6ADE"/>
    <w:rsid w:val="008F7B8F"/>
    <w:rsid w:val="008F7ECB"/>
    <w:rsid w:val="008F7FED"/>
    <w:rsid w:val="00916107"/>
    <w:rsid w:val="00940D76"/>
    <w:rsid w:val="0094353C"/>
    <w:rsid w:val="00954853"/>
    <w:rsid w:val="009637C6"/>
    <w:rsid w:val="0097621D"/>
    <w:rsid w:val="00981846"/>
    <w:rsid w:val="00983F7F"/>
    <w:rsid w:val="00993BA0"/>
    <w:rsid w:val="00996DBF"/>
    <w:rsid w:val="009A49DC"/>
    <w:rsid w:val="009B5DC4"/>
    <w:rsid w:val="009C6108"/>
    <w:rsid w:val="009D41A1"/>
    <w:rsid w:val="009E054A"/>
    <w:rsid w:val="009E1D5F"/>
    <w:rsid w:val="00A009B5"/>
    <w:rsid w:val="00A12F43"/>
    <w:rsid w:val="00A1471A"/>
    <w:rsid w:val="00A15C04"/>
    <w:rsid w:val="00A37FEB"/>
    <w:rsid w:val="00A6248E"/>
    <w:rsid w:val="00A861CE"/>
    <w:rsid w:val="00A86F20"/>
    <w:rsid w:val="00A95CCC"/>
    <w:rsid w:val="00AB4B90"/>
    <w:rsid w:val="00AC0760"/>
    <w:rsid w:val="00AC6BE7"/>
    <w:rsid w:val="00AD42AB"/>
    <w:rsid w:val="00AE28AC"/>
    <w:rsid w:val="00B10622"/>
    <w:rsid w:val="00B1438F"/>
    <w:rsid w:val="00B321F5"/>
    <w:rsid w:val="00B34BF0"/>
    <w:rsid w:val="00B37F2D"/>
    <w:rsid w:val="00B47B85"/>
    <w:rsid w:val="00B804BB"/>
    <w:rsid w:val="00B95346"/>
    <w:rsid w:val="00BC6432"/>
    <w:rsid w:val="00BC6C74"/>
    <w:rsid w:val="00BE76A8"/>
    <w:rsid w:val="00BF7D24"/>
    <w:rsid w:val="00C03CE4"/>
    <w:rsid w:val="00C16F5C"/>
    <w:rsid w:val="00C3068D"/>
    <w:rsid w:val="00C311B1"/>
    <w:rsid w:val="00C3787F"/>
    <w:rsid w:val="00C41484"/>
    <w:rsid w:val="00C46D81"/>
    <w:rsid w:val="00C54D46"/>
    <w:rsid w:val="00C6337C"/>
    <w:rsid w:val="00C66EE7"/>
    <w:rsid w:val="00C675DF"/>
    <w:rsid w:val="00C774A8"/>
    <w:rsid w:val="00C82AF2"/>
    <w:rsid w:val="00C84C6D"/>
    <w:rsid w:val="00C865D7"/>
    <w:rsid w:val="00C9244C"/>
    <w:rsid w:val="00C93644"/>
    <w:rsid w:val="00CA6A33"/>
    <w:rsid w:val="00CC1AC0"/>
    <w:rsid w:val="00CD0E04"/>
    <w:rsid w:val="00CE139F"/>
    <w:rsid w:val="00CF1361"/>
    <w:rsid w:val="00CF2A87"/>
    <w:rsid w:val="00CF7945"/>
    <w:rsid w:val="00D00334"/>
    <w:rsid w:val="00D13041"/>
    <w:rsid w:val="00D16FEF"/>
    <w:rsid w:val="00D24934"/>
    <w:rsid w:val="00D341AE"/>
    <w:rsid w:val="00D352AA"/>
    <w:rsid w:val="00D362CD"/>
    <w:rsid w:val="00D61553"/>
    <w:rsid w:val="00D96EDE"/>
    <w:rsid w:val="00DB48AA"/>
    <w:rsid w:val="00DB4A6B"/>
    <w:rsid w:val="00DE4BEA"/>
    <w:rsid w:val="00DF6E66"/>
    <w:rsid w:val="00E03193"/>
    <w:rsid w:val="00E059FB"/>
    <w:rsid w:val="00E17F61"/>
    <w:rsid w:val="00E32A4D"/>
    <w:rsid w:val="00E4074A"/>
    <w:rsid w:val="00E55063"/>
    <w:rsid w:val="00E64859"/>
    <w:rsid w:val="00E8148F"/>
    <w:rsid w:val="00E81542"/>
    <w:rsid w:val="00E9209A"/>
    <w:rsid w:val="00EA416E"/>
    <w:rsid w:val="00EC3B51"/>
    <w:rsid w:val="00ED4871"/>
    <w:rsid w:val="00F0241E"/>
    <w:rsid w:val="00F10404"/>
    <w:rsid w:val="00F159C8"/>
    <w:rsid w:val="00F31258"/>
    <w:rsid w:val="00F429F4"/>
    <w:rsid w:val="00F464CA"/>
    <w:rsid w:val="00F87AB0"/>
    <w:rsid w:val="00F90277"/>
    <w:rsid w:val="00FA2E12"/>
    <w:rsid w:val="00FA2E83"/>
    <w:rsid w:val="00FA2FA7"/>
    <w:rsid w:val="00FA461C"/>
    <w:rsid w:val="00FA6B16"/>
    <w:rsid w:val="00FB0191"/>
    <w:rsid w:val="00FB2422"/>
    <w:rsid w:val="00FB407A"/>
    <w:rsid w:val="00FB4AFD"/>
    <w:rsid w:val="00FB56B9"/>
    <w:rsid w:val="00FB7E9F"/>
    <w:rsid w:val="00FC23A2"/>
    <w:rsid w:val="00FC5538"/>
    <w:rsid w:val="00FD2CDB"/>
    <w:rsid w:val="00FE5ED3"/>
    <w:rsid w:val="00FE76F7"/>
    <w:rsid w:val="00FE7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E803D5-2E3A-4751-A39F-C7F0688D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66EE7"/>
    <w:pPr>
      <w:jc w:val="both"/>
    </w:pPr>
    <w:rPr>
      <w:rFonts w:ascii="Arial" w:hAnsi="Arial"/>
    </w:rPr>
  </w:style>
  <w:style w:type="paragraph" w:styleId="1">
    <w:name w:val="heading 1"/>
    <w:aliases w:val="H1,Section Head,h1,1st level,l1,H11,H12,H13,H14,H15,H16,H17,Level 1 Topic Heading,Head 1,Head 11,Head 12,Head 111,Head 13,Head 112,Head 14,Head 113,Head 15,Head 114,Head 16,Head 115,Head 17,Head 116,Head 18,Head 117,Head 19,Head 118,Head 121,h11,章"/>
    <w:basedOn w:val="a0"/>
    <w:next w:val="a0"/>
    <w:qFormat/>
    <w:rsid w:val="00C865D7"/>
    <w:pPr>
      <w:keepNext/>
      <w:keepLines/>
      <w:numPr>
        <w:numId w:val="1"/>
      </w:numPr>
      <w:spacing w:before="260" w:after="260" w:line="360" w:lineRule="auto"/>
      <w:ind w:left="431" w:hanging="431"/>
      <w:outlineLvl w:val="0"/>
    </w:pPr>
    <w:rPr>
      <w:rFonts w:ascii="宋体" w:hAnsi="宋体"/>
      <w:b/>
      <w:bCs/>
      <w:kern w:val="44"/>
      <w:sz w:val="24"/>
      <w:szCs w:val="24"/>
    </w:rPr>
  </w:style>
  <w:style w:type="paragraph" w:styleId="2">
    <w:name w:val="heading 2"/>
    <w:aliases w:val="h2,2,Header 2,l2,Level 2 Head,heading 2,sect 1.2,DO NOT USE_h2,chn,H2,Chapter Number/Appendix Letter,2nd level,Titre2,Heading 2 Hidden,Heading 2 CCBS,Underrubrik1,prop2,Head 2,Heading2,No Number,A,o,H2-Heading 2,Header2,22,heading2,list2,A.B.C.,HD2"/>
    <w:basedOn w:val="a0"/>
    <w:next w:val="a0"/>
    <w:qFormat/>
    <w:rsid w:val="00470461"/>
    <w:pPr>
      <w:keepNext/>
      <w:keepLines/>
      <w:numPr>
        <w:ilvl w:val="1"/>
        <w:numId w:val="1"/>
      </w:numPr>
      <w:spacing w:before="260" w:after="260" w:line="360" w:lineRule="auto"/>
      <w:ind w:left="578" w:hanging="578"/>
      <w:outlineLvl w:val="1"/>
    </w:pPr>
    <w:rPr>
      <w:b/>
      <w:bCs/>
      <w:sz w:val="24"/>
      <w:szCs w:val="24"/>
    </w:rPr>
  </w:style>
  <w:style w:type="paragraph" w:styleId="3">
    <w:name w:val="heading 3"/>
    <w:aliases w:val="h3,3,Heading 3 hidden,2h,h31,h32,Section,Heading 2.3,(Alt+3),1.2.3.,alltoc,H3,sect1.2.3,一,1,3rd level,l3,CT,Level 3 Topic Heading,Heading 3 - old,Level 3 Head,list 3,Head 3,PRTM Heading 3,BOD 0,Bold Head,bh,Heading Three,level_3,PIM 3,sect1.2.31,L3"/>
    <w:basedOn w:val="a0"/>
    <w:next w:val="a0"/>
    <w:qFormat/>
    <w:rsid w:val="00470461"/>
    <w:pPr>
      <w:keepNext/>
      <w:keepLines/>
      <w:numPr>
        <w:ilvl w:val="2"/>
        <w:numId w:val="1"/>
      </w:numPr>
      <w:tabs>
        <w:tab w:val="clear" w:pos="1146"/>
        <w:tab w:val="num" w:pos="720"/>
      </w:tabs>
      <w:spacing w:before="260" w:after="260" w:line="360" w:lineRule="auto"/>
      <w:ind w:left="720"/>
      <w:contextualSpacing/>
      <w:outlineLvl w:val="2"/>
    </w:pPr>
    <w:rPr>
      <w:b/>
      <w:bCs/>
      <w:sz w:val="24"/>
      <w:szCs w:val="24"/>
    </w:rPr>
  </w:style>
  <w:style w:type="paragraph" w:styleId="4">
    <w:name w:val="heading 4"/>
    <w:aliases w:val="H4,4th level,h4,heading 4,bullet,bl,bb,sect 1.2.3.4,Ref Heading 1,rh1,sect 1.2.3.41,Ref Heading 11,rh11,sect 1.2.3.42,Ref Heading 12,rh12,sect 1.2.3.411,Ref Heading 111,rh111,sect 1.2.3.43,Ref Heading 13,rh13,sect 1.2.3.412,Ref Heading 112,rh112"/>
    <w:basedOn w:val="a0"/>
    <w:next w:val="a0"/>
    <w:qFormat/>
    <w:rsid w:val="00470461"/>
    <w:pPr>
      <w:keepNext/>
      <w:keepLines/>
      <w:numPr>
        <w:ilvl w:val="3"/>
        <w:numId w:val="1"/>
      </w:numPr>
      <w:spacing w:before="260" w:after="260" w:line="360" w:lineRule="auto"/>
      <w:ind w:left="862" w:hanging="862"/>
      <w:outlineLvl w:val="3"/>
    </w:pPr>
    <w:rPr>
      <w:b/>
      <w:bCs/>
      <w:sz w:val="24"/>
      <w:szCs w:val="28"/>
    </w:rPr>
  </w:style>
  <w:style w:type="paragraph" w:styleId="5">
    <w:name w:val="heading 5"/>
    <w:aliases w:val="口,H5,PIM 5,h5,Block Label,dash,ds,dd,h51,heading 51,h52,heading 52,h53,heading 53,Second Subheading,dash1,ds1,dd1,dash2,ds2,dd2,dash3,ds3,dd3,dash4,ds4,dd4,dash5,ds5,dd5,dash6,ds6,dd6,dash7,ds7,dd7,dash8,ds8,dd8,dash9,ds9,dd9,dash10,ds10,dd10,ds11"/>
    <w:basedOn w:val="a0"/>
    <w:next w:val="a0"/>
    <w:qFormat/>
    <w:rsid w:val="00C66EE7"/>
    <w:pPr>
      <w:keepNext/>
      <w:keepLines/>
      <w:numPr>
        <w:ilvl w:val="4"/>
        <w:numId w:val="1"/>
      </w:numPr>
      <w:spacing w:before="280" w:after="290" w:line="376" w:lineRule="auto"/>
      <w:outlineLvl w:val="4"/>
    </w:pPr>
    <w:rPr>
      <w:b/>
      <w:bCs/>
      <w:sz w:val="28"/>
      <w:szCs w:val="28"/>
    </w:rPr>
  </w:style>
  <w:style w:type="paragraph" w:styleId="6">
    <w:name w:val="heading 6"/>
    <w:aliases w:val="H6,PIM 6,BOD 4,第五层条,h6,Third Subheading,Legal Level 1.,Bullet list,L6,正文六级标题,标题 6(ALT+6),6,1.1.1.1.1.1标题 6,Bullet (Single Lines),第六层条目,h61,Figure label,l6,hsm,cnp,Caption number (page-wide),list 6,heading 6,Heading6,submodule heading,标题6,heading 61"/>
    <w:basedOn w:val="a0"/>
    <w:next w:val="a0"/>
    <w:qFormat/>
    <w:rsid w:val="00C66EE7"/>
    <w:pPr>
      <w:keepNext/>
      <w:keepLines/>
      <w:numPr>
        <w:ilvl w:val="5"/>
        <w:numId w:val="1"/>
      </w:numPr>
      <w:spacing w:before="240" w:after="64" w:line="320" w:lineRule="auto"/>
      <w:outlineLvl w:val="5"/>
    </w:pPr>
    <w:rPr>
      <w:rFonts w:eastAsia="黑体"/>
      <w:b/>
      <w:bCs/>
      <w:sz w:val="24"/>
    </w:rPr>
  </w:style>
  <w:style w:type="paragraph" w:styleId="7">
    <w:name w:val="heading 7"/>
    <w:aliases w:val="（1）,PIM 7,letter list,Legal Level 1.1.,H TIMES1,H7,•H7,L7,不用,h7,st,SDL title"/>
    <w:basedOn w:val="a0"/>
    <w:next w:val="a0"/>
    <w:qFormat/>
    <w:rsid w:val="00C66EE7"/>
    <w:pPr>
      <w:keepNext/>
      <w:keepLines/>
      <w:numPr>
        <w:ilvl w:val="6"/>
        <w:numId w:val="1"/>
      </w:numPr>
      <w:spacing w:before="240" w:after="64" w:line="320" w:lineRule="auto"/>
      <w:outlineLvl w:val="6"/>
    </w:pPr>
    <w:rPr>
      <w:b/>
      <w:bCs/>
      <w:sz w:val="24"/>
    </w:rPr>
  </w:style>
  <w:style w:type="paragraph" w:styleId="8">
    <w:name w:val="heading 8"/>
    <w:aliases w:val="（A）,h8,注意框体,Center Bold,Legal Level 1.1.1.,t,heading 8,resume,不用8,tt,tt1,Figure"/>
    <w:basedOn w:val="a0"/>
    <w:next w:val="a0"/>
    <w:qFormat/>
    <w:rsid w:val="00C66EE7"/>
    <w:pPr>
      <w:keepNext/>
      <w:keepLines/>
      <w:numPr>
        <w:ilvl w:val="7"/>
        <w:numId w:val="1"/>
      </w:numPr>
      <w:spacing w:before="240" w:after="64" w:line="320" w:lineRule="auto"/>
      <w:outlineLvl w:val="7"/>
    </w:pPr>
    <w:rPr>
      <w:rFonts w:eastAsia="黑体"/>
      <w:sz w:val="24"/>
    </w:rPr>
  </w:style>
  <w:style w:type="paragraph" w:styleId="9">
    <w:name w:val="heading 9"/>
    <w:aliases w:val="PIM 9,h9,Appendix,huh,Titre 10,Legal Level 1.1.1.1.,不用9,ft,ft1,table,heading 9,table left,tl,HF,figures,9"/>
    <w:basedOn w:val="a0"/>
    <w:next w:val="a0"/>
    <w:qFormat/>
    <w:rsid w:val="00C66EE7"/>
    <w:pPr>
      <w:keepNext/>
      <w:keepLines/>
      <w:numPr>
        <w:ilvl w:val="8"/>
        <w:numId w:val="1"/>
      </w:numPr>
      <w:spacing w:before="240" w:after="64" w:line="320" w:lineRule="auto"/>
      <w:outlineLvl w:val="8"/>
    </w:pPr>
    <w:rPr>
      <w:rFonts w:eastAsia="黑体"/>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semiHidden/>
    <w:rsid w:val="00C66EE7"/>
    <w:pPr>
      <w:shd w:val="clear" w:color="auto" w:fill="000080"/>
    </w:pPr>
  </w:style>
  <w:style w:type="paragraph" w:styleId="a5">
    <w:name w:val="Plain Text"/>
    <w:basedOn w:val="a0"/>
    <w:rsid w:val="00C66EE7"/>
  </w:style>
  <w:style w:type="table" w:styleId="a6">
    <w:name w:val="Table Theme"/>
    <w:basedOn w:val="a2"/>
    <w:rsid w:val="0033606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0"/>
    <w:link w:val="Char"/>
    <w:uiPriority w:val="99"/>
    <w:rsid w:val="00F0241E"/>
    <w:pPr>
      <w:pBdr>
        <w:bottom w:val="single" w:sz="6" w:space="1" w:color="auto"/>
      </w:pBdr>
      <w:tabs>
        <w:tab w:val="center" w:pos="4153"/>
        <w:tab w:val="right" w:pos="8306"/>
      </w:tabs>
      <w:snapToGrid w:val="0"/>
      <w:jc w:val="center"/>
    </w:pPr>
    <w:rPr>
      <w:sz w:val="18"/>
      <w:szCs w:val="18"/>
    </w:rPr>
  </w:style>
  <w:style w:type="paragraph" w:styleId="a8">
    <w:name w:val="footer"/>
    <w:basedOn w:val="a0"/>
    <w:rsid w:val="00F0241E"/>
    <w:pPr>
      <w:tabs>
        <w:tab w:val="center" w:pos="4153"/>
        <w:tab w:val="right" w:pos="8306"/>
      </w:tabs>
      <w:snapToGrid w:val="0"/>
      <w:jc w:val="left"/>
    </w:pPr>
    <w:rPr>
      <w:sz w:val="18"/>
      <w:szCs w:val="18"/>
    </w:rPr>
  </w:style>
  <w:style w:type="paragraph" w:styleId="a9">
    <w:name w:val="table of figures"/>
    <w:basedOn w:val="a0"/>
    <w:next w:val="a0"/>
    <w:semiHidden/>
    <w:rsid w:val="00C66EE7"/>
    <w:pPr>
      <w:ind w:left="400" w:hanging="400"/>
    </w:pPr>
  </w:style>
  <w:style w:type="paragraph" w:customStyle="1" w:styleId="10">
    <w:name w:val="文本块1"/>
    <w:basedOn w:val="a0"/>
    <w:rsid w:val="00C66EE7"/>
    <w:pPr>
      <w:spacing w:line="300" w:lineRule="atLeast"/>
      <w:ind w:left="709" w:right="709"/>
    </w:pPr>
    <w:rPr>
      <w:sz w:val="24"/>
      <w:lang w:val="en-GB"/>
    </w:rPr>
  </w:style>
  <w:style w:type="paragraph" w:styleId="aa">
    <w:name w:val="Body Text Indent"/>
    <w:aliases w:val="PI,正文文字首行缩进,特点标题,Body Text 2,正文普通文字,正文缩进 Char,上海中望标准正文（首行缩进两字）,正文小标题"/>
    <w:basedOn w:val="a0"/>
    <w:rsid w:val="00C66EE7"/>
    <w:pPr>
      <w:ind w:left="354" w:hanging="354"/>
      <w:jc w:val="left"/>
    </w:pPr>
    <w:rPr>
      <w:lang w:val="en-GB"/>
    </w:rPr>
  </w:style>
  <w:style w:type="paragraph" w:styleId="ab">
    <w:name w:val="Body Text"/>
    <w:basedOn w:val="a0"/>
    <w:rsid w:val="00C66EE7"/>
    <w:pPr>
      <w:jc w:val="left"/>
    </w:pPr>
  </w:style>
  <w:style w:type="character" w:styleId="ac">
    <w:name w:val="footnote reference"/>
    <w:semiHidden/>
    <w:rsid w:val="00C66EE7"/>
    <w:rPr>
      <w:vertAlign w:val="superscript"/>
    </w:rPr>
  </w:style>
  <w:style w:type="character" w:styleId="ad">
    <w:name w:val="endnote reference"/>
    <w:semiHidden/>
    <w:rsid w:val="00C66EE7"/>
    <w:rPr>
      <w:vertAlign w:val="superscript"/>
    </w:rPr>
  </w:style>
  <w:style w:type="character" w:styleId="ae">
    <w:name w:val="Hyperlink"/>
    <w:uiPriority w:val="99"/>
    <w:rsid w:val="00C66EE7"/>
    <w:rPr>
      <w:color w:val="0000FF"/>
      <w:u w:val="single"/>
    </w:rPr>
  </w:style>
  <w:style w:type="character" w:styleId="af">
    <w:name w:val="Emphasis"/>
    <w:uiPriority w:val="20"/>
    <w:qFormat/>
    <w:rsid w:val="00C03CE4"/>
    <w:rPr>
      <w:i w:val="0"/>
      <w:iCs w:val="0"/>
      <w:color w:val="CC0000"/>
    </w:rPr>
  </w:style>
  <w:style w:type="character" w:styleId="af0">
    <w:name w:val="annotation reference"/>
    <w:semiHidden/>
    <w:rsid w:val="00C66EE7"/>
    <w:rPr>
      <w:sz w:val="16"/>
    </w:rPr>
  </w:style>
  <w:style w:type="paragraph" w:styleId="af1">
    <w:name w:val="annotation text"/>
    <w:basedOn w:val="a0"/>
    <w:semiHidden/>
    <w:rsid w:val="00C66EE7"/>
  </w:style>
  <w:style w:type="paragraph" w:styleId="af2">
    <w:name w:val="footnote text"/>
    <w:basedOn w:val="a0"/>
    <w:semiHidden/>
    <w:rsid w:val="00C66EE7"/>
  </w:style>
  <w:style w:type="paragraph" w:styleId="af3">
    <w:name w:val="caption"/>
    <w:aliases w:val="信息主题"/>
    <w:basedOn w:val="a0"/>
    <w:next w:val="a0"/>
    <w:qFormat/>
    <w:rsid w:val="00C66EE7"/>
    <w:pPr>
      <w:tabs>
        <w:tab w:val="left" w:pos="7258"/>
      </w:tabs>
      <w:spacing w:before="360"/>
    </w:pPr>
    <w:rPr>
      <w:b/>
      <w:sz w:val="16"/>
    </w:rPr>
  </w:style>
  <w:style w:type="paragraph" w:styleId="20">
    <w:name w:val="Body Text 2"/>
    <w:basedOn w:val="a0"/>
    <w:rsid w:val="00C66EE7"/>
    <w:rPr>
      <w:b/>
      <w:snapToGrid w:val="0"/>
      <w:color w:val="000000"/>
      <w:sz w:val="16"/>
      <w:lang w:eastAsia="de-DE"/>
    </w:rPr>
  </w:style>
  <w:style w:type="paragraph" w:styleId="50">
    <w:name w:val="toc 5"/>
    <w:basedOn w:val="a0"/>
    <w:next w:val="a0"/>
    <w:autoRedefine/>
    <w:semiHidden/>
    <w:rsid w:val="00C66EE7"/>
    <w:pPr>
      <w:ind w:left="800"/>
      <w:jc w:val="left"/>
    </w:pPr>
    <w:rPr>
      <w:rFonts w:ascii="Times New Roman" w:hAnsi="Times New Roman"/>
      <w:sz w:val="18"/>
      <w:szCs w:val="18"/>
    </w:rPr>
  </w:style>
  <w:style w:type="paragraph" w:styleId="11">
    <w:name w:val="toc 1"/>
    <w:basedOn w:val="a0"/>
    <w:next w:val="a0"/>
    <w:autoRedefine/>
    <w:uiPriority w:val="39"/>
    <w:rsid w:val="00C66EE7"/>
    <w:pPr>
      <w:spacing w:before="120" w:after="120"/>
      <w:jc w:val="left"/>
    </w:pPr>
    <w:rPr>
      <w:rFonts w:ascii="Times New Roman" w:hAnsi="Times New Roman"/>
      <w:b/>
      <w:bCs/>
      <w:caps/>
    </w:rPr>
  </w:style>
  <w:style w:type="paragraph" w:styleId="21">
    <w:name w:val="toc 2"/>
    <w:basedOn w:val="a0"/>
    <w:next w:val="a0"/>
    <w:autoRedefine/>
    <w:uiPriority w:val="39"/>
    <w:rsid w:val="00C66EE7"/>
    <w:pPr>
      <w:ind w:left="200"/>
      <w:jc w:val="left"/>
    </w:pPr>
    <w:rPr>
      <w:rFonts w:ascii="Times New Roman" w:hAnsi="Times New Roman"/>
      <w:smallCaps/>
    </w:rPr>
  </w:style>
  <w:style w:type="paragraph" w:styleId="30">
    <w:name w:val="toc 3"/>
    <w:basedOn w:val="a0"/>
    <w:next w:val="a0"/>
    <w:autoRedefine/>
    <w:uiPriority w:val="39"/>
    <w:rsid w:val="00C66EE7"/>
    <w:pPr>
      <w:ind w:left="400"/>
      <w:jc w:val="left"/>
    </w:pPr>
    <w:rPr>
      <w:rFonts w:ascii="Times New Roman" w:hAnsi="Times New Roman"/>
      <w:i/>
      <w:iCs/>
    </w:rPr>
  </w:style>
  <w:style w:type="paragraph" w:styleId="40">
    <w:name w:val="toc 4"/>
    <w:basedOn w:val="a0"/>
    <w:next w:val="a0"/>
    <w:autoRedefine/>
    <w:semiHidden/>
    <w:rsid w:val="00C66EE7"/>
    <w:pPr>
      <w:ind w:left="600"/>
      <w:jc w:val="left"/>
    </w:pPr>
    <w:rPr>
      <w:rFonts w:ascii="Times New Roman" w:hAnsi="Times New Roman"/>
      <w:sz w:val="18"/>
      <w:szCs w:val="18"/>
    </w:rPr>
  </w:style>
  <w:style w:type="paragraph" w:styleId="60">
    <w:name w:val="toc 6"/>
    <w:basedOn w:val="a0"/>
    <w:next w:val="a0"/>
    <w:autoRedefine/>
    <w:semiHidden/>
    <w:rsid w:val="00C66EE7"/>
    <w:pPr>
      <w:ind w:left="1000"/>
      <w:jc w:val="left"/>
    </w:pPr>
    <w:rPr>
      <w:rFonts w:ascii="Times New Roman" w:hAnsi="Times New Roman"/>
      <w:sz w:val="18"/>
      <w:szCs w:val="18"/>
    </w:rPr>
  </w:style>
  <w:style w:type="paragraph" w:styleId="70">
    <w:name w:val="toc 7"/>
    <w:basedOn w:val="a0"/>
    <w:next w:val="a0"/>
    <w:autoRedefine/>
    <w:semiHidden/>
    <w:rsid w:val="00C66EE7"/>
    <w:pPr>
      <w:ind w:left="1200"/>
      <w:jc w:val="left"/>
    </w:pPr>
    <w:rPr>
      <w:rFonts w:ascii="Times New Roman" w:hAnsi="Times New Roman"/>
      <w:sz w:val="18"/>
      <w:szCs w:val="18"/>
    </w:rPr>
  </w:style>
  <w:style w:type="paragraph" w:styleId="80">
    <w:name w:val="toc 8"/>
    <w:basedOn w:val="a0"/>
    <w:next w:val="a0"/>
    <w:autoRedefine/>
    <w:semiHidden/>
    <w:rsid w:val="00C66EE7"/>
    <w:pPr>
      <w:ind w:left="1400"/>
      <w:jc w:val="left"/>
    </w:pPr>
    <w:rPr>
      <w:rFonts w:ascii="Times New Roman" w:hAnsi="Times New Roman"/>
      <w:sz w:val="18"/>
      <w:szCs w:val="18"/>
    </w:rPr>
  </w:style>
  <w:style w:type="paragraph" w:styleId="90">
    <w:name w:val="toc 9"/>
    <w:basedOn w:val="a0"/>
    <w:next w:val="a0"/>
    <w:autoRedefine/>
    <w:semiHidden/>
    <w:rsid w:val="00C66EE7"/>
    <w:pPr>
      <w:ind w:left="1600"/>
      <w:jc w:val="left"/>
    </w:pPr>
    <w:rPr>
      <w:rFonts w:ascii="Times New Roman" w:hAnsi="Times New Roman"/>
      <w:sz w:val="18"/>
      <w:szCs w:val="18"/>
    </w:rPr>
  </w:style>
  <w:style w:type="paragraph" w:styleId="22">
    <w:name w:val="Body Text Indent 2"/>
    <w:basedOn w:val="a0"/>
    <w:rsid w:val="00C66EE7"/>
    <w:pPr>
      <w:ind w:left="709" w:hanging="709"/>
      <w:jc w:val="left"/>
    </w:pPr>
  </w:style>
  <w:style w:type="table" w:styleId="af4">
    <w:name w:val="Table Grid"/>
    <w:basedOn w:val="a2"/>
    <w:rsid w:val="00C66E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Normal (Web)"/>
    <w:basedOn w:val="a0"/>
    <w:rsid w:val="00C66EE7"/>
    <w:pPr>
      <w:spacing w:before="100" w:beforeAutospacing="1" w:after="100" w:afterAutospacing="1"/>
      <w:jc w:val="left"/>
    </w:pPr>
    <w:rPr>
      <w:rFonts w:ascii="宋体" w:hAnsi="宋体" w:cs="宋体"/>
      <w:sz w:val="24"/>
      <w:szCs w:val="24"/>
    </w:rPr>
  </w:style>
  <w:style w:type="character" w:styleId="af6">
    <w:name w:val="Strong"/>
    <w:qFormat/>
    <w:rsid w:val="00C66EE7"/>
    <w:rPr>
      <w:b/>
      <w:bCs/>
    </w:rPr>
  </w:style>
  <w:style w:type="character" w:customStyle="1" w:styleId="style1">
    <w:name w:val="style1"/>
    <w:basedOn w:val="a1"/>
    <w:rsid w:val="00C66EE7"/>
  </w:style>
  <w:style w:type="paragraph" w:styleId="31">
    <w:name w:val="Body Text Indent 3"/>
    <w:basedOn w:val="a0"/>
    <w:rsid w:val="00C66EE7"/>
    <w:pPr>
      <w:widowControl w:val="0"/>
      <w:ind w:left="720"/>
    </w:pPr>
    <w:rPr>
      <w:rFonts w:ascii="Times New Roman" w:hAnsi="Times New Roman"/>
      <w:kern w:val="2"/>
      <w:sz w:val="24"/>
    </w:rPr>
  </w:style>
  <w:style w:type="paragraph" w:styleId="af7">
    <w:name w:val="Body Text First Indent"/>
    <w:basedOn w:val="ab"/>
    <w:rsid w:val="00C66EE7"/>
    <w:pPr>
      <w:widowControl w:val="0"/>
      <w:spacing w:after="120"/>
      <w:ind w:firstLineChars="100" w:firstLine="420"/>
      <w:jc w:val="both"/>
    </w:pPr>
    <w:rPr>
      <w:rFonts w:ascii="Times New Roman" w:hAnsi="Times New Roman"/>
      <w:kern w:val="2"/>
      <w:sz w:val="21"/>
      <w:szCs w:val="24"/>
    </w:rPr>
  </w:style>
  <w:style w:type="paragraph" w:customStyle="1" w:styleId="51">
    <w:name w:val="我的正文5号字体"/>
    <w:basedOn w:val="a0"/>
    <w:autoRedefine/>
    <w:rsid w:val="00C66EE7"/>
    <w:pPr>
      <w:widowControl w:val="0"/>
      <w:spacing w:line="400" w:lineRule="exact"/>
    </w:pPr>
    <w:rPr>
      <w:rFonts w:eastAsia="楷体_GB2312" w:cs="Arial"/>
      <w:kern w:val="2"/>
      <w:sz w:val="21"/>
      <w:szCs w:val="29"/>
    </w:rPr>
  </w:style>
  <w:style w:type="paragraph" w:customStyle="1" w:styleId="41">
    <w:name w:val="4"/>
    <w:basedOn w:val="a0"/>
    <w:autoRedefine/>
    <w:rsid w:val="00C66EE7"/>
    <w:pPr>
      <w:widowControl w:val="0"/>
      <w:spacing w:before="100" w:beforeAutospacing="1" w:after="100" w:afterAutospacing="1" w:line="360" w:lineRule="auto"/>
      <w:ind w:firstLineChars="200" w:firstLine="480"/>
      <w:jc w:val="left"/>
    </w:pPr>
    <w:rPr>
      <w:sz w:val="21"/>
      <w:szCs w:val="21"/>
      <w:lang w:eastAsia="en-US"/>
    </w:rPr>
  </w:style>
  <w:style w:type="numbering" w:styleId="111111">
    <w:name w:val="Outline List 2"/>
    <w:basedOn w:val="a3"/>
    <w:rsid w:val="00C66EE7"/>
    <w:pPr>
      <w:numPr>
        <w:numId w:val="12"/>
      </w:numPr>
    </w:pPr>
  </w:style>
  <w:style w:type="paragraph" w:customStyle="1" w:styleId="ParaChar">
    <w:name w:val="默认段落字体 Para Char"/>
    <w:basedOn w:val="a0"/>
    <w:rsid w:val="00C66EE7"/>
    <w:pPr>
      <w:widowControl w:val="0"/>
      <w:adjustRightInd w:val="0"/>
      <w:spacing w:line="360" w:lineRule="auto"/>
    </w:pPr>
    <w:rPr>
      <w:rFonts w:ascii="Times New Roman" w:hAnsi="Times New Roman"/>
      <w:sz w:val="24"/>
    </w:rPr>
  </w:style>
  <w:style w:type="paragraph" w:customStyle="1" w:styleId="a">
    <w:name w:val="编号列项（三级）"/>
    <w:rsid w:val="00C66EE7"/>
    <w:pPr>
      <w:numPr>
        <w:numId w:val="20"/>
      </w:numPr>
      <w:tabs>
        <w:tab w:val="clear" w:pos="1140"/>
      </w:tabs>
      <w:ind w:leftChars="600" w:left="800" w:hangingChars="200" w:hanging="200"/>
    </w:pPr>
    <w:rPr>
      <w:rFonts w:ascii="宋体"/>
      <w:sz w:val="21"/>
    </w:rPr>
  </w:style>
  <w:style w:type="paragraph" w:customStyle="1" w:styleId="tealhead15">
    <w:name w:val="tealhead15"/>
    <w:basedOn w:val="a0"/>
    <w:rsid w:val="00C66EE7"/>
    <w:pPr>
      <w:spacing w:before="100" w:beforeAutospacing="1" w:after="100" w:afterAutospacing="1"/>
      <w:jc w:val="left"/>
    </w:pPr>
    <w:rPr>
      <w:rFonts w:ascii="宋体" w:hAnsi="宋体" w:cs="宋体"/>
      <w:sz w:val="24"/>
      <w:szCs w:val="24"/>
    </w:rPr>
  </w:style>
  <w:style w:type="paragraph" w:styleId="af8">
    <w:name w:val="Balloon Text"/>
    <w:basedOn w:val="a0"/>
    <w:semiHidden/>
    <w:rsid w:val="00C66EE7"/>
    <w:rPr>
      <w:sz w:val="18"/>
      <w:szCs w:val="18"/>
    </w:rPr>
  </w:style>
  <w:style w:type="paragraph" w:customStyle="1" w:styleId="2h22Header2l2Level2Headheading2sect12DONOT">
    <w:name w:val="样式 标题 2h22Header 2l2Level 2 Headheading 2sect 1.2DO NOT ..."/>
    <w:basedOn w:val="2"/>
    <w:rsid w:val="00C66EE7"/>
    <w:pPr>
      <w:keepLines w:val="0"/>
    </w:pPr>
    <w:rPr>
      <w:rFonts w:cs="宋体"/>
      <w:szCs w:val="20"/>
    </w:rPr>
  </w:style>
  <w:style w:type="paragraph" w:customStyle="1" w:styleId="1H1SectionHeadh11stlevell1H11H12H13H14H15H16">
    <w:name w:val="样式 标题 1H1Section Headh11st levell1H11H12H13H14H15H16..."/>
    <w:basedOn w:val="1"/>
    <w:rsid w:val="001F105E"/>
    <w:rPr>
      <w:kern w:val="2"/>
    </w:rPr>
  </w:style>
  <w:style w:type="paragraph" w:customStyle="1" w:styleId="6615">
    <w:name w:val="样式 宋体 小四 加粗 居中 段前: 6 磅 段后: 6 磅 行距: 1.5 倍行距"/>
    <w:basedOn w:val="a0"/>
    <w:rsid w:val="00E17F61"/>
    <w:pPr>
      <w:spacing w:before="120" w:after="120" w:line="360" w:lineRule="auto"/>
      <w:jc w:val="center"/>
    </w:pPr>
    <w:rPr>
      <w:rFonts w:ascii="宋体" w:hAnsi="宋体" w:cs="宋体"/>
      <w:b/>
      <w:bCs/>
      <w:sz w:val="24"/>
    </w:rPr>
  </w:style>
  <w:style w:type="paragraph" w:customStyle="1" w:styleId="3h33Heading3hidden2hh31h32SectionHeading23Al">
    <w:name w:val="样式 样式 标题 3h33Heading 3 hidden2hh31h32SectionHeading 2.3(Al... + ..."/>
    <w:basedOn w:val="a0"/>
    <w:rsid w:val="00FA2E12"/>
    <w:pPr>
      <w:keepNext/>
      <w:tabs>
        <w:tab w:val="num" w:pos="720"/>
      </w:tabs>
      <w:spacing w:before="260" w:after="260" w:line="360" w:lineRule="auto"/>
      <w:ind w:left="720" w:hanging="720"/>
      <w:outlineLvl w:val="2"/>
    </w:pPr>
    <w:rPr>
      <w:rFonts w:ascii="宋体" w:hAnsi="宋体" w:cs="宋体"/>
      <w:b/>
      <w:sz w:val="24"/>
      <w:szCs w:val="24"/>
    </w:rPr>
  </w:style>
  <w:style w:type="paragraph" w:customStyle="1" w:styleId="2h22Header2l2Level2Headheading2sect12DONOT0">
    <w:name w:val="样式 样式 标题 2h22Header 2l2Level 2 Headheading 2sect 1.2DO NOT ... +..."/>
    <w:basedOn w:val="2h22Header2l2Level2Headheading2sect12DONOT"/>
    <w:rsid w:val="00856719"/>
    <w:rPr>
      <w:rFonts w:ascii="宋体" w:hAnsi="宋体"/>
      <w:szCs w:val="24"/>
    </w:rPr>
  </w:style>
  <w:style w:type="paragraph" w:styleId="af9">
    <w:name w:val="Title"/>
    <w:basedOn w:val="a0"/>
    <w:next w:val="a0"/>
    <w:link w:val="Char0"/>
    <w:qFormat/>
    <w:rsid w:val="00FA2FA7"/>
    <w:pPr>
      <w:spacing w:before="240" w:after="60"/>
      <w:jc w:val="center"/>
      <w:outlineLvl w:val="0"/>
    </w:pPr>
    <w:rPr>
      <w:rFonts w:asciiTheme="majorHAnsi" w:hAnsiTheme="majorHAnsi" w:cstheme="majorBidi"/>
      <w:b/>
      <w:bCs/>
      <w:sz w:val="32"/>
      <w:szCs w:val="32"/>
    </w:rPr>
  </w:style>
  <w:style w:type="character" w:customStyle="1" w:styleId="Char0">
    <w:name w:val="标题 Char"/>
    <w:basedOn w:val="a1"/>
    <w:link w:val="af9"/>
    <w:rsid w:val="00FA2FA7"/>
    <w:rPr>
      <w:rFonts w:asciiTheme="majorHAnsi" w:hAnsiTheme="majorHAnsi" w:cstheme="majorBidi"/>
      <w:b/>
      <w:bCs/>
      <w:sz w:val="32"/>
      <w:szCs w:val="32"/>
    </w:rPr>
  </w:style>
  <w:style w:type="paragraph" w:styleId="afa">
    <w:name w:val="Subtitle"/>
    <w:basedOn w:val="a0"/>
    <w:next w:val="a0"/>
    <w:link w:val="Char1"/>
    <w:qFormat/>
    <w:rsid w:val="00FA2FA7"/>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1"/>
    <w:link w:val="afa"/>
    <w:rsid w:val="00FA2FA7"/>
    <w:rPr>
      <w:rFonts w:asciiTheme="majorHAnsi" w:hAnsiTheme="majorHAnsi" w:cstheme="majorBidi"/>
      <w:b/>
      <w:bCs/>
      <w:kern w:val="28"/>
      <w:sz w:val="32"/>
      <w:szCs w:val="32"/>
    </w:rPr>
  </w:style>
  <w:style w:type="paragraph" w:styleId="afb">
    <w:name w:val="List Paragraph"/>
    <w:basedOn w:val="a0"/>
    <w:uiPriority w:val="34"/>
    <w:qFormat/>
    <w:rsid w:val="00310CEE"/>
    <w:pPr>
      <w:ind w:firstLineChars="200" w:firstLine="420"/>
    </w:pPr>
  </w:style>
  <w:style w:type="character" w:customStyle="1" w:styleId="Char">
    <w:name w:val="页眉 Char"/>
    <w:basedOn w:val="a1"/>
    <w:link w:val="a7"/>
    <w:uiPriority w:val="99"/>
    <w:rsid w:val="00424414"/>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1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help.aliyun.com/view/11108189_13433720.html?spm=5176.383518.3.1.Zkpc8o"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baike.baidu.com/view/754084.htm" TargetMode="External"/><Relationship Id="rId2" Type="http://schemas.openxmlformats.org/officeDocument/2006/relationships/styles" Target="styles.xml"/><Relationship Id="rId16" Type="http://schemas.openxmlformats.org/officeDocument/2006/relationships/hyperlink" Target="http://baike.baidu.com/view/1657305.htm" TargetMode="External"/><Relationship Id="rId20" Type="http://schemas.openxmlformats.org/officeDocument/2006/relationships/hyperlink" Target="http://www.ilc-c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gml.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12</Pages>
  <Words>608</Words>
  <Characters>3470</Characters>
  <Application>Microsoft Office Word</Application>
  <DocSecurity>0</DocSecurity>
  <Lines>28</Lines>
  <Paragraphs>8</Paragraphs>
  <ScaleCrop>false</ScaleCrop>
  <Company>zyj</Company>
  <LinksUpToDate>false</LinksUpToDate>
  <CharactersWithSpaces>4070</CharactersWithSpaces>
  <SharedDoc>false</SharedDoc>
  <HLinks>
    <vt:vector size="6" baseType="variant">
      <vt:variant>
        <vt:i4>4456494</vt:i4>
      </vt:variant>
      <vt:variant>
        <vt:i4>0</vt:i4>
      </vt:variant>
      <vt:variant>
        <vt:i4>0</vt:i4>
      </vt:variant>
      <vt:variant>
        <vt:i4>5</vt:i4>
      </vt:variant>
      <vt:variant>
        <vt:lpwstr>http://help.aliyun.com/view/11108189_13433720.html?spm=5176.383518.3.1.Zkpc8o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物流ERP项目解决方案</dc:title>
  <dc:creator>zyj</dc:creator>
  <cp:lastModifiedBy>lvfeng</cp:lastModifiedBy>
  <cp:revision>30</cp:revision>
  <dcterms:created xsi:type="dcterms:W3CDTF">2014-05-18T00:28:00Z</dcterms:created>
  <dcterms:modified xsi:type="dcterms:W3CDTF">2014-05-23T01:33:00Z</dcterms:modified>
</cp:coreProperties>
</file>