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DIV with CKEditor on the Fly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automatically replace &lt;div&gt; elements with a CKEditor instance on the fly, following user's doubleclick. The content that was previously placed inside the &lt;div&gt; element will now be moved into CKEditor editing area.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how to create this setup check the source code of this sample page.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Double-click any of the following &lt;div&gt; elements to transform them into editor instances.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Donec velit. Mauris massa. Vestibulum non nulla. Nam suscipit arcu nec elit. Phasellus sollicitudin iaculis ante. Ut non mauris et sapien tincidunt adipiscing. Vestibulum vitae leo. Suspendisse nec mi tristique nulla laoreet vulputate.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dk.ckeditor.com/"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