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FixedColumns example Right column only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FixedColumns has the ability to freeze columns on both the left and right hand sides of the table. By default it will fix the first column on the left, but using the initialisation parameters leftColumns and rightColumns you can alter this to fix the columns on the right as well. This example shows a single column fixed in place, in this case the right most column.</w:t>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40"/>
        <w:gridCol w:w="1040"/>
        <w:gridCol w:w="1040"/>
        <w:gridCol w:w="1040"/>
        <w:gridCol w:w="1040"/>
        <w:gridCol w:w="1040"/>
        <w:gridCol w:w="1040"/>
        <w:gridCol w:w="1040"/>
        <w:gridCol w:w="1040"/>
        <w:tblGridChange w:id="0">
          <w:tblGrid>
            <w:gridCol w:w="1040"/>
            <w:gridCol w:w="1040"/>
            <w:gridCol w:w="1040"/>
            <w:gridCol w:w="1040"/>
            <w:gridCol w:w="1040"/>
            <w:gridCol w:w="1040"/>
            <w:gridCol w:w="1040"/>
            <w:gridCol w:w="1040"/>
            <w:gridCol w:w="104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First name</w:t>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Last name</w:t>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Position</w:t>
            </w:r>
          </w:p>
        </w:tc>
        <w:tc>
          <w:tcPr>
            <w:shd w:fill="auto"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w:t>
            </w:r>
          </w:p>
        </w:tc>
        <w:tc>
          <w:tcPr>
            <w:shd w:fill="auto"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Age</w:t>
            </w:r>
          </w:p>
        </w:tc>
        <w:tc>
          <w:tcPr>
            <w:shd w:fill="auto"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Start date</w:t>
            </w:r>
          </w:p>
        </w:tc>
        <w:tc>
          <w:tcPr>
            <w:shd w:fill="auto"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Salary</w:t>
            </w:r>
          </w:p>
        </w:tc>
        <w:tc>
          <w:tcPr>
            <w:shd w:fill="auto" w:val="clear"/>
            <w:tcMar>
              <w:top w:w="0.0" w:type="dxa"/>
              <w:left w:w="0.0" w:type="dxa"/>
              <w:bottom w:w="0.0" w:type="dxa"/>
              <w:right w:w="0.0" w:type="dxa"/>
            </w:tcMar>
            <w:vAlign w:val="top"/>
          </w:tcPr>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Extn.</w:t>
            </w:r>
          </w:p>
        </w:tc>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E-mail</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Tiger</w:t>
            </w:r>
          </w:p>
        </w:tc>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Nixon</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 Architect</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2011/04/25</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$320,800</w:t>
            </w:r>
          </w:p>
        </w:tc>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5421</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t.nixon@datatables.net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Garrett</w:t>
            </w:r>
          </w:p>
        </w:tc>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Winters</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2011/07/25</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$170,750</w:t>
            </w:r>
          </w:p>
        </w:tc>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8422</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g.winters@datatables.net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Ashton</w:t>
            </w:r>
          </w:p>
        </w:tc>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2009/01/12</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$86,000</w:t>
            </w:r>
          </w:p>
        </w:tc>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1562</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a.cox@datatables.net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Cedric</w:t>
            </w:r>
          </w:p>
        </w:tc>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Kelly</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2012/03/29</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$433,060</w:t>
            </w:r>
          </w:p>
        </w:tc>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6224</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c.kelly@datatables.net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Airi</w:t>
            </w:r>
          </w:p>
        </w:tc>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Satou</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Accountant</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33</w:t>
            </w:r>
          </w:p>
        </w:tc>
        <w:tc>
          <w:tcPr>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2008/11/28</w:t>
            </w:r>
          </w:p>
        </w:tc>
        <w:tc>
          <w:tcPr>
            <w:shd w:fill="auto" w:val="clear"/>
            <w:tcMar>
              <w:top w:w="0.0" w:type="dxa"/>
              <w:left w:w="0.0" w:type="dxa"/>
              <w:bottom w:w="0.0" w:type="dxa"/>
              <w:right w:w="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$162,700</w:t>
            </w:r>
          </w:p>
        </w:tc>
        <w:tc>
          <w:tcPr>
            <w:shd w:fill="auto"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5407</w:t>
            </w:r>
          </w:p>
        </w:tc>
        <w:tc>
          <w:tcPr>
            <w:shd w:fill="auto" w:val="clear"/>
            <w:tcMar>
              <w:top w:w="0.0" w:type="dxa"/>
              <w:left w:w="0.0" w:type="dxa"/>
              <w:bottom w:w="0.0" w:type="dxa"/>
              <w:right w:w="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a.satou@datatables.net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Brielle</w:t>
            </w:r>
          </w:p>
        </w:tc>
        <w:tc>
          <w:tcPr>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Williamson</w:t>
            </w:r>
          </w:p>
        </w:tc>
        <w:tc>
          <w:tcPr>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2012/12/02</w:t>
            </w:r>
          </w:p>
        </w:tc>
        <w:tc>
          <w:tcPr>
            <w:shd w:fill="auto"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$372,000</w:t>
            </w:r>
          </w:p>
        </w:tc>
        <w:tc>
          <w:tcPr>
            <w:shd w:fill="auto" w:val="clear"/>
            <w:tcMar>
              <w:top w:w="0.0" w:type="dxa"/>
              <w:left w:w="0.0" w:type="dxa"/>
              <w:bottom w:w="0.0" w:type="dxa"/>
              <w:right w:w="0.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4804</w:t>
            </w:r>
          </w:p>
        </w:tc>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b.williamson@datatables.net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Herrod</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Chandler</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2012/08/06</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$137,500</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9608</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h.chandler@datatables.net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Rhona</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Davidson</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55</w:t>
            </w:r>
          </w:p>
        </w:tc>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2010/10/14</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$327,900</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6200</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r.davidson@datatables.net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Colleen</w:t>
            </w:r>
          </w:p>
        </w:tc>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Hurst</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2009/09/15</w:t>
            </w:r>
          </w:p>
        </w:tc>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$205,500</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2360</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c.hurst@datatables.net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Sonya</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Frost</w:t>
            </w:r>
          </w:p>
        </w:tc>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2008/12/13</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$103,600</w:t>
            </w:r>
          </w:p>
        </w:tc>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1667</w:t>
            </w:r>
          </w:p>
        </w:tc>
        <w:tc>
          <w:tcPr>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s.frost@datatables.net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Jena</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Gaines</w:t>
            </w:r>
          </w:p>
        </w:tc>
        <w:tc>
          <w:tcPr>
            <w:shd w:fill="auto" w:val="clear"/>
            <w:tcMar>
              <w:top w:w="0.0" w:type="dxa"/>
              <w:left w:w="0.0" w:type="dxa"/>
              <w:bottom w:w="0.0" w:type="dxa"/>
              <w:right w:w="0.0" w:type="dxa"/>
            </w:tcMar>
            <w:vAlign w:val="top"/>
          </w:tcPr>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2008/12/19</w:t>
            </w:r>
          </w:p>
        </w:tc>
        <w:tc>
          <w:tcPr>
            <w:shd w:fill="auto" w:val="clear"/>
            <w:tcMar>
              <w:top w:w="0.0" w:type="dxa"/>
              <w:left w:w="0.0" w:type="dxa"/>
              <w:bottom w:w="0.0" w:type="dxa"/>
              <w:right w:w="0.0" w:type="dxa"/>
            </w:tcMar>
            <w:vAlign w:val="top"/>
          </w:tcPr>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$90,560</w:t>
            </w:r>
          </w:p>
        </w:tc>
        <w:tc>
          <w:tcPr>
            <w:shd w:fill="auto" w:val="clear"/>
            <w:tcMar>
              <w:top w:w="0.0" w:type="dxa"/>
              <w:left w:w="0.0" w:type="dxa"/>
              <w:bottom w:w="0.0" w:type="dxa"/>
              <w:right w:w="0.0" w:type="dxa"/>
            </w:tcMar>
            <w:vAlign w:val="top"/>
          </w:tcPr>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3814</w:t>
            </w:r>
          </w:p>
        </w:tc>
        <w:tc>
          <w:tcPr>
            <w:shd w:fill="auto" w:val="clear"/>
            <w:tcMar>
              <w:top w:w="0.0" w:type="dxa"/>
              <w:left w:w="0.0" w:type="dxa"/>
              <w:bottom w:w="0.0" w:type="dxa"/>
              <w:right w:w="0.0" w:type="dxa"/>
            </w:tcMar>
            <w:vAlign w:val="top"/>
          </w:tcPr>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j.gaines@datatables.net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Quinn</w:t>
            </w:r>
          </w:p>
        </w:tc>
        <w:tc>
          <w:tcPr>
            <w:shd w:fill="auto" w:val="clear"/>
            <w:tcMar>
              <w:top w:w="0.0" w:type="dxa"/>
              <w:left w:w="0.0" w:type="dxa"/>
              <w:bottom w:w="0.0" w:type="dxa"/>
              <w:right w:w="0.0" w:type="dxa"/>
            </w:tcMar>
            <w:vAlign w:val="top"/>
          </w:tcPr>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Flynn</w:t>
            </w:r>
          </w:p>
        </w:tc>
        <w:tc>
          <w:tcPr>
            <w:shd w:fill="auto" w:val="clear"/>
            <w:tcMar>
              <w:top w:w="0.0" w:type="dxa"/>
              <w:left w:w="0.0" w:type="dxa"/>
              <w:bottom w:w="0.0" w:type="dxa"/>
              <w:right w:w="0.0" w:type="dxa"/>
            </w:tcMar>
            <w:vAlign w:val="top"/>
          </w:tcPr>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Lead</w:t>
            </w:r>
          </w:p>
        </w:tc>
        <w:tc>
          <w:tcPr>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2013/03/03</w:t>
            </w:r>
          </w:p>
        </w:tc>
        <w:tc>
          <w:tcPr>
            <w:shd w:fill="auto"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$342,000</w:t>
            </w:r>
          </w:p>
        </w:tc>
        <w:tc>
          <w:tcPr>
            <w:shd w:fill="auto"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9497</w:t>
            </w:r>
          </w:p>
        </w:tc>
        <w:tc>
          <w:tcPr>
            <w:shd w:fill="auto"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q.flynn@datatables.net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Charde</w:t>
            </w:r>
          </w:p>
        </w:tc>
        <w:tc>
          <w:tcPr>
            <w:shd w:fill="auto"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Marshall</w:t>
            </w:r>
          </w:p>
        </w:tc>
        <w:tc>
          <w:tcPr>
            <w:shd w:fill="auto" w:val="clear"/>
            <w:tcMar>
              <w:top w:w="0.0" w:type="dxa"/>
              <w:left w:w="0.0" w:type="dxa"/>
              <w:bottom w:w="0.0" w:type="dxa"/>
              <w:right w:w="0.0" w:type="dxa"/>
            </w:tcMar>
            <w:vAlign w:val="top"/>
          </w:tcPr>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w:t>
            </w:r>
          </w:p>
        </w:tc>
        <w:tc>
          <w:tcPr>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2008/10/16</w:t>
            </w:r>
          </w:p>
        </w:tc>
        <w:tc>
          <w:tcPr>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$470,600</w:t>
            </w:r>
          </w:p>
        </w:tc>
        <w:tc>
          <w:tcPr>
            <w:shd w:fill="auto" w:val="clear"/>
            <w:tcMar>
              <w:top w:w="0.0" w:type="dxa"/>
              <w:left w:w="0.0" w:type="dxa"/>
              <w:bottom w:w="0.0" w:type="dxa"/>
              <w:right w:w="0.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6741</w:t>
            </w:r>
          </w:p>
        </w:tc>
        <w:tc>
          <w:tcPr>
            <w:shd w:fill="auto" w:val="clear"/>
            <w:tcMar>
              <w:top w:w="0.0" w:type="dxa"/>
              <w:left w:w="0.0" w:type="dxa"/>
              <w:bottom w:w="0.0" w:type="dxa"/>
              <w:right w:w="0.0" w:type="dxa"/>
            </w:tcMar>
            <w:vAlign w:val="top"/>
          </w:tcPr>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c.marshall@datatables.net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Haley</w:t>
            </w:r>
          </w:p>
        </w:tc>
        <w:tc>
          <w:tcPr>
            <w:shd w:fill="auto"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Kennedy</w:t>
            </w:r>
          </w:p>
        </w:tc>
        <w:tc>
          <w:tcPr>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Senior 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2012/12/18</w:t>
            </w:r>
          </w:p>
        </w:tc>
        <w:tc>
          <w:tcPr>
            <w:shd w:fill="auto"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$313,500</w:t>
            </w:r>
          </w:p>
        </w:tc>
        <w:tc>
          <w:tcPr>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3597</w:t>
            </w:r>
          </w:p>
        </w:tc>
        <w:tc>
          <w:tcPr>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h.kennedy@datatables.net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Tatyana</w:t>
            </w:r>
          </w:p>
        </w:tc>
        <w:tc>
          <w:tcPr>
            <w:shd w:fill="auto" w:val="clear"/>
            <w:tcMar>
              <w:top w:w="0.0" w:type="dxa"/>
              <w:left w:w="0.0" w:type="dxa"/>
              <w:bottom w:w="0.0" w:type="dxa"/>
              <w:right w:w="0.0" w:type="dxa"/>
            </w:tcMar>
            <w:vAlign w:val="top"/>
          </w:tcPr>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Fitzpatrick</w:t>
            </w:r>
          </w:p>
        </w:tc>
        <w:tc>
          <w:tcPr>
            <w:shd w:fill="auto" w:val="clear"/>
            <w:tcMar>
              <w:top w:w="0.0" w:type="dxa"/>
              <w:left w:w="0.0" w:type="dxa"/>
              <w:bottom w:w="0.0" w:type="dxa"/>
              <w:right w:w="0.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w:t>
            </w:r>
          </w:p>
        </w:tc>
        <w:tc>
          <w:tcPr>
            <w:shd w:fill="auto" w:val="clear"/>
            <w:tcMar>
              <w:top w:w="0.0" w:type="dxa"/>
              <w:left w:w="0.0" w:type="dxa"/>
              <w:bottom w:w="0.0" w:type="dxa"/>
              <w:right w:w="0.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2010/03/17</w:t>
            </w:r>
          </w:p>
        </w:tc>
        <w:tc>
          <w:tcPr>
            <w:shd w:fill="auto" w:val="clear"/>
            <w:tcMar>
              <w:top w:w="0.0" w:type="dxa"/>
              <w:left w:w="0.0" w:type="dxa"/>
              <w:bottom w:w="0.0" w:type="dxa"/>
              <w:right w:w="0.0" w:type="dxa"/>
            </w:tcMar>
            <w:vAlign w:val="top"/>
          </w:tcPr>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$385,750</w:t>
            </w:r>
          </w:p>
        </w:tc>
        <w:tc>
          <w:tcPr>
            <w:shd w:fill="auto" w:val="clear"/>
            <w:tcMar>
              <w:top w:w="0.0" w:type="dxa"/>
              <w:left w:w="0.0" w:type="dxa"/>
              <w:bottom w:w="0.0" w:type="dxa"/>
              <w:right w:w="0.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1965</w:t>
            </w:r>
          </w:p>
        </w:tc>
        <w:tc>
          <w:tcPr>
            <w:shd w:fill="auto" w:val="clear"/>
            <w:tcMar>
              <w:top w:w="0.0" w:type="dxa"/>
              <w:left w:w="0.0" w:type="dxa"/>
              <w:bottom w:w="0.0" w:type="dxa"/>
              <w:right w:w="0.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t.fitzpatrick@datatables.net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Silva</w:t>
            </w:r>
          </w:p>
        </w:tc>
        <w:tc>
          <w:tcPr>
            <w:shd w:fill="auto" w:val="clear"/>
            <w:tcMar>
              <w:top w:w="0.0" w:type="dxa"/>
              <w:left w:w="0.0" w:type="dxa"/>
              <w:bottom w:w="0.0" w:type="dxa"/>
              <w:right w:w="0.0" w:type="dxa"/>
            </w:tcMar>
            <w:vAlign w:val="top"/>
          </w:tcPr>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66</w:t>
            </w:r>
          </w:p>
        </w:tc>
        <w:tc>
          <w:tcPr>
            <w:shd w:fill="auto" w:val="clear"/>
            <w:tcMar>
              <w:top w:w="0.0" w:type="dxa"/>
              <w:left w:w="0.0" w:type="dxa"/>
              <w:bottom w:w="0.0" w:type="dxa"/>
              <w:right w:w="0.0" w:type="dxa"/>
            </w:tcMar>
            <w:vAlign w:val="top"/>
          </w:tcPr>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2012/11/27</w:t>
            </w:r>
          </w:p>
        </w:tc>
        <w:tc>
          <w:tcPr>
            <w:shd w:fill="auto" w:val="clear"/>
            <w:tcMar>
              <w:top w:w="0.0" w:type="dxa"/>
              <w:left w:w="0.0" w:type="dxa"/>
              <w:bottom w:w="0.0" w:type="dxa"/>
              <w:right w:w="0.0" w:type="dxa"/>
            </w:tcMar>
            <w:vAlign w:val="top"/>
          </w:tcPr>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$198,500</w:t>
            </w:r>
          </w:p>
        </w:tc>
        <w:tc>
          <w:tcPr>
            <w:shd w:fill="auto" w:val="clear"/>
            <w:tcMar>
              <w:top w:w="0.0" w:type="dxa"/>
              <w:left w:w="0.0" w:type="dxa"/>
              <w:bottom w:w="0.0" w:type="dxa"/>
              <w:right w:w="0.0" w:type="dxa"/>
            </w:tcMar>
            <w:vAlign w:val="top"/>
          </w:tcPr>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1581</w:t>
            </w:r>
          </w:p>
        </w:tc>
        <w:tc>
          <w:tcPr>
            <w:shd w:fill="auto" w:val="clear"/>
            <w:tcMar>
              <w:top w:w="0.0" w:type="dxa"/>
              <w:left w:w="0.0" w:type="dxa"/>
              <w:bottom w:w="0.0" w:type="dxa"/>
              <w:right w:w="0.0" w:type="dxa"/>
            </w:tcMar>
            <w:vAlign w:val="top"/>
          </w:tcPr>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m.silva@datatables.net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Paul</w:t>
            </w:r>
          </w:p>
        </w:tc>
        <w:tc>
          <w:tcPr>
            <w:shd w:fill="auto" w:val="clear"/>
            <w:tcMar>
              <w:top w:w="0.0" w:type="dxa"/>
              <w:left w:w="0.0" w:type="dxa"/>
              <w:bottom w:w="0.0" w:type="dxa"/>
              <w:right w:w="0.0" w:type="dxa"/>
            </w:tcMar>
            <w:vAlign w:val="top"/>
          </w:tcPr>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Byrd</w:t>
            </w:r>
          </w:p>
        </w:tc>
        <w:tc>
          <w:tcPr>
            <w:shd w:fill="auto" w:val="clear"/>
            <w:tcMar>
              <w:top w:w="0.0" w:type="dxa"/>
              <w:left w:w="0.0" w:type="dxa"/>
              <w:bottom w:w="0.0" w:type="dxa"/>
              <w:right w:w="0.0" w:type="dxa"/>
            </w:tcMar>
            <w:vAlign w:val="top"/>
          </w:tcPr>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Financial Officer (CFO)</w:t>
            </w:r>
          </w:p>
        </w:tc>
        <w:tc>
          <w:tcPr>
            <w:shd w:fill="auto" w:val="clear"/>
            <w:tcMar>
              <w:top w:w="0.0" w:type="dxa"/>
              <w:left w:w="0.0" w:type="dxa"/>
              <w:bottom w:w="0.0" w:type="dxa"/>
              <w:right w:w="0.0" w:type="dxa"/>
            </w:tcMar>
            <w:vAlign w:val="top"/>
          </w:tcPr>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2010/06/09</w:t>
            </w:r>
          </w:p>
        </w:tc>
        <w:tc>
          <w:tcPr>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$725,000</w:t>
            </w:r>
          </w:p>
        </w:tc>
        <w:tc>
          <w:tcPr>
            <w:shd w:fill="auto" w:val="clear"/>
            <w:tcMar>
              <w:top w:w="0.0" w:type="dxa"/>
              <w:left w:w="0.0" w:type="dxa"/>
              <w:bottom w:w="0.0" w:type="dxa"/>
              <w:right w:w="0.0" w:type="dxa"/>
            </w:tcMar>
            <w:vAlign w:val="top"/>
          </w:tcPr>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3059</w:t>
            </w:r>
          </w:p>
        </w:tc>
        <w:tc>
          <w:tcPr>
            <w:shd w:fill="auto" w:val="clear"/>
            <w:tcMar>
              <w:top w:w="0.0" w:type="dxa"/>
              <w:left w:w="0.0" w:type="dxa"/>
              <w:bottom w:w="0.0" w:type="dxa"/>
              <w:right w:w="0.0" w:type="dxa"/>
            </w:tcMar>
            <w:vAlign w:val="top"/>
          </w:tcPr>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p.byrd@datatables.net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Gloria</w:t>
            </w:r>
          </w:p>
        </w:tc>
        <w:tc>
          <w:tcPr>
            <w:shd w:fill="auto" w:val="clear"/>
            <w:tcMar>
              <w:top w:w="0.0" w:type="dxa"/>
              <w:left w:w="0.0" w:type="dxa"/>
              <w:bottom w:w="0.0" w:type="dxa"/>
              <w:right w:w="0.0" w:type="dxa"/>
            </w:tcMar>
            <w:vAlign w:val="top"/>
          </w:tcPr>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Little</w:t>
            </w:r>
          </w:p>
        </w:tc>
        <w:tc>
          <w:tcPr>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59</w:t>
            </w:r>
          </w:p>
        </w:tc>
        <w:tc>
          <w:tcPr>
            <w:shd w:fill="auto" w:val="clear"/>
            <w:tcMar>
              <w:top w:w="0.0" w:type="dxa"/>
              <w:left w:w="0.0" w:type="dxa"/>
              <w:bottom w:w="0.0" w:type="dxa"/>
              <w:right w:w="0.0" w:type="dxa"/>
            </w:tcMar>
            <w:vAlign w:val="top"/>
          </w:tcPr>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2009/04/10</w:t>
            </w:r>
          </w:p>
        </w:tc>
        <w:tc>
          <w:tcPr>
            <w:shd w:fill="auto" w:val="clear"/>
            <w:tcMar>
              <w:top w:w="0.0" w:type="dxa"/>
              <w:left w:w="0.0" w:type="dxa"/>
              <w:bottom w:w="0.0" w:type="dxa"/>
              <w:right w:w="0.0" w:type="dxa"/>
            </w:tcMar>
            <w:vAlign w:val="top"/>
          </w:tcPr>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$237,500</w:t>
            </w:r>
          </w:p>
        </w:tc>
        <w:tc>
          <w:tcPr>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1721</w:t>
            </w:r>
          </w:p>
        </w:tc>
        <w:tc>
          <w:tcPr>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g.little@datatables.net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Bradley</w:t>
            </w:r>
          </w:p>
        </w:tc>
        <w:tc>
          <w:tcPr>
            <w:shd w:fill="auto" w:val="clear"/>
            <w:tcMar>
              <w:top w:w="0.0" w:type="dxa"/>
              <w:left w:w="0.0" w:type="dxa"/>
              <w:bottom w:w="0.0" w:type="dxa"/>
              <w:right w:w="0.0" w:type="dxa"/>
            </w:tcMar>
            <w:vAlign w:val="top"/>
          </w:tcPr>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2012/10/13</w:t>
            </w:r>
          </w:p>
        </w:tc>
        <w:tc>
          <w:tcPr>
            <w:shd w:fill="auto" w:val="clear"/>
            <w:tcMar>
              <w:top w:w="0.0" w:type="dxa"/>
              <w:left w:w="0.0" w:type="dxa"/>
              <w:bottom w:w="0.0" w:type="dxa"/>
              <w:right w:w="0.0" w:type="dxa"/>
            </w:tcMar>
            <w:vAlign w:val="top"/>
          </w:tcPr>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$132,000</w:t>
            </w:r>
          </w:p>
        </w:tc>
        <w:tc>
          <w:tcPr>
            <w:shd w:fill="auto" w:val="clear"/>
            <w:tcMar>
              <w:top w:w="0.0" w:type="dxa"/>
              <w:left w:w="0.0" w:type="dxa"/>
              <w:bottom w:w="0.0" w:type="dxa"/>
              <w:right w:w="0.0" w:type="dxa"/>
            </w:tcMar>
            <w:vAlign w:val="top"/>
          </w:tcPr>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2558</w:t>
            </w:r>
          </w:p>
        </w:tc>
        <w:tc>
          <w:tcPr>
            <w:shd w:fill="auto" w:val="clear"/>
            <w:tcMar>
              <w:top w:w="0.0" w:type="dxa"/>
              <w:left w:w="0.0" w:type="dxa"/>
              <w:bottom w:w="0.0" w:type="dxa"/>
              <w:right w:w="0.0" w:type="dxa"/>
            </w:tcMar>
            <w:vAlign w:val="top"/>
          </w:tcPr>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Dai</w:t>
            </w:r>
          </w:p>
        </w:tc>
        <w:tc>
          <w:tcPr>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Rios</w:t>
            </w:r>
          </w:p>
        </w:tc>
        <w:tc>
          <w:tcPr>
            <w:shd w:fill="auto" w:val="clear"/>
            <w:tcMar>
              <w:top w:w="0.0" w:type="dxa"/>
              <w:left w:w="0.0" w:type="dxa"/>
              <w:bottom w:w="0.0" w:type="dxa"/>
              <w:right w:w="0.0" w:type="dxa"/>
            </w:tcMar>
            <w:vAlign w:val="top"/>
          </w:tcPr>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Personnel Lead</w:t>
            </w:r>
          </w:p>
        </w:tc>
        <w:tc>
          <w:tcPr>
            <w:shd w:fill="auto" w:val="clear"/>
            <w:tcMar>
              <w:top w:w="0.0" w:type="dxa"/>
              <w:left w:w="0.0" w:type="dxa"/>
              <w:bottom w:w="0.0" w:type="dxa"/>
              <w:right w:w="0.0" w:type="dxa"/>
            </w:tcMar>
            <w:vAlign w:val="top"/>
          </w:tcPr>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w:t>
            </w:r>
          </w:p>
        </w:tc>
        <w:tc>
          <w:tcPr>
            <w:shd w:fill="auto" w:val="clear"/>
            <w:tcMar>
              <w:top w:w="0.0" w:type="dxa"/>
              <w:left w:w="0.0" w:type="dxa"/>
              <w:bottom w:w="0.0" w:type="dxa"/>
              <w:right w:w="0.0" w:type="dxa"/>
            </w:tcMar>
            <w:vAlign w:val="top"/>
          </w:tcPr>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2012/09/26</w:t>
            </w:r>
          </w:p>
        </w:tc>
        <w:tc>
          <w:tcPr>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$217,500</w:t>
            </w:r>
          </w:p>
        </w:tc>
        <w:tc>
          <w:tcPr>
            <w:shd w:fill="auto" w:val="clear"/>
            <w:tcMar>
              <w:top w:w="0.0" w:type="dxa"/>
              <w:left w:w="0.0" w:type="dxa"/>
              <w:bottom w:w="0.0" w:type="dxa"/>
              <w:right w:w="0.0" w:type="dxa"/>
            </w:tcMar>
            <w:vAlign w:val="top"/>
          </w:tcPr>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2290</w:t>
            </w:r>
          </w:p>
        </w:tc>
        <w:tc>
          <w:tcPr>
            <w:shd w:fill="auto" w:val="clear"/>
            <w:tcMar>
              <w:top w:w="0.0" w:type="dxa"/>
              <w:left w:w="0.0" w:type="dxa"/>
              <w:bottom w:w="0.0" w:type="dxa"/>
              <w:right w:w="0.0" w:type="dxa"/>
            </w:tcMar>
            <w:vAlign w:val="top"/>
          </w:tcPr>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d.rios@datatables.net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Jenette</w:t>
            </w:r>
          </w:p>
        </w:tc>
        <w:tc>
          <w:tcPr>
            <w:shd w:fill="auto" w:val="clear"/>
            <w:tcMar>
              <w:top w:w="0.0" w:type="dxa"/>
              <w:left w:w="0.0" w:type="dxa"/>
              <w:bottom w:w="0.0" w:type="dxa"/>
              <w:right w:w="0.0" w:type="dxa"/>
            </w:tcMar>
            <w:vAlign w:val="top"/>
          </w:tcPr>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Caldwell</w:t>
            </w:r>
          </w:p>
        </w:tc>
        <w:tc>
          <w:tcPr>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Development Lead</w:t>
            </w:r>
          </w:p>
        </w:tc>
        <w:tc>
          <w:tcPr>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2011/09/03</w:t>
            </w:r>
          </w:p>
        </w:tc>
        <w:tc>
          <w:tcPr>
            <w:shd w:fill="auto" w:val="clear"/>
            <w:tcMar>
              <w:top w:w="0.0" w:type="dxa"/>
              <w:left w:w="0.0" w:type="dxa"/>
              <w:bottom w:w="0.0" w:type="dxa"/>
              <w:right w:w="0.0" w:type="dxa"/>
            </w:tcMar>
            <w:vAlign w:val="top"/>
          </w:tcPr>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$345,000</w:t>
            </w:r>
          </w:p>
        </w:tc>
        <w:tc>
          <w:tcPr>
            <w:shd w:fill="auto" w:val="clear"/>
            <w:tcMar>
              <w:top w:w="0.0" w:type="dxa"/>
              <w:left w:w="0.0" w:type="dxa"/>
              <w:bottom w:w="0.0" w:type="dxa"/>
              <w:right w:w="0.0" w:type="dxa"/>
            </w:tcMar>
            <w:vAlign w:val="top"/>
          </w:tcPr>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1937</w:t>
            </w:r>
          </w:p>
        </w:tc>
        <w:tc>
          <w:tcPr>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j.caldwell@datatables.net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Yuri</w:t>
            </w:r>
          </w:p>
        </w:tc>
        <w:tc>
          <w:tcPr>
            <w:shd w:fill="auto" w:val="clear"/>
            <w:tcMar>
              <w:top w:w="0.0" w:type="dxa"/>
              <w:left w:w="0.0" w:type="dxa"/>
              <w:bottom w:w="0.0" w:type="dxa"/>
              <w:right w:w="0.0" w:type="dxa"/>
            </w:tcMar>
            <w:vAlign w:val="top"/>
          </w:tcPr>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Berry</w:t>
            </w:r>
          </w:p>
        </w:tc>
        <w:tc>
          <w:tcPr>
            <w:shd w:fill="auto" w:val="clear"/>
            <w:tcMar>
              <w:top w:w="0.0" w:type="dxa"/>
              <w:left w:w="0.0" w:type="dxa"/>
              <w:bottom w:w="0.0" w:type="dxa"/>
              <w:right w:w="0.0" w:type="dxa"/>
            </w:tcMar>
            <w:vAlign w:val="top"/>
          </w:tcPr>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Marketing Officer (CMO)</w:t>
            </w:r>
          </w:p>
        </w:tc>
        <w:tc>
          <w:tcPr>
            <w:shd w:fill="auto" w:val="clear"/>
            <w:tcMar>
              <w:top w:w="0.0" w:type="dxa"/>
              <w:left w:w="0.0" w:type="dxa"/>
              <w:bottom w:w="0.0" w:type="dxa"/>
              <w:right w:w="0.0" w:type="dxa"/>
            </w:tcMar>
            <w:vAlign w:val="top"/>
          </w:tcPr>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40</w:t>
            </w:r>
          </w:p>
        </w:tc>
        <w:tc>
          <w:tcPr>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2009/06/25</w:t>
            </w:r>
          </w:p>
        </w:tc>
        <w:tc>
          <w:tcPr>
            <w:shd w:fill="auto" w:val="clear"/>
            <w:tcMar>
              <w:top w:w="0.0" w:type="dxa"/>
              <w:left w:w="0.0" w:type="dxa"/>
              <w:bottom w:w="0.0" w:type="dxa"/>
              <w:right w:w="0.0" w:type="dxa"/>
            </w:tcMar>
            <w:vAlign w:val="top"/>
          </w:tcPr>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$675,000</w:t>
            </w:r>
          </w:p>
        </w:tc>
        <w:tc>
          <w:tcPr>
            <w:shd w:fill="auto" w:val="clear"/>
            <w:tcMar>
              <w:top w:w="0.0" w:type="dxa"/>
              <w:left w:w="0.0" w:type="dxa"/>
              <w:bottom w:w="0.0" w:type="dxa"/>
              <w:right w:w="0.0" w:type="dxa"/>
            </w:tcMar>
            <w:vAlign w:val="top"/>
          </w:tcPr>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6154</w:t>
            </w:r>
          </w:p>
        </w:tc>
        <w:tc>
          <w:tcPr>
            <w:shd w:fill="auto" w:val="clear"/>
            <w:tcMar>
              <w:top w:w="0.0" w:type="dxa"/>
              <w:left w:w="0.0" w:type="dxa"/>
              <w:bottom w:w="0.0" w:type="dxa"/>
              <w:right w:w="0.0" w:type="dxa"/>
            </w:tcMar>
            <w:vAlign w:val="top"/>
          </w:tcPr>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y.berry@datatables.net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Caesar</w:t>
            </w:r>
          </w:p>
        </w:tc>
        <w:tc>
          <w:tcPr>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Vance</w:t>
            </w:r>
          </w:p>
        </w:tc>
        <w:tc>
          <w:tcPr>
            <w:shd w:fill="auto" w:val="clear"/>
            <w:tcMar>
              <w:top w:w="0.0" w:type="dxa"/>
              <w:left w:w="0.0" w:type="dxa"/>
              <w:bottom w:w="0.0" w:type="dxa"/>
              <w:right w:w="0.0" w:type="dxa"/>
            </w:tcMar>
            <w:vAlign w:val="top"/>
          </w:tcPr>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2011/12/12</w:t>
            </w:r>
          </w:p>
        </w:tc>
        <w:tc>
          <w:tcPr>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$106,450</w:t>
            </w:r>
          </w:p>
        </w:tc>
        <w:tc>
          <w:tcPr>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8330</w:t>
            </w:r>
          </w:p>
        </w:tc>
        <w:tc>
          <w:tcPr>
            <w:shd w:fill="auto" w:val="clear"/>
            <w:tcMar>
              <w:top w:w="0.0" w:type="dxa"/>
              <w:left w:w="0.0" w:type="dxa"/>
              <w:bottom w:w="0.0" w:type="dxa"/>
              <w:right w:w="0.0" w:type="dxa"/>
            </w:tcMar>
            <w:vAlign w:val="top"/>
          </w:tcPr>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c.vance@datatables.net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Doris</w:t>
            </w:r>
          </w:p>
        </w:tc>
        <w:tc>
          <w:tcPr>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Wilder</w:t>
            </w:r>
          </w:p>
        </w:tc>
        <w:tc>
          <w:tcPr>
            <w:shd w:fill="auto" w:val="clear"/>
            <w:tcMar>
              <w:top w:w="0.0" w:type="dxa"/>
              <w:left w:w="0.0" w:type="dxa"/>
              <w:bottom w:w="0.0" w:type="dxa"/>
              <w:right w:w="0.0" w:type="dxa"/>
            </w:tcMar>
            <w:vAlign w:val="top"/>
          </w:tcPr>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w:t>
            </w:r>
          </w:p>
        </w:tc>
        <w:tc>
          <w:tcPr>
            <w:shd w:fill="auto" w:val="clear"/>
            <w:tcMar>
              <w:top w:w="0.0" w:type="dxa"/>
              <w:left w:w="0.0" w:type="dxa"/>
              <w:bottom w:w="0.0" w:type="dxa"/>
              <w:right w:w="0.0" w:type="dxa"/>
            </w:tcMar>
            <w:vAlign w:val="top"/>
          </w:tcPr>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2010/09/20</w:t>
            </w:r>
          </w:p>
        </w:tc>
        <w:tc>
          <w:tcPr>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$85,600</w:t>
            </w:r>
          </w:p>
        </w:tc>
        <w:tc>
          <w:tcPr>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3023</w:t>
            </w:r>
          </w:p>
        </w:tc>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d.wilder@datatables.net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Angelica</w:t>
            </w:r>
          </w:p>
        </w:tc>
        <w:tc>
          <w:tcPr>
            <w:shd w:fill="auto" w:val="clear"/>
            <w:tcMar>
              <w:top w:w="0.0" w:type="dxa"/>
              <w:left w:w="0.0" w:type="dxa"/>
              <w:bottom w:w="0.0" w:type="dxa"/>
              <w:right w:w="0.0" w:type="dxa"/>
            </w:tcMar>
            <w:vAlign w:val="top"/>
          </w:tcPr>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Ramos</w:t>
            </w:r>
          </w:p>
        </w:tc>
        <w:tc>
          <w:tcPr>
            <w:shd w:fill="auto" w:val="clear"/>
            <w:tcMar>
              <w:top w:w="0.0" w:type="dxa"/>
              <w:left w:w="0.0" w:type="dxa"/>
              <w:bottom w:w="0.0" w:type="dxa"/>
              <w:right w:w="0.0" w:type="dxa"/>
            </w:tcMar>
            <w:vAlign w:val="top"/>
          </w:tcPr>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Executive Officer (CEO)</w:t>
            </w:r>
          </w:p>
        </w:tc>
        <w:tc>
          <w:tcPr>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2009/10/09</w:t>
            </w:r>
          </w:p>
        </w:tc>
        <w:tc>
          <w:tcPr>
            <w:shd w:fill="auto" w:val="clear"/>
            <w:tcMar>
              <w:top w:w="0.0" w:type="dxa"/>
              <w:left w:w="0.0" w:type="dxa"/>
              <w:bottom w:w="0.0" w:type="dxa"/>
              <w:right w:w="0.0" w:type="dxa"/>
            </w:tcMar>
            <w:vAlign w:val="top"/>
          </w:tcPr>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$1,200,000</w:t>
            </w:r>
          </w:p>
        </w:tc>
        <w:tc>
          <w:tcPr>
            <w:shd w:fill="auto" w:val="clear"/>
            <w:tcMar>
              <w:top w:w="0.0" w:type="dxa"/>
              <w:left w:w="0.0" w:type="dxa"/>
              <w:bottom w:w="0.0" w:type="dxa"/>
              <w:right w:w="0.0" w:type="dxa"/>
            </w:tcMar>
            <w:vAlign w:val="top"/>
          </w:tcPr>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5797</w:t>
            </w:r>
          </w:p>
        </w:tc>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a.ramos@datatables.net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Joyce</w:t>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w:t>
            </w:r>
          </w:p>
        </w:tc>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2010/12/22</w:t>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$92,575</w:t>
            </w:r>
          </w:p>
        </w:tc>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8822</w:t>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g.joyce@datatables.net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Chang</w:t>
            </w:r>
          </w:p>
        </w:tc>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2010/11/14</w:t>
            </w:r>
          </w:p>
        </w:tc>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$357,650</w:t>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9239</w:t>
            </w:r>
          </w:p>
        </w:tc>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j.chang@datatables.net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Brenden</w:t>
            </w:r>
          </w:p>
        </w:tc>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Wagner</w:t>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w:t>
            </w:r>
          </w:p>
        </w:tc>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2011/06/07</w:t>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$206,850</w:t>
            </w:r>
          </w:p>
        </w:tc>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1314</w:t>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b.wagner@datatables.net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Fiona</w:t>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Green</w:t>
            </w:r>
          </w:p>
        </w:tc>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Chief Operating Officer (COO)</w:t>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48</w:t>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2010/03/11</w:t>
            </w:r>
          </w:p>
        </w:tc>
        <w:tc>
          <w:tcPr>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$850,000</w:t>
            </w:r>
          </w:p>
        </w:tc>
        <w:tc>
          <w:tcPr>
            <w:shd w:fill="auto" w:val="clear"/>
            <w:tcMar>
              <w:top w:w="0.0" w:type="dxa"/>
              <w:left w:w="0.0" w:type="dxa"/>
              <w:bottom w:w="0.0" w:type="dxa"/>
              <w:right w:w="0.0" w:type="dxa"/>
            </w:tcMar>
            <w:vAlign w:val="top"/>
          </w:tcPr>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2947</w:t>
            </w:r>
          </w:p>
        </w:tc>
        <w:tc>
          <w:tcPr>
            <w:shd w:fill="auto" w:val="clear"/>
            <w:tcMar>
              <w:top w:w="0.0" w:type="dxa"/>
              <w:left w:w="0.0" w:type="dxa"/>
              <w:bottom w:w="0.0" w:type="dxa"/>
              <w:right w:w="0.0" w:type="dxa"/>
            </w:tcMar>
            <w:vAlign w:val="top"/>
          </w:tcPr>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f.green@datatables.net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Shou</w:t>
            </w:r>
          </w:p>
        </w:tc>
        <w:tc>
          <w:tcPr>
            <w:shd w:fill="auto" w:val="clear"/>
            <w:tcMar>
              <w:top w:w="0.0" w:type="dxa"/>
              <w:left w:w="0.0" w:type="dxa"/>
              <w:bottom w:w="0.0" w:type="dxa"/>
              <w:right w:w="0.0" w:type="dxa"/>
            </w:tcMar>
            <w:vAlign w:val="top"/>
          </w:tcPr>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Itou</w:t>
            </w:r>
          </w:p>
        </w:tc>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Marketing</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2011/08/14</w:t>
            </w:r>
          </w:p>
        </w:tc>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$163,000</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8899</w:t>
            </w:r>
          </w:p>
        </w:tc>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s.itou@datatables.net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Michelle</w:t>
            </w:r>
          </w:p>
        </w:tc>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House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Integration Specialist</w:t>
            </w:r>
          </w:p>
        </w:tc>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Sidney</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2011/06/02</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$95,400</w:t>
            </w:r>
          </w:p>
        </w:tc>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2769</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m.house@datatables.net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Suki</w:t>
            </w:r>
          </w:p>
        </w:tc>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Burks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w:t>
            </w:r>
          </w:p>
        </w:tc>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2009/10/22</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$114,500</w:t>
            </w:r>
          </w:p>
        </w:tc>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6832</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s.burks@datatables.net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Prescott</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Bartlett</w:t>
            </w:r>
          </w:p>
        </w:tc>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Technical Author</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2011/05/07</w:t>
            </w:r>
          </w:p>
        </w:tc>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$145,000</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3606</w:t>
            </w:r>
          </w:p>
        </w:tc>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p.bartlett@datatables.net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Gavin</w:t>
            </w:r>
          </w:p>
        </w:tc>
        <w:tc>
          <w:tcPr>
            <w:shd w:fill="auto" w:val="clear"/>
            <w:tcMar>
              <w:top w:w="0.0" w:type="dxa"/>
              <w:left w:w="0.0" w:type="dxa"/>
              <w:bottom w:w="0.0" w:type="dxa"/>
              <w:right w:w="0.0" w:type="dxa"/>
            </w:tcMar>
            <w:vAlign w:val="top"/>
          </w:tcPr>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Cortez</w:t>
            </w:r>
          </w:p>
        </w:tc>
        <w:tc>
          <w:tcPr>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Team Leader</w:t>
            </w:r>
          </w:p>
        </w:tc>
        <w:tc>
          <w:tcPr>
            <w:shd w:fill="auto" w:val="clear"/>
            <w:tcMar>
              <w:top w:w="0.0" w:type="dxa"/>
              <w:left w:w="0.0" w:type="dxa"/>
              <w:bottom w:w="0.0" w:type="dxa"/>
              <w:right w:w="0.0" w:type="dxa"/>
            </w:tcMar>
            <w:vAlign w:val="top"/>
          </w:tcPr>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22</w:t>
            </w:r>
          </w:p>
        </w:tc>
        <w:tc>
          <w:tcPr>
            <w:shd w:fill="auto" w:val="clear"/>
            <w:tcMar>
              <w:top w:w="0.0" w:type="dxa"/>
              <w:left w:w="0.0" w:type="dxa"/>
              <w:bottom w:w="0.0" w:type="dxa"/>
              <w:right w:w="0.0" w:type="dxa"/>
            </w:tcMar>
            <w:vAlign w:val="top"/>
          </w:tcPr>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2008/10/26</w:t>
            </w:r>
          </w:p>
        </w:tc>
        <w:tc>
          <w:tcPr>
            <w:shd w:fill="auto" w:val="clear"/>
            <w:tcMar>
              <w:top w:w="0.0" w:type="dxa"/>
              <w:left w:w="0.0" w:type="dxa"/>
              <w:bottom w:w="0.0" w:type="dxa"/>
              <w:right w:w="0.0" w:type="dxa"/>
            </w:tcMar>
            <w:vAlign w:val="top"/>
          </w:tcPr>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$235,500</w:t>
            </w:r>
          </w:p>
        </w:tc>
        <w:tc>
          <w:tcPr>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2860</w:t>
            </w:r>
          </w:p>
        </w:tc>
        <w:tc>
          <w:tcPr>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g.cortez@datatables.net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Martena</w:t>
            </w:r>
          </w:p>
        </w:tc>
        <w:tc>
          <w:tcPr>
            <w:shd w:fill="auto" w:val="clear"/>
            <w:tcMar>
              <w:top w:w="0.0" w:type="dxa"/>
              <w:left w:w="0.0" w:type="dxa"/>
              <w:bottom w:w="0.0" w:type="dxa"/>
              <w:right w:w="0.0" w:type="dxa"/>
            </w:tcMar>
            <w:vAlign w:val="top"/>
          </w:tcPr>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Mccray</w:t>
            </w:r>
          </w:p>
        </w:tc>
        <w:tc>
          <w:tcPr>
            <w:shd w:fill="auto"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Post-Sales support</w:t>
            </w:r>
          </w:p>
        </w:tc>
        <w:tc>
          <w:tcPr>
            <w:shd w:fill="auto"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2011/03/09</w:t>
            </w:r>
          </w:p>
        </w:tc>
        <w:tc>
          <w:tcPr>
            <w:shd w:fill="auto" w:val="clear"/>
            <w:tcMar>
              <w:top w:w="0.0" w:type="dxa"/>
              <w:left w:w="0.0" w:type="dxa"/>
              <w:bottom w:w="0.0" w:type="dxa"/>
              <w:right w:w="0.0" w:type="dxa"/>
            </w:tcMar>
            <w:vAlign w:val="top"/>
          </w:tcPr>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$324,050</w:t>
            </w:r>
          </w:p>
        </w:tc>
        <w:tc>
          <w:tcPr>
            <w:shd w:fill="auto" w:val="clear"/>
            <w:tcMar>
              <w:top w:w="0.0" w:type="dxa"/>
              <w:left w:w="0.0" w:type="dxa"/>
              <w:bottom w:w="0.0" w:type="dxa"/>
              <w:right w:w="0.0" w:type="dxa"/>
            </w:tcMar>
            <w:vAlign w:val="top"/>
          </w:tcPr>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8240</w:t>
            </w:r>
          </w:p>
        </w:tc>
        <w:tc>
          <w:tcPr>
            <w:shd w:fill="auto" w:val="clear"/>
            <w:tcMar>
              <w:top w:w="0.0" w:type="dxa"/>
              <w:left w:w="0.0" w:type="dxa"/>
              <w:bottom w:w="0.0" w:type="dxa"/>
              <w:right w:w="0.0" w:type="dxa"/>
            </w:tcMar>
            <w:vAlign w:val="top"/>
          </w:tcPr>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m.mccray@datatables.net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Unity</w:t>
            </w:r>
          </w:p>
        </w:tc>
        <w:tc>
          <w:tcPr>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Marketing Designer</w:t>
            </w:r>
          </w:p>
        </w:tc>
        <w:tc>
          <w:tcPr>
            <w:shd w:fill="auto"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2009/12/09</w:t>
            </w:r>
          </w:p>
        </w:tc>
        <w:tc>
          <w:tcPr>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$85,675</w:t>
            </w:r>
          </w:p>
        </w:tc>
        <w:tc>
          <w:tcPr>
            <w:shd w:fill="auto" w:val="clear"/>
            <w:tcMar>
              <w:top w:w="0.0" w:type="dxa"/>
              <w:left w:w="0.0" w:type="dxa"/>
              <w:bottom w:w="0.0" w:type="dxa"/>
              <w:right w:w="0.0" w:type="dxa"/>
            </w:tcMar>
            <w:vAlign w:val="top"/>
          </w:tcPr>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Howard</w:t>
            </w:r>
          </w:p>
        </w:tc>
        <w:tc>
          <w:tcPr>
            <w:shd w:fill="auto"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Hatfield</w:t>
            </w:r>
          </w:p>
        </w:tc>
        <w:tc>
          <w:tcPr>
            <w:shd w:fill="auto" w:val="clear"/>
            <w:tcMar>
              <w:top w:w="0.0" w:type="dxa"/>
              <w:left w:w="0.0" w:type="dxa"/>
              <w:bottom w:w="0.0" w:type="dxa"/>
              <w:right w:w="0.0" w:type="dxa"/>
            </w:tcMar>
            <w:vAlign w:val="top"/>
          </w:tcPr>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2008/12/16</w:t>
            </w:r>
          </w:p>
        </w:tc>
        <w:tc>
          <w:tcPr>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$164,500</w:t>
            </w:r>
          </w:p>
        </w:tc>
        <w:tc>
          <w:tcPr>
            <w:shd w:fill="auto" w:val="clear"/>
            <w:tcMar>
              <w:top w:w="0.0" w:type="dxa"/>
              <w:left w:w="0.0" w:type="dxa"/>
              <w:bottom w:w="0.0" w:type="dxa"/>
              <w:right w:w="0.0" w:type="dxa"/>
            </w:tcMar>
            <w:vAlign w:val="top"/>
          </w:tcPr>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7031</w:t>
            </w:r>
          </w:p>
        </w:tc>
        <w:tc>
          <w:tcPr>
            <w:shd w:fill="auto" w:val="clear"/>
            <w:tcMar>
              <w:top w:w="0.0" w:type="dxa"/>
              <w:left w:w="0.0" w:type="dxa"/>
              <w:bottom w:w="0.0" w:type="dxa"/>
              <w:right w:w="0.0" w:type="dxa"/>
            </w:tcMar>
            <w:vAlign w:val="top"/>
          </w:tcPr>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h.hatfield@datatables.net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Hope</w:t>
            </w:r>
          </w:p>
        </w:tc>
        <w:tc>
          <w:tcPr>
            <w:shd w:fill="auto" w:val="clear"/>
            <w:tcMar>
              <w:top w:w="0.0" w:type="dxa"/>
              <w:left w:w="0.0" w:type="dxa"/>
              <w:bottom w:w="0.0" w:type="dxa"/>
              <w:right w:w="0.0" w:type="dxa"/>
            </w:tcMar>
            <w:vAlign w:val="top"/>
          </w:tcPr>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Fuentes</w:t>
            </w:r>
          </w:p>
        </w:tc>
        <w:tc>
          <w:tcPr>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Secretary</w:t>
            </w:r>
          </w:p>
        </w:tc>
        <w:tc>
          <w:tcPr>
            <w:shd w:fill="auto" w:val="clear"/>
            <w:tcMar>
              <w:top w:w="0.0" w:type="dxa"/>
              <w:left w:w="0.0" w:type="dxa"/>
              <w:bottom w:w="0.0" w:type="dxa"/>
              <w:right w:w="0.0" w:type="dxa"/>
            </w:tcMar>
            <w:vAlign w:val="top"/>
          </w:tcPr>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w:t>
            </w:r>
          </w:p>
        </w:tc>
        <w:tc>
          <w:tcPr>
            <w:shd w:fill="auto" w:val="clear"/>
            <w:tcMar>
              <w:top w:w="0.0" w:type="dxa"/>
              <w:left w:w="0.0" w:type="dxa"/>
              <w:bottom w:w="0.0" w:type="dxa"/>
              <w:right w:w="0.0" w:type="dxa"/>
            </w:tcMar>
            <w:vAlign w:val="top"/>
          </w:tcPr>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2010/02/12</w:t>
            </w:r>
          </w:p>
        </w:tc>
        <w:tc>
          <w:tcPr>
            <w:shd w:fill="auto" w:val="clear"/>
            <w:tcMar>
              <w:top w:w="0.0" w:type="dxa"/>
              <w:left w:w="0.0" w:type="dxa"/>
              <w:bottom w:w="0.0" w:type="dxa"/>
              <w:right w:w="0.0" w:type="dxa"/>
            </w:tcMar>
            <w:vAlign w:val="top"/>
          </w:tcPr>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$109,850</w:t>
            </w:r>
          </w:p>
        </w:tc>
        <w:tc>
          <w:tcPr>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6318</w:t>
            </w:r>
          </w:p>
        </w:tc>
        <w:tc>
          <w:tcPr>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h.fuentes@datatables.net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Vivian</w:t>
            </w:r>
          </w:p>
        </w:tc>
        <w:tc>
          <w:tcPr>
            <w:shd w:fill="auto" w:val="clear"/>
            <w:tcMar>
              <w:top w:w="0.0" w:type="dxa"/>
              <w:left w:w="0.0" w:type="dxa"/>
              <w:bottom w:w="0.0" w:type="dxa"/>
              <w:right w:w="0.0" w:type="dxa"/>
            </w:tcMar>
            <w:vAlign w:val="top"/>
          </w:tcPr>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Harrell</w:t>
            </w:r>
          </w:p>
        </w:tc>
        <w:tc>
          <w:tcPr>
            <w:shd w:fill="auto" w:val="clear"/>
            <w:tcMar>
              <w:top w:w="0.0" w:type="dxa"/>
              <w:left w:w="0.0" w:type="dxa"/>
              <w:bottom w:w="0.0" w:type="dxa"/>
              <w:right w:w="0.0" w:type="dxa"/>
            </w:tcMar>
            <w:vAlign w:val="top"/>
          </w:tcPr>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Financial Controller</w:t>
            </w:r>
          </w:p>
        </w:tc>
        <w:tc>
          <w:tcPr>
            <w:shd w:fill="auto" w:val="clear"/>
            <w:tcMar>
              <w:top w:w="0.0" w:type="dxa"/>
              <w:left w:w="0.0" w:type="dxa"/>
              <w:bottom w:w="0.0" w:type="dxa"/>
              <w:right w:w="0.0" w:type="dxa"/>
            </w:tcMar>
            <w:vAlign w:val="top"/>
          </w:tcPr>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w:t>
            </w:r>
          </w:p>
        </w:tc>
        <w:tc>
          <w:tcPr>
            <w:shd w:fill="auto" w:val="clear"/>
            <w:tcMar>
              <w:top w:w="0.0" w:type="dxa"/>
              <w:left w:w="0.0" w:type="dxa"/>
              <w:bottom w:w="0.0" w:type="dxa"/>
              <w:right w:w="0.0" w:type="dxa"/>
            </w:tcMar>
            <w:vAlign w:val="top"/>
          </w:tcPr>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2009/02/14</w:t>
            </w:r>
          </w:p>
        </w:tc>
        <w:tc>
          <w:tcPr>
            <w:shd w:fill="auto" w:val="clear"/>
            <w:tcMar>
              <w:top w:w="0.0" w:type="dxa"/>
              <w:left w:w="0.0" w:type="dxa"/>
              <w:bottom w:w="0.0" w:type="dxa"/>
              <w:right w:w="0.0" w:type="dxa"/>
            </w:tcMar>
            <w:vAlign w:val="top"/>
          </w:tcPr>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$452,500</w:t>
            </w:r>
          </w:p>
        </w:tc>
        <w:tc>
          <w:tcPr>
            <w:shd w:fill="auto" w:val="clear"/>
            <w:tcMar>
              <w:top w:w="0.0" w:type="dxa"/>
              <w:left w:w="0.0" w:type="dxa"/>
              <w:bottom w:w="0.0" w:type="dxa"/>
              <w:right w:w="0.0" w:type="dxa"/>
            </w:tcMar>
            <w:vAlign w:val="top"/>
          </w:tcPr>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9422</w:t>
            </w:r>
          </w:p>
        </w:tc>
        <w:tc>
          <w:tcPr>
            <w:shd w:fill="auto" w:val="clear"/>
            <w:tcMar>
              <w:top w:w="0.0" w:type="dxa"/>
              <w:left w:w="0.0" w:type="dxa"/>
              <w:bottom w:w="0.0" w:type="dxa"/>
              <w:right w:w="0.0" w:type="dxa"/>
            </w:tcMar>
            <w:vAlign w:val="top"/>
          </w:tcPr>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v.harrell@datatables.net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Timothy</w:t>
            </w:r>
          </w:p>
        </w:tc>
        <w:tc>
          <w:tcPr>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Mooney</w:t>
            </w:r>
          </w:p>
        </w:tc>
        <w:tc>
          <w:tcPr>
            <w:shd w:fill="auto" w:val="clear"/>
            <w:tcMar>
              <w:top w:w="0.0" w:type="dxa"/>
              <w:left w:w="0.0" w:type="dxa"/>
              <w:bottom w:w="0.0" w:type="dxa"/>
              <w:right w:w="0.0" w:type="dxa"/>
            </w:tcMar>
            <w:vAlign w:val="top"/>
          </w:tcPr>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Office Manager</w:t>
            </w:r>
          </w:p>
        </w:tc>
        <w:tc>
          <w:tcPr>
            <w:shd w:fill="auto" w:val="clear"/>
            <w:tcMar>
              <w:top w:w="0.0" w:type="dxa"/>
              <w:left w:w="0.0" w:type="dxa"/>
              <w:bottom w:w="0.0" w:type="dxa"/>
              <w:right w:w="0.0" w:type="dxa"/>
            </w:tcMar>
            <w:vAlign w:val="top"/>
          </w:tcPr>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2008/12/11</w:t>
            </w:r>
          </w:p>
        </w:tc>
        <w:tc>
          <w:tcPr>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$136,200</w:t>
            </w:r>
          </w:p>
        </w:tc>
        <w:tc>
          <w:tcPr>
            <w:shd w:fill="auto" w:val="clear"/>
            <w:tcMar>
              <w:top w:w="0.0" w:type="dxa"/>
              <w:left w:w="0.0" w:type="dxa"/>
              <w:bottom w:w="0.0" w:type="dxa"/>
              <w:right w:w="0.0" w:type="dxa"/>
            </w:tcMar>
            <w:vAlign w:val="top"/>
          </w:tcPr>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7580</w:t>
            </w:r>
          </w:p>
        </w:tc>
        <w:tc>
          <w:tcPr>
            <w:shd w:fill="auto" w:val="clear"/>
            <w:tcMar>
              <w:top w:w="0.0" w:type="dxa"/>
              <w:left w:w="0.0" w:type="dxa"/>
              <w:bottom w:w="0.0" w:type="dxa"/>
              <w:right w:w="0.0" w:type="dxa"/>
            </w:tcMar>
            <w:vAlign w:val="top"/>
          </w:tcPr>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t.mooney@datatables.net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Jackson</w:t>
            </w:r>
          </w:p>
        </w:tc>
        <w:tc>
          <w:tcPr>
            <w:shd w:fill="auto" w:val="clear"/>
            <w:tcMar>
              <w:top w:w="0.0" w:type="dxa"/>
              <w:left w:w="0.0" w:type="dxa"/>
              <w:bottom w:w="0.0" w:type="dxa"/>
              <w:right w:w="0.0" w:type="dxa"/>
            </w:tcMar>
            <w:vAlign w:val="top"/>
          </w:tcPr>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Bradshaw</w:t>
            </w:r>
          </w:p>
        </w:tc>
        <w:tc>
          <w:tcPr>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Director</w:t>
            </w:r>
          </w:p>
        </w:tc>
        <w:tc>
          <w:tcPr>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w:t>
            </w:r>
          </w:p>
        </w:tc>
        <w:tc>
          <w:tcPr>
            <w:shd w:fill="auto" w:val="clear"/>
            <w:tcMar>
              <w:top w:w="0.0" w:type="dxa"/>
              <w:left w:w="0.0" w:type="dxa"/>
              <w:bottom w:w="0.0" w:type="dxa"/>
              <w:right w:w="0.0" w:type="dxa"/>
            </w:tcMar>
            <w:vAlign w:val="top"/>
          </w:tcPr>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2008/09/26</w:t>
            </w:r>
          </w:p>
        </w:tc>
        <w:tc>
          <w:tcPr>
            <w:shd w:fill="auto" w:val="clear"/>
            <w:tcMar>
              <w:top w:w="0.0" w:type="dxa"/>
              <w:left w:w="0.0" w:type="dxa"/>
              <w:bottom w:w="0.0" w:type="dxa"/>
              <w:right w:w="0.0" w:type="dxa"/>
            </w:tcMar>
            <w:vAlign w:val="top"/>
          </w:tcPr>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$645,750</w:t>
            </w:r>
          </w:p>
        </w:tc>
        <w:tc>
          <w:tcPr>
            <w:shd w:fill="auto" w:val="clear"/>
            <w:tcMar>
              <w:top w:w="0.0" w:type="dxa"/>
              <w:left w:w="0.0" w:type="dxa"/>
              <w:bottom w:w="0.0" w:type="dxa"/>
              <w:right w:w="0.0" w:type="dxa"/>
            </w:tcMar>
            <w:vAlign w:val="top"/>
          </w:tcPr>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1042</w:t>
            </w:r>
          </w:p>
        </w:tc>
        <w:tc>
          <w:tcPr>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j.bradshaw@datatables.net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Olivia</w:t>
            </w:r>
          </w:p>
        </w:tc>
        <w:tc>
          <w:tcPr>
            <w:shd w:fill="auto" w:val="clear"/>
            <w:tcMar>
              <w:top w:w="0.0" w:type="dxa"/>
              <w:left w:w="0.0" w:type="dxa"/>
              <w:bottom w:w="0.0" w:type="dxa"/>
              <w:right w:w="0.0" w:type="dxa"/>
            </w:tcMar>
            <w:vAlign w:val="top"/>
          </w:tcPr>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Liang</w:t>
            </w:r>
          </w:p>
        </w:tc>
        <w:tc>
          <w:tcPr>
            <w:shd w:fill="auto" w:val="clear"/>
            <w:tcMar>
              <w:top w:w="0.0" w:type="dxa"/>
              <w:left w:w="0.0" w:type="dxa"/>
              <w:bottom w:w="0.0" w:type="dxa"/>
              <w:right w:w="0.0" w:type="dxa"/>
            </w:tcMar>
            <w:vAlign w:val="top"/>
          </w:tcPr>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2011/02/03</w:t>
            </w:r>
          </w:p>
        </w:tc>
        <w:tc>
          <w:tcPr>
            <w:shd w:fill="auto" w:val="clear"/>
            <w:tcMar>
              <w:top w:w="0.0" w:type="dxa"/>
              <w:left w:w="0.0" w:type="dxa"/>
              <w:bottom w:w="0.0" w:type="dxa"/>
              <w:right w:w="0.0" w:type="dxa"/>
            </w:tcMar>
            <w:vAlign w:val="top"/>
          </w:tcPr>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$234,500</w:t>
            </w:r>
          </w:p>
        </w:tc>
        <w:tc>
          <w:tcPr>
            <w:shd w:fill="auto" w:val="clear"/>
            <w:tcMar>
              <w:top w:w="0.0" w:type="dxa"/>
              <w:left w:w="0.0" w:type="dxa"/>
              <w:bottom w:w="0.0" w:type="dxa"/>
              <w:right w:w="0.0" w:type="dxa"/>
            </w:tcMar>
            <w:vAlign w:val="top"/>
          </w:tcPr>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2120</w:t>
            </w:r>
          </w:p>
        </w:tc>
        <w:tc>
          <w:tcPr>
            <w:shd w:fill="auto" w:val="clear"/>
            <w:tcMar>
              <w:top w:w="0.0" w:type="dxa"/>
              <w:left w:w="0.0" w:type="dxa"/>
              <w:bottom w:w="0.0" w:type="dxa"/>
              <w:right w:w="0.0" w:type="dxa"/>
            </w:tcMar>
            <w:vAlign w:val="top"/>
          </w:tcPr>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o.liang@datatables.net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Bruno</w:t>
            </w:r>
          </w:p>
        </w:tc>
        <w:tc>
          <w:tcPr>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Nash</w:t>
            </w:r>
          </w:p>
        </w:tc>
        <w:tc>
          <w:tcPr>
            <w:shd w:fill="auto" w:val="clear"/>
            <w:tcMar>
              <w:top w:w="0.0" w:type="dxa"/>
              <w:left w:w="0.0" w:type="dxa"/>
              <w:bottom w:w="0.0" w:type="dxa"/>
              <w:right w:w="0.0" w:type="dxa"/>
            </w:tcMar>
            <w:vAlign w:val="top"/>
          </w:tcPr>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38</w:t>
            </w:r>
          </w:p>
        </w:tc>
        <w:tc>
          <w:tcPr>
            <w:shd w:fill="auto" w:val="clear"/>
            <w:tcMar>
              <w:top w:w="0.0" w:type="dxa"/>
              <w:left w:w="0.0" w:type="dxa"/>
              <w:bottom w:w="0.0" w:type="dxa"/>
              <w:right w:w="0.0" w:type="dxa"/>
            </w:tcMar>
            <w:vAlign w:val="top"/>
          </w:tcPr>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2011/05/03</w:t>
            </w:r>
          </w:p>
        </w:tc>
        <w:tc>
          <w:tcPr>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$163,500</w:t>
            </w:r>
          </w:p>
        </w:tc>
        <w:tc>
          <w:tcPr>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6222</w:t>
            </w:r>
          </w:p>
        </w:tc>
        <w:tc>
          <w:tcPr>
            <w:shd w:fill="auto" w:val="clear"/>
            <w:tcMar>
              <w:top w:w="0.0" w:type="dxa"/>
              <w:left w:w="0.0" w:type="dxa"/>
              <w:bottom w:w="0.0" w:type="dxa"/>
              <w:right w:w="0.0" w:type="dxa"/>
            </w:tcMar>
            <w:vAlign w:val="top"/>
          </w:tcPr>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b.nash@datatables.net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Sakura</w:t>
            </w:r>
          </w:p>
        </w:tc>
        <w:tc>
          <w:tcPr>
            <w:shd w:fill="auto" w:val="clear"/>
            <w:tcMar>
              <w:top w:w="0.0" w:type="dxa"/>
              <w:left w:w="0.0" w:type="dxa"/>
              <w:bottom w:w="0.0" w:type="dxa"/>
              <w:right w:w="0.0" w:type="dxa"/>
            </w:tcMar>
            <w:vAlign w:val="top"/>
          </w:tcPr>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Yamamoto</w:t>
            </w:r>
          </w:p>
        </w:tc>
        <w:tc>
          <w:tcPr>
            <w:shd w:fill="auto" w:val="clear"/>
            <w:tcMar>
              <w:top w:w="0.0" w:type="dxa"/>
              <w:left w:w="0.0" w:type="dxa"/>
              <w:bottom w:w="0.0" w:type="dxa"/>
              <w:right w:w="0.0" w:type="dxa"/>
            </w:tcMar>
            <w:vAlign w:val="top"/>
          </w:tcPr>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Tokyo</w:t>
            </w:r>
          </w:p>
        </w:tc>
        <w:tc>
          <w:tcPr>
            <w:shd w:fill="auto" w:val="clear"/>
            <w:tcMar>
              <w:top w:w="0.0" w:type="dxa"/>
              <w:left w:w="0.0" w:type="dxa"/>
              <w:bottom w:w="0.0" w:type="dxa"/>
              <w:right w:w="0.0" w:type="dxa"/>
            </w:tcMar>
            <w:vAlign w:val="top"/>
          </w:tcPr>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37</w:t>
            </w:r>
          </w:p>
        </w:tc>
        <w:tc>
          <w:tcPr>
            <w:shd w:fill="auto" w:val="clear"/>
            <w:tcMar>
              <w:top w:w="0.0" w:type="dxa"/>
              <w:left w:w="0.0" w:type="dxa"/>
              <w:bottom w:w="0.0" w:type="dxa"/>
              <w:right w:w="0.0" w:type="dxa"/>
            </w:tcMar>
            <w:vAlign w:val="top"/>
          </w:tcPr>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2009/08/19</w:t>
            </w:r>
          </w:p>
        </w:tc>
        <w:tc>
          <w:tcPr>
            <w:shd w:fill="auto" w:val="clear"/>
            <w:tcMar>
              <w:top w:w="0.0" w:type="dxa"/>
              <w:left w:w="0.0" w:type="dxa"/>
              <w:bottom w:w="0.0" w:type="dxa"/>
              <w:right w:w="0.0" w:type="dxa"/>
            </w:tcMar>
            <w:vAlign w:val="top"/>
          </w:tcPr>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$139,575</w:t>
            </w:r>
          </w:p>
        </w:tc>
        <w:tc>
          <w:tcPr>
            <w:shd w:fill="auto" w:val="clear"/>
            <w:tcMar>
              <w:top w:w="0.0" w:type="dxa"/>
              <w:left w:w="0.0" w:type="dxa"/>
              <w:bottom w:w="0.0" w:type="dxa"/>
              <w:right w:w="0.0" w:type="dxa"/>
            </w:tcMar>
            <w:vAlign w:val="top"/>
          </w:tcPr>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9383</w:t>
            </w:r>
          </w:p>
        </w:tc>
        <w:tc>
          <w:tcPr>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s.yamamoto@datatables.net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Thor</w:t>
            </w:r>
          </w:p>
        </w:tc>
        <w:tc>
          <w:tcPr>
            <w:shd w:fill="auto" w:val="clear"/>
            <w:tcMar>
              <w:top w:w="0.0" w:type="dxa"/>
              <w:left w:w="0.0" w:type="dxa"/>
              <w:bottom w:w="0.0" w:type="dxa"/>
              <w:right w:w="0.0" w:type="dxa"/>
            </w:tcMar>
            <w:vAlign w:val="top"/>
          </w:tcPr>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Walton</w:t>
            </w:r>
          </w:p>
        </w:tc>
        <w:tc>
          <w:tcPr>
            <w:shd w:fill="auto" w:val="clear"/>
            <w:tcMar>
              <w:top w:w="0.0" w:type="dxa"/>
              <w:left w:w="0.0" w:type="dxa"/>
              <w:bottom w:w="0.0" w:type="dxa"/>
              <w:right w:w="0.0" w:type="dxa"/>
            </w:tcMar>
            <w:vAlign w:val="top"/>
          </w:tcPr>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61</w:t>
            </w:r>
          </w:p>
        </w:tc>
        <w:tc>
          <w:tcPr>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2013/08/11</w:t>
            </w:r>
          </w:p>
        </w:tc>
        <w:tc>
          <w:tcPr>
            <w:shd w:fill="auto" w:val="clear"/>
            <w:tcMar>
              <w:top w:w="0.0" w:type="dxa"/>
              <w:left w:w="0.0" w:type="dxa"/>
              <w:bottom w:w="0.0" w:type="dxa"/>
              <w:right w:w="0.0" w:type="dxa"/>
            </w:tcMar>
            <w:vAlign w:val="top"/>
          </w:tcPr>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$98,540</w:t>
            </w:r>
          </w:p>
        </w:tc>
        <w:tc>
          <w:tcPr>
            <w:shd w:fill="auto" w:val="clear"/>
            <w:tcMar>
              <w:top w:w="0.0" w:type="dxa"/>
              <w:left w:w="0.0" w:type="dxa"/>
              <w:bottom w:w="0.0" w:type="dxa"/>
              <w:right w:w="0.0" w:type="dxa"/>
            </w:tcMar>
            <w:vAlign w:val="top"/>
          </w:tcPr>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8327</w:t>
            </w:r>
          </w:p>
        </w:tc>
        <w:tc>
          <w:tcPr>
            <w:shd w:fill="auto" w:val="clear"/>
            <w:tcMar>
              <w:top w:w="0.0" w:type="dxa"/>
              <w:left w:w="0.0" w:type="dxa"/>
              <w:bottom w:w="0.0" w:type="dxa"/>
              <w:right w:w="0.0" w:type="dxa"/>
            </w:tcMar>
            <w:vAlign w:val="top"/>
          </w:tcPr>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t.walton@datatables.net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Finn</w:t>
            </w:r>
          </w:p>
        </w:tc>
        <w:tc>
          <w:tcPr>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Camacho</w:t>
            </w:r>
          </w:p>
        </w:tc>
        <w:tc>
          <w:tcPr>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Support Engineer</w:t>
            </w:r>
          </w:p>
        </w:tc>
        <w:tc>
          <w:tcPr>
            <w:shd w:fill="auto" w:val="clear"/>
            <w:tcMar>
              <w:top w:w="0.0" w:type="dxa"/>
              <w:left w:w="0.0" w:type="dxa"/>
              <w:bottom w:w="0.0" w:type="dxa"/>
              <w:right w:w="0.0" w:type="dxa"/>
            </w:tcMar>
            <w:vAlign w:val="top"/>
          </w:tcPr>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2009/07/07</w:t>
            </w:r>
          </w:p>
        </w:tc>
        <w:tc>
          <w:tcPr>
            <w:shd w:fill="auto" w:val="clear"/>
            <w:tcMar>
              <w:top w:w="0.0" w:type="dxa"/>
              <w:left w:w="0.0" w:type="dxa"/>
              <w:bottom w:w="0.0" w:type="dxa"/>
              <w:right w:w="0.0" w:type="dxa"/>
            </w:tcMar>
            <w:vAlign w:val="top"/>
          </w:tcPr>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$87,500</w:t>
            </w:r>
          </w:p>
        </w:tc>
        <w:tc>
          <w:tcPr>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2927</w:t>
            </w:r>
          </w:p>
        </w:tc>
        <w:tc>
          <w:tcPr>
            <w:shd w:fill="auto" w:val="clear"/>
            <w:tcMar>
              <w:top w:w="0.0" w:type="dxa"/>
              <w:left w:w="0.0" w:type="dxa"/>
              <w:bottom w:w="0.0" w:type="dxa"/>
              <w:right w:w="0.0" w:type="dxa"/>
            </w:tcMar>
            <w:vAlign w:val="top"/>
          </w:tcPr>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f.camacho@datatables.net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Serge</w:t>
            </w:r>
          </w:p>
        </w:tc>
        <w:tc>
          <w:tcPr>
            <w:shd w:fill="auto" w:val="clear"/>
            <w:tcMar>
              <w:top w:w="0.0" w:type="dxa"/>
              <w:left w:w="0.0" w:type="dxa"/>
              <w:bottom w:w="0.0" w:type="dxa"/>
              <w:right w:w="0.0" w:type="dxa"/>
            </w:tcMar>
            <w:vAlign w:val="top"/>
          </w:tcPr>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Baldwin</w:t>
            </w:r>
          </w:p>
        </w:tc>
        <w:tc>
          <w:tcPr>
            <w:shd w:fill="auto" w:val="clear"/>
            <w:tcMar>
              <w:top w:w="0.0" w:type="dxa"/>
              <w:left w:w="0.0" w:type="dxa"/>
              <w:bottom w:w="0.0" w:type="dxa"/>
              <w:right w:w="0.0" w:type="dxa"/>
            </w:tcMar>
            <w:vAlign w:val="top"/>
          </w:tcPr>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Coordinator</w:t>
            </w:r>
          </w:p>
        </w:tc>
        <w:tc>
          <w:tcPr>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64</w:t>
            </w:r>
          </w:p>
        </w:tc>
        <w:tc>
          <w:tcPr>
            <w:shd w:fill="auto" w:val="clear"/>
            <w:tcMar>
              <w:top w:w="0.0" w:type="dxa"/>
              <w:left w:w="0.0" w:type="dxa"/>
              <w:bottom w:w="0.0" w:type="dxa"/>
              <w:right w:w="0.0" w:type="dxa"/>
            </w:tcMar>
            <w:vAlign w:val="top"/>
          </w:tcPr>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2012/04/09</w:t>
            </w:r>
          </w:p>
        </w:tc>
        <w:tc>
          <w:tcPr>
            <w:shd w:fill="auto" w:val="clear"/>
            <w:tcMar>
              <w:top w:w="0.0" w:type="dxa"/>
              <w:left w:w="0.0" w:type="dxa"/>
              <w:bottom w:w="0.0" w:type="dxa"/>
              <w:right w:w="0.0" w:type="dxa"/>
            </w:tcMar>
            <w:vAlign w:val="top"/>
          </w:tcPr>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$138,575</w:t>
            </w:r>
          </w:p>
        </w:tc>
        <w:tc>
          <w:tcPr>
            <w:shd w:fill="auto" w:val="clear"/>
            <w:tcMar>
              <w:top w:w="0.0" w:type="dxa"/>
              <w:left w:w="0.0" w:type="dxa"/>
              <w:bottom w:w="0.0" w:type="dxa"/>
              <w:right w:w="0.0" w:type="dxa"/>
            </w:tcMar>
            <w:vAlign w:val="top"/>
          </w:tcPr>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8352</w:t>
            </w:r>
          </w:p>
        </w:tc>
        <w:tc>
          <w:tcPr>
            <w:shd w:fill="auto" w:val="clear"/>
            <w:tcMar>
              <w:top w:w="0.0" w:type="dxa"/>
              <w:left w:w="0.0" w:type="dxa"/>
              <w:bottom w:w="0.0" w:type="dxa"/>
              <w:right w:w="0.0" w:type="dxa"/>
            </w:tcMar>
            <w:vAlign w:val="top"/>
          </w:tcPr>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s.baldwin@datatables.net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Zenaida</w:t>
            </w:r>
          </w:p>
        </w:tc>
        <w:tc>
          <w:tcPr>
            <w:shd w:fill="auto" w:val="clear"/>
            <w:tcMar>
              <w:top w:w="0.0" w:type="dxa"/>
              <w:left w:w="0.0" w:type="dxa"/>
              <w:bottom w:w="0.0" w:type="dxa"/>
              <w:right w:w="0.0" w:type="dxa"/>
            </w:tcMar>
            <w:vAlign w:val="top"/>
          </w:tcPr>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Frank</w:t>
            </w:r>
          </w:p>
        </w:tc>
        <w:tc>
          <w:tcPr>
            <w:shd w:fill="auto" w:val="clear"/>
            <w:tcMar>
              <w:top w:w="0.0" w:type="dxa"/>
              <w:left w:w="0.0" w:type="dxa"/>
              <w:bottom w:w="0.0" w:type="dxa"/>
              <w:right w:w="0.0" w:type="dxa"/>
            </w:tcMar>
            <w:vAlign w:val="top"/>
          </w:tcPr>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w:t>
            </w:r>
          </w:p>
        </w:tc>
        <w:tc>
          <w:tcPr>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2010/01/04</w:t>
            </w:r>
          </w:p>
        </w:tc>
        <w:tc>
          <w:tcPr>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$125,250</w:t>
            </w:r>
          </w:p>
        </w:tc>
        <w:tc>
          <w:tcPr>
            <w:shd w:fill="auto" w:val="clear"/>
            <w:tcMar>
              <w:top w:w="0.0" w:type="dxa"/>
              <w:left w:w="0.0" w:type="dxa"/>
              <w:bottom w:w="0.0" w:type="dxa"/>
              <w:right w:w="0.0" w:type="dxa"/>
            </w:tcMar>
            <w:vAlign w:val="top"/>
          </w:tcPr>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7439</w:t>
            </w:r>
          </w:p>
        </w:tc>
        <w:tc>
          <w:tcPr>
            <w:shd w:fill="auto" w:val="clear"/>
            <w:tcMar>
              <w:top w:w="0.0" w:type="dxa"/>
              <w:left w:w="0.0" w:type="dxa"/>
              <w:bottom w:w="0.0" w:type="dxa"/>
              <w:right w:w="0.0" w:type="dxa"/>
            </w:tcMar>
            <w:vAlign w:val="top"/>
          </w:tcPr>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z.frank@datatables.net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Zorita</w:t>
            </w:r>
          </w:p>
        </w:tc>
        <w:tc>
          <w:tcPr>
            <w:shd w:fill="auto" w:val="clear"/>
            <w:tcMar>
              <w:top w:w="0.0" w:type="dxa"/>
              <w:left w:w="0.0" w:type="dxa"/>
              <w:bottom w:w="0.0" w:type="dxa"/>
              <w:right w:w="0.0" w:type="dxa"/>
            </w:tcMar>
            <w:vAlign w:val="top"/>
          </w:tcPr>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Serrano</w:t>
            </w:r>
          </w:p>
        </w:tc>
        <w:tc>
          <w:tcPr>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Software Engineer</w:t>
            </w:r>
          </w:p>
        </w:tc>
        <w:tc>
          <w:tcPr>
            <w:shd w:fill="auto" w:val="clear"/>
            <w:tcMar>
              <w:top w:w="0.0" w:type="dxa"/>
              <w:left w:w="0.0" w:type="dxa"/>
              <w:bottom w:w="0.0" w:type="dxa"/>
              <w:right w:w="0.0" w:type="dxa"/>
            </w:tcMar>
            <w:vAlign w:val="top"/>
          </w:tcPr>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56</w:t>
            </w:r>
          </w:p>
        </w:tc>
        <w:tc>
          <w:tcPr>
            <w:shd w:fill="auto" w:val="clear"/>
            <w:tcMar>
              <w:top w:w="0.0" w:type="dxa"/>
              <w:left w:w="0.0" w:type="dxa"/>
              <w:bottom w:w="0.0" w:type="dxa"/>
              <w:right w:w="0.0" w:type="dxa"/>
            </w:tcMar>
            <w:vAlign w:val="top"/>
          </w:tcPr>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2012/06/01</w:t>
            </w:r>
          </w:p>
        </w:tc>
        <w:tc>
          <w:tcPr>
            <w:shd w:fill="auto" w:val="clear"/>
            <w:tcMar>
              <w:top w:w="0.0" w:type="dxa"/>
              <w:left w:w="0.0" w:type="dxa"/>
              <w:bottom w:w="0.0" w:type="dxa"/>
              <w:right w:w="0.0" w:type="dxa"/>
            </w:tcMar>
            <w:vAlign w:val="top"/>
          </w:tcPr>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$115,000</w:t>
            </w:r>
          </w:p>
        </w:tc>
        <w:tc>
          <w:tcPr>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4389</w:t>
            </w:r>
          </w:p>
        </w:tc>
        <w:tc>
          <w:tcPr>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z.serrano@datatables.net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Jennifer</w:t>
            </w:r>
          </w:p>
        </w:tc>
        <w:tc>
          <w:tcPr>
            <w:shd w:fill="auto" w:val="clear"/>
            <w:tcMar>
              <w:top w:w="0.0" w:type="dxa"/>
              <w:left w:w="0.0" w:type="dxa"/>
              <w:bottom w:w="0.0" w:type="dxa"/>
              <w:right w:w="0.0" w:type="dxa"/>
            </w:tcMar>
            <w:vAlign w:val="top"/>
          </w:tcPr>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Acosta</w:t>
            </w:r>
          </w:p>
        </w:tc>
        <w:tc>
          <w:tcPr>
            <w:shd w:fill="auto" w:val="clear"/>
            <w:tcMar>
              <w:top w:w="0.0" w:type="dxa"/>
              <w:left w:w="0.0" w:type="dxa"/>
              <w:bottom w:w="0.0" w:type="dxa"/>
              <w:right w:w="0.0" w:type="dxa"/>
            </w:tcMar>
            <w:vAlign w:val="top"/>
          </w:tcPr>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Junior 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43</w:t>
            </w:r>
          </w:p>
        </w:tc>
        <w:tc>
          <w:tcPr>
            <w:shd w:fill="auto" w:val="clear"/>
            <w:tcMar>
              <w:top w:w="0.0" w:type="dxa"/>
              <w:left w:w="0.0" w:type="dxa"/>
              <w:bottom w:w="0.0" w:type="dxa"/>
              <w:right w:w="0.0" w:type="dxa"/>
            </w:tcMar>
            <w:vAlign w:val="top"/>
          </w:tcPr>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2013/02/01</w:t>
            </w:r>
          </w:p>
        </w:tc>
        <w:tc>
          <w:tcPr>
            <w:shd w:fill="auto" w:val="clear"/>
            <w:tcMar>
              <w:top w:w="0.0" w:type="dxa"/>
              <w:left w:w="0.0" w:type="dxa"/>
              <w:bottom w:w="0.0" w:type="dxa"/>
              <w:right w:w="0.0" w:type="dxa"/>
            </w:tcMar>
            <w:vAlign w:val="top"/>
          </w:tcPr>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$75,650</w:t>
            </w:r>
          </w:p>
        </w:tc>
        <w:tc>
          <w:tcPr>
            <w:shd w:fill="auto" w:val="clear"/>
            <w:tcMar>
              <w:top w:w="0.0" w:type="dxa"/>
              <w:left w:w="0.0" w:type="dxa"/>
              <w:bottom w:w="0.0" w:type="dxa"/>
              <w:right w:w="0.0" w:type="dxa"/>
            </w:tcMar>
            <w:vAlign w:val="top"/>
          </w:tcPr>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3431</w:t>
            </w:r>
          </w:p>
        </w:tc>
        <w:tc>
          <w:tcPr>
            <w:shd w:fill="auto" w:val="clear"/>
            <w:tcMar>
              <w:top w:w="0.0" w:type="dxa"/>
              <w:left w:w="0.0" w:type="dxa"/>
              <w:bottom w:w="0.0" w:type="dxa"/>
              <w:right w:w="0.0" w:type="dxa"/>
            </w:tcMar>
            <w:vAlign w:val="top"/>
          </w:tcPr>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j.acosta@datatables.net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Cara</w:t>
            </w:r>
          </w:p>
        </w:tc>
        <w:tc>
          <w:tcPr>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Stevens</w:t>
            </w:r>
          </w:p>
        </w:tc>
        <w:tc>
          <w:tcPr>
            <w:shd w:fill="auto" w:val="clear"/>
            <w:tcMar>
              <w:top w:w="0.0" w:type="dxa"/>
              <w:left w:w="0.0" w:type="dxa"/>
              <w:bottom w:w="0.0" w:type="dxa"/>
              <w:right w:w="0.0" w:type="dxa"/>
            </w:tcMar>
            <w:vAlign w:val="top"/>
          </w:tcPr>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Sales Assistant</w:t>
            </w:r>
          </w:p>
        </w:tc>
        <w:tc>
          <w:tcPr>
            <w:shd w:fill="auto" w:val="clear"/>
            <w:tcMar>
              <w:top w:w="0.0" w:type="dxa"/>
              <w:left w:w="0.0" w:type="dxa"/>
              <w:bottom w:w="0.0" w:type="dxa"/>
              <w:right w:w="0.0" w:type="dxa"/>
            </w:tcMar>
            <w:vAlign w:val="top"/>
          </w:tcPr>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46</w:t>
            </w:r>
          </w:p>
        </w:tc>
        <w:tc>
          <w:tcPr>
            <w:shd w:fill="auto" w:val="clear"/>
            <w:tcMar>
              <w:top w:w="0.0" w:type="dxa"/>
              <w:left w:w="0.0" w:type="dxa"/>
              <w:bottom w:w="0.0" w:type="dxa"/>
              <w:right w:w="0.0" w:type="dxa"/>
            </w:tcMar>
            <w:vAlign w:val="top"/>
          </w:tcPr>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2011/12/06</w:t>
            </w:r>
          </w:p>
        </w:tc>
        <w:tc>
          <w:tcPr>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$145,600</w:t>
            </w:r>
          </w:p>
        </w:tc>
        <w:tc>
          <w:tcPr>
            <w:shd w:fill="auto" w:val="clear"/>
            <w:tcMar>
              <w:top w:w="0.0" w:type="dxa"/>
              <w:left w:w="0.0" w:type="dxa"/>
              <w:bottom w:w="0.0" w:type="dxa"/>
              <w:right w:w="0.0" w:type="dxa"/>
            </w:tcMar>
            <w:vAlign w:val="top"/>
          </w:tcPr>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3990</w:t>
            </w:r>
          </w:p>
        </w:tc>
        <w:tc>
          <w:tcPr>
            <w:shd w:fill="auto" w:val="clear"/>
            <w:tcMar>
              <w:top w:w="0.0" w:type="dxa"/>
              <w:left w:w="0.0" w:type="dxa"/>
              <w:bottom w:w="0.0" w:type="dxa"/>
              <w:right w:w="0.0" w:type="dxa"/>
            </w:tcMar>
            <w:vAlign w:val="top"/>
          </w:tcPr>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c.stevens@datatables.net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Hermione</w:t>
            </w:r>
          </w:p>
        </w:tc>
        <w:tc>
          <w:tcPr>
            <w:shd w:fill="auto" w:val="clear"/>
            <w:tcMar>
              <w:top w:w="0.0" w:type="dxa"/>
              <w:left w:w="0.0" w:type="dxa"/>
              <w:bottom w:w="0.0" w:type="dxa"/>
              <w:right w:w="0.0" w:type="dxa"/>
            </w:tcMar>
            <w:vAlign w:val="top"/>
          </w:tcPr>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Butler</w:t>
            </w:r>
          </w:p>
        </w:tc>
        <w:tc>
          <w:tcPr>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47</w:t>
            </w:r>
          </w:p>
        </w:tc>
        <w:tc>
          <w:tcPr>
            <w:shd w:fill="auto" w:val="clear"/>
            <w:tcMar>
              <w:top w:w="0.0" w:type="dxa"/>
              <w:left w:w="0.0" w:type="dxa"/>
              <w:bottom w:w="0.0" w:type="dxa"/>
              <w:right w:w="0.0" w:type="dxa"/>
            </w:tcMar>
            <w:vAlign w:val="top"/>
          </w:tcPr>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2011/03/21</w:t>
            </w:r>
          </w:p>
        </w:tc>
        <w:tc>
          <w:tcPr>
            <w:shd w:fill="auto" w:val="clear"/>
            <w:tcMar>
              <w:top w:w="0.0" w:type="dxa"/>
              <w:left w:w="0.0" w:type="dxa"/>
              <w:bottom w:w="0.0" w:type="dxa"/>
              <w:right w:w="0.0" w:type="dxa"/>
            </w:tcMar>
            <w:vAlign w:val="top"/>
          </w:tcPr>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$356,250</w:t>
            </w:r>
          </w:p>
        </w:tc>
        <w:tc>
          <w:tcPr>
            <w:shd w:fill="auto" w:val="clear"/>
            <w:tcMar>
              <w:top w:w="0.0" w:type="dxa"/>
              <w:left w:w="0.0" w:type="dxa"/>
              <w:bottom w:w="0.0" w:type="dxa"/>
              <w:right w:w="0.0" w:type="dxa"/>
            </w:tcMar>
            <w:vAlign w:val="top"/>
          </w:tcPr>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1016</w:t>
            </w:r>
          </w:p>
        </w:tc>
        <w:tc>
          <w:tcPr>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h.butler@datatables.net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Lael</w:t>
            </w:r>
          </w:p>
        </w:tc>
        <w:tc>
          <w:tcPr>
            <w:shd w:fill="auto" w:val="clear"/>
            <w:tcMar>
              <w:top w:w="0.0" w:type="dxa"/>
              <w:left w:w="0.0" w:type="dxa"/>
              <w:bottom w:w="0.0" w:type="dxa"/>
              <w:right w:w="0.0" w:type="dxa"/>
            </w:tcMar>
            <w:vAlign w:val="top"/>
          </w:tcPr>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Greer</w:t>
            </w:r>
          </w:p>
        </w:tc>
        <w:tc>
          <w:tcPr>
            <w:shd w:fill="auto" w:val="clear"/>
            <w:tcMar>
              <w:top w:w="0.0" w:type="dxa"/>
              <w:left w:w="0.0" w:type="dxa"/>
              <w:bottom w:w="0.0" w:type="dxa"/>
              <w:right w:w="0.0" w:type="dxa"/>
            </w:tcMar>
            <w:vAlign w:val="top"/>
          </w:tcPr>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Systems Administrator</w:t>
            </w:r>
          </w:p>
        </w:tc>
        <w:tc>
          <w:tcPr>
            <w:shd w:fill="auto" w:val="clear"/>
            <w:tcMar>
              <w:top w:w="0.0" w:type="dxa"/>
              <w:left w:w="0.0" w:type="dxa"/>
              <w:bottom w:w="0.0" w:type="dxa"/>
              <w:right w:w="0.0" w:type="dxa"/>
            </w:tcMar>
            <w:vAlign w:val="top"/>
          </w:tcPr>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London</w:t>
            </w:r>
          </w:p>
        </w:tc>
        <w:tc>
          <w:tcPr>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21</w:t>
            </w:r>
          </w:p>
        </w:tc>
        <w:tc>
          <w:tcPr>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2009/02/27</w:t>
            </w:r>
          </w:p>
        </w:tc>
        <w:tc>
          <w:tcPr>
            <w:shd w:fill="auto" w:val="clear"/>
            <w:tcMar>
              <w:top w:w="0.0" w:type="dxa"/>
              <w:left w:w="0.0" w:type="dxa"/>
              <w:bottom w:w="0.0" w:type="dxa"/>
              <w:right w:w="0.0" w:type="dxa"/>
            </w:tcMar>
            <w:vAlign w:val="top"/>
          </w:tcPr>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$103,500</w:t>
            </w:r>
          </w:p>
        </w:tc>
        <w:tc>
          <w:tcPr>
            <w:shd w:fill="auto" w:val="clear"/>
            <w:tcMar>
              <w:top w:w="0.0" w:type="dxa"/>
              <w:left w:w="0.0" w:type="dxa"/>
              <w:bottom w:w="0.0" w:type="dxa"/>
              <w:right w:w="0.0" w:type="dxa"/>
            </w:tcMar>
            <w:vAlign w:val="top"/>
          </w:tcPr>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6733</w:t>
            </w:r>
          </w:p>
        </w:tc>
        <w:tc>
          <w:tcPr>
            <w:shd w:fill="auto" w:val="clear"/>
            <w:tcMar>
              <w:top w:w="0.0" w:type="dxa"/>
              <w:left w:w="0.0" w:type="dxa"/>
              <w:bottom w:w="0.0" w:type="dxa"/>
              <w:right w:w="0.0" w:type="dxa"/>
            </w:tcMar>
            <w:vAlign w:val="top"/>
          </w:tcPr>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l.greer@datatables.net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Jonas</w:t>
            </w:r>
          </w:p>
        </w:tc>
        <w:tc>
          <w:tcPr>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Alexander</w:t>
            </w:r>
          </w:p>
        </w:tc>
        <w:tc>
          <w:tcPr>
            <w:shd w:fill="auto" w:val="clear"/>
            <w:tcMar>
              <w:top w:w="0.0" w:type="dxa"/>
              <w:left w:w="0.0" w:type="dxa"/>
              <w:bottom w:w="0.0" w:type="dxa"/>
              <w:right w:w="0.0" w:type="dxa"/>
            </w:tcMar>
            <w:vAlign w:val="top"/>
          </w:tcPr>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Developer</w:t>
            </w:r>
          </w:p>
        </w:tc>
        <w:tc>
          <w:tcPr>
            <w:shd w:fill="auto" w:val="clear"/>
            <w:tcMar>
              <w:top w:w="0.0" w:type="dxa"/>
              <w:left w:w="0.0" w:type="dxa"/>
              <w:bottom w:w="0.0" w:type="dxa"/>
              <w:right w:w="0.0" w:type="dxa"/>
            </w:tcMar>
            <w:vAlign w:val="top"/>
          </w:tcPr>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San Francisco</w:t>
            </w:r>
          </w:p>
        </w:tc>
        <w:tc>
          <w:tcPr>
            <w:shd w:fill="auto" w:val="clear"/>
            <w:tcMar>
              <w:top w:w="0.0" w:type="dxa"/>
              <w:left w:w="0.0" w:type="dxa"/>
              <w:bottom w:w="0.0" w:type="dxa"/>
              <w:right w:w="0.0" w:type="dxa"/>
            </w:tcMar>
            <w:vAlign w:val="top"/>
          </w:tcPr>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30</w:t>
            </w:r>
          </w:p>
        </w:tc>
        <w:tc>
          <w:tcPr>
            <w:shd w:fill="auto" w:val="clear"/>
            <w:tcMar>
              <w:top w:w="0.0" w:type="dxa"/>
              <w:left w:w="0.0" w:type="dxa"/>
              <w:bottom w:w="0.0" w:type="dxa"/>
              <w:right w:w="0.0" w:type="dxa"/>
            </w:tcMar>
            <w:vAlign w:val="top"/>
          </w:tcPr>
          <w:p w:rsidR="00000000" w:rsidDel="00000000" w:rsidP="00000000" w:rsidRDefault="00000000" w:rsidRPr="00000000" w14:paraId="000001F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2010/07/14</w:t>
            </w:r>
          </w:p>
        </w:tc>
        <w:tc>
          <w:tcPr>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$86,500</w:t>
            </w:r>
          </w:p>
        </w:tc>
        <w:tc>
          <w:tcPr>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8196</w:t>
            </w:r>
          </w:p>
        </w:tc>
        <w:tc>
          <w:tcPr>
            <w:shd w:fill="auto" w:val="clear"/>
            <w:tcMar>
              <w:top w:w="0.0" w:type="dxa"/>
              <w:left w:w="0.0" w:type="dxa"/>
              <w:bottom w:w="0.0" w:type="dxa"/>
              <w:right w:w="0.0" w:type="dxa"/>
            </w:tcMar>
            <w:vAlign w:val="top"/>
          </w:tcPr>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j.alexander@datatables.net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Shad</w:t>
            </w:r>
          </w:p>
        </w:tc>
        <w:tc>
          <w:tcPr>
            <w:shd w:fill="auto" w:val="clear"/>
            <w:tcMar>
              <w:top w:w="0.0" w:type="dxa"/>
              <w:left w:w="0.0" w:type="dxa"/>
              <w:bottom w:w="0.0" w:type="dxa"/>
              <w:right w:w="0.0" w:type="dxa"/>
            </w:tcMar>
            <w:vAlign w:val="top"/>
          </w:tcPr>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Decker</w:t>
            </w:r>
          </w:p>
        </w:tc>
        <w:tc>
          <w:tcPr>
            <w:shd w:fill="auto" w:val="clear"/>
            <w:tcMar>
              <w:top w:w="0.0" w:type="dxa"/>
              <w:left w:w="0.0" w:type="dxa"/>
              <w:bottom w:w="0.0" w:type="dxa"/>
              <w:right w:w="0.0" w:type="dxa"/>
            </w:tcMar>
            <w:vAlign w:val="top"/>
          </w:tcPr>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Regional Director</w:t>
            </w:r>
          </w:p>
        </w:tc>
        <w:tc>
          <w:tcPr>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Edinburgh</w:t>
            </w:r>
          </w:p>
        </w:tc>
        <w:tc>
          <w:tcPr>
            <w:shd w:fill="auto" w:val="clear"/>
            <w:tcMar>
              <w:top w:w="0.0" w:type="dxa"/>
              <w:left w:w="0.0" w:type="dxa"/>
              <w:bottom w:w="0.0" w:type="dxa"/>
              <w:right w:w="0.0" w:type="dxa"/>
            </w:tcMar>
            <w:vAlign w:val="top"/>
          </w:tcPr>
          <w:p w:rsidR="00000000" w:rsidDel="00000000" w:rsidP="00000000" w:rsidRDefault="00000000" w:rsidRPr="00000000" w14:paraId="000001F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51</w:t>
            </w:r>
          </w:p>
        </w:tc>
        <w:tc>
          <w:tcPr>
            <w:shd w:fill="auto" w:val="clear"/>
            <w:tcMar>
              <w:top w:w="0.0" w:type="dxa"/>
              <w:left w:w="0.0" w:type="dxa"/>
              <w:bottom w:w="0.0" w:type="dxa"/>
              <w:right w:w="0.0" w:type="dxa"/>
            </w:tcMar>
            <w:vAlign w:val="top"/>
          </w:tcPr>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2008/11/13</w:t>
            </w:r>
          </w:p>
        </w:tc>
        <w:tc>
          <w:tcPr>
            <w:shd w:fill="auto" w:val="clear"/>
            <w:tcMar>
              <w:top w:w="0.0" w:type="dxa"/>
              <w:left w:w="0.0" w:type="dxa"/>
              <w:bottom w:w="0.0" w:type="dxa"/>
              <w:right w:w="0.0" w:type="dxa"/>
            </w:tcMar>
            <w:vAlign w:val="top"/>
          </w:tcPr>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1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6373</w:t>
            </w:r>
          </w:p>
        </w:tc>
        <w:tc>
          <w:tcPr>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s.decker@datatables.net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Michael</w:t>
            </w:r>
          </w:p>
        </w:tc>
        <w:tc>
          <w:tcPr>
            <w:shd w:fill="auto" w:val="clear"/>
            <w:tcMar>
              <w:top w:w="0.0" w:type="dxa"/>
              <w:left w:w="0.0" w:type="dxa"/>
              <w:bottom w:w="0.0" w:type="dxa"/>
              <w:right w:w="0.0" w:type="dxa"/>
            </w:tcMar>
            <w:vAlign w:val="top"/>
          </w:tcPr>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Bruce</w:t>
            </w:r>
          </w:p>
        </w:tc>
        <w:tc>
          <w:tcPr>
            <w:shd w:fill="auto" w:val="clear"/>
            <w:tcMar>
              <w:top w:w="0.0" w:type="dxa"/>
              <w:left w:w="0.0" w:type="dxa"/>
              <w:bottom w:w="0.0" w:type="dxa"/>
              <w:right w:w="0.0" w:type="dxa"/>
            </w:tcMar>
            <w:vAlign w:val="top"/>
          </w:tcPr>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Developer</w:t>
            </w:r>
          </w:p>
        </w:tc>
        <w:tc>
          <w:tcPr>
            <w:shd w:fill="auto" w:val="clear"/>
            <w:tcMar>
              <w:top w:w="0.0" w:type="dxa"/>
              <w:left w:w="0.0" w:type="dxa"/>
              <w:bottom w:w="0.0" w:type="dxa"/>
              <w:right w:w="0.0" w:type="dxa"/>
            </w:tcMar>
            <w:vAlign w:val="top"/>
          </w:tcPr>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Singapore</w:t>
            </w:r>
          </w:p>
        </w:tc>
        <w:tc>
          <w:tcPr>
            <w:shd w:fill="auto" w:val="clear"/>
            <w:tcMar>
              <w:top w:w="0.0" w:type="dxa"/>
              <w:left w:w="0.0" w:type="dxa"/>
              <w:bottom w:w="0.0" w:type="dxa"/>
              <w:right w:w="0.0" w:type="dxa"/>
            </w:tcMar>
            <w:vAlign w:val="top"/>
          </w:tcPr>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29</w:t>
            </w:r>
          </w:p>
        </w:tc>
        <w:tc>
          <w:tcPr>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2011/06/27</w:t>
            </w:r>
          </w:p>
        </w:tc>
        <w:tc>
          <w:tcPr>
            <w:shd w:fill="auto" w:val="clear"/>
            <w:tcMar>
              <w:top w:w="0.0" w:type="dxa"/>
              <w:left w:w="0.0" w:type="dxa"/>
              <w:bottom w:w="0.0" w:type="dxa"/>
              <w:right w:w="0.0" w:type="dxa"/>
            </w:tcMar>
            <w:vAlign w:val="top"/>
          </w:tcPr>
          <w:p w:rsidR="00000000" w:rsidDel="00000000" w:rsidP="00000000" w:rsidRDefault="00000000" w:rsidRPr="00000000" w14:paraId="000002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$183,000</w:t>
            </w:r>
          </w:p>
        </w:tc>
        <w:tc>
          <w:tcPr>
            <w:shd w:fill="auto" w:val="clear"/>
            <w:tcMar>
              <w:top w:w="0.0" w:type="dxa"/>
              <w:left w:w="0.0" w:type="dxa"/>
              <w:bottom w:w="0.0" w:type="dxa"/>
              <w:right w:w="0.0" w:type="dxa"/>
            </w:tcMar>
            <w:vAlign w:val="top"/>
          </w:tcPr>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5384</w:t>
            </w:r>
          </w:p>
        </w:tc>
        <w:tc>
          <w:tcPr>
            <w:shd w:fill="auto" w:val="clear"/>
            <w:tcMar>
              <w:top w:w="0.0" w:type="dxa"/>
              <w:left w:w="0.0" w:type="dxa"/>
              <w:bottom w:w="0.0" w:type="dxa"/>
              <w:right w:w="0.0" w:type="dxa"/>
            </w:tcMar>
            <w:vAlign w:val="top"/>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m.bruce@datatables.net</w:t>
            </w:r>
          </w:p>
        </w:tc>
      </w:tr>
      <w:tr>
        <w:tc>
          <w:tcPr>
            <w:shd w:fill="auto" w:val="clear"/>
            <w:tcMar>
              <w:top w:w="0.0" w:type="dxa"/>
              <w:left w:w="0.0" w:type="dxa"/>
              <w:bottom w:w="0.0" w:type="dxa"/>
              <w:right w:w="0.0" w:type="dxa"/>
            </w:tcMar>
            <w:vAlign w:val="top"/>
          </w:tcPr>
          <w:p w:rsidR="00000000" w:rsidDel="00000000" w:rsidP="00000000" w:rsidRDefault="00000000" w:rsidRPr="00000000" w14:paraId="000002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Donna</w:t>
            </w:r>
          </w:p>
        </w:tc>
        <w:tc>
          <w:tcPr>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Snider</w:t>
            </w:r>
          </w:p>
        </w:tc>
        <w:tc>
          <w:tcPr>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Customer Support</w:t>
            </w:r>
          </w:p>
        </w:tc>
        <w:tc>
          <w:tcPr>
            <w:shd w:fill="auto" w:val="clear"/>
            <w:tcMar>
              <w:top w:w="0.0" w:type="dxa"/>
              <w:left w:w="0.0" w:type="dxa"/>
              <w:bottom w:w="0.0" w:type="dxa"/>
              <w:right w:w="0.0" w:type="dxa"/>
            </w:tcMar>
            <w:vAlign w:val="top"/>
          </w:tcPr>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New York</w:t>
            </w:r>
          </w:p>
        </w:tc>
        <w:tc>
          <w:tcPr>
            <w:shd w:fill="auto" w:val="clear"/>
            <w:tcMar>
              <w:top w:w="0.0" w:type="dxa"/>
              <w:left w:w="0.0" w:type="dxa"/>
              <w:bottom w:w="0.0" w:type="dxa"/>
              <w:right w:w="0.0" w:type="dxa"/>
            </w:tcMar>
            <w:vAlign w:val="top"/>
          </w:tcPr>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27</w:t>
            </w:r>
          </w:p>
        </w:tc>
        <w:tc>
          <w:tcPr>
            <w:shd w:fill="auto" w:val="clear"/>
            <w:tcMar>
              <w:top w:w="0.0" w:type="dxa"/>
              <w:left w:w="0.0" w:type="dxa"/>
              <w:bottom w:w="0.0" w:type="dxa"/>
              <w:right w:w="0.0" w:type="dxa"/>
            </w:tcMar>
            <w:vAlign w:val="top"/>
          </w:tcPr>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2011/01/25</w:t>
            </w:r>
          </w:p>
        </w:tc>
        <w:tc>
          <w:tcPr>
            <w:shd w:fill="auto" w:val="clear"/>
            <w:tcMar>
              <w:top w:w="0.0" w:type="dxa"/>
              <w:left w:w="0.0" w:type="dxa"/>
              <w:bottom w:w="0.0" w:type="dxa"/>
              <w:right w:w="0.0" w:type="dxa"/>
            </w:tcMar>
            <w:vAlign w:val="top"/>
          </w:tcPr>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$112,000</w:t>
            </w:r>
          </w:p>
        </w:tc>
        <w:tc>
          <w:tcPr>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4226</w:t>
            </w:r>
          </w:p>
        </w:tc>
        <w:tc>
          <w:tcPr>
            <w:shd w:fill="auto" w:val="clear"/>
            <w:tcMar>
              <w:top w:w="0.0" w:type="dxa"/>
              <w:left w:w="0.0" w:type="dxa"/>
              <w:bottom w:w="0.0" w:type="dxa"/>
              <w:right w:w="0.0" w:type="dxa"/>
            </w:tcMar>
            <w:vAlign w:val="top"/>
          </w:tcPr>
          <w:p w:rsidR="00000000" w:rsidDel="00000000" w:rsidP="00000000" w:rsidRDefault="00000000" w:rsidRPr="00000000" w14:paraId="000002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d.snider@datatables.net</w:t>
            </w:r>
          </w:p>
        </w:tc>
      </w:tr>
    </w:tbl>
    <w:p w:rsidR="00000000" w:rsidDel="00000000" w:rsidP="00000000" w:rsidRDefault="00000000" w:rsidRPr="00000000" w14:paraId="0000021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Javascript</w:t>
      </w:r>
    </w:p>
    <w:p w:rsidR="00000000" w:rsidDel="00000000" w:rsidP="00000000" w:rsidRDefault="00000000" w:rsidRPr="00000000" w14:paraId="000002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HTML</w:t>
      </w:r>
    </w:p>
    <w:p w:rsidR="00000000" w:rsidDel="00000000" w:rsidP="00000000" w:rsidRDefault="00000000" w:rsidRPr="00000000" w14:paraId="000002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CSS</w:t>
      </w:r>
    </w:p>
    <w:p w:rsidR="00000000" w:rsidDel="00000000" w:rsidP="00000000" w:rsidRDefault="00000000" w:rsidRPr="00000000" w14:paraId="00000213">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Ajax</w:t>
      </w:r>
    </w:p>
    <w:p w:rsidR="00000000" w:rsidDel="00000000" w:rsidP="00000000" w:rsidRDefault="00000000" w:rsidRPr="00000000" w14:paraId="00000214">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Server-side script</w:t>
      </w:r>
    </w:p>
    <w:p w:rsidR="00000000" w:rsidDel="00000000" w:rsidP="00000000" w:rsidRDefault="00000000" w:rsidRPr="00000000" w14:paraId="000002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Javascript shown below is used to initialise the table shown in this example:</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$(document).ready(function() { var table = $('#example').DataTable( { scrollY: "300px", scrollX: true, scrollCollapse: true, paging: false } ); new $.fn.dataTable.FixedColumns( table, { leftColumns: 0, rightColumns: 1 } ); } );</w:t>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addition to the above code, the following Javascript library files are loaded for use in this example:</w:t>
      </w:r>
    </w:p>
    <w:p w:rsidR="00000000" w:rsidDel="00000000" w:rsidP="00000000" w:rsidRDefault="00000000" w:rsidRPr="00000000" w14:paraId="0000021A">
      <w:pPr>
        <w:numPr>
          <w:ilvl w:val="0"/>
          <w:numId w:val="3"/>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../../../media/js/jquery.js</w:t>
        </w:r>
      </w:hyperlink>
      <w:r w:rsidDel="00000000" w:rsidR="00000000" w:rsidRPr="00000000">
        <w:rPr>
          <w:rtl w:val="0"/>
        </w:rPr>
      </w:r>
    </w:p>
    <w:p w:rsidR="00000000" w:rsidDel="00000000" w:rsidP="00000000" w:rsidRDefault="00000000" w:rsidRPr="00000000" w14:paraId="0000021B">
      <w:pPr>
        <w:numPr>
          <w:ilvl w:val="0"/>
          <w:numId w:val="3"/>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../../../media/js/jquery.dataTables.js</w:t>
        </w:r>
      </w:hyperlink>
      <w:r w:rsidDel="00000000" w:rsidR="00000000" w:rsidRPr="00000000">
        <w:rPr>
          <w:rtl w:val="0"/>
        </w:rPr>
      </w:r>
    </w:p>
    <w:p w:rsidR="00000000" w:rsidDel="00000000" w:rsidP="00000000" w:rsidRDefault="00000000" w:rsidRPr="00000000" w14:paraId="0000021C">
      <w:pPr>
        <w:numPr>
          <w:ilvl w:val="0"/>
          <w:numId w:val="3"/>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../js/dataTables.fixedColumns.js</w:t>
        </w:r>
      </w:hyperlink>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HTML shown below is the raw HTML table element, before it has been enhanced by DataTables:</w:t>
      </w:r>
    </w:p>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example uses a little bit of additional CSS beyond what is loaded from the library files (below), in order to correctly display the table. The additional CSS used is shown below:</w:t>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Ensure that the demo table scrolls */ th, td { white-space: nowrap; } div.dataTables_wrapper { width: 800px; margin: 0 auto; }</w:t>
      </w:r>
    </w:p>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CSS library files are loaded for use in this example to provide the styling of the table:</w:t>
      </w:r>
    </w:p>
    <w:p w:rsidR="00000000" w:rsidDel="00000000" w:rsidP="00000000" w:rsidRDefault="00000000" w:rsidRPr="00000000" w14:paraId="00000224">
      <w:pPr>
        <w:numPr>
          <w:ilvl w:val="0"/>
          <w:numId w:val="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../../../media/css/jquery.dataTables.css</w:t>
        </w:r>
      </w:hyperlink>
      <w:r w:rsidDel="00000000" w:rsidR="00000000" w:rsidRPr="00000000">
        <w:rPr>
          <w:rtl w:val="0"/>
        </w:rPr>
      </w:r>
    </w:p>
    <w:p w:rsidR="00000000" w:rsidDel="00000000" w:rsidP="00000000" w:rsidRDefault="00000000" w:rsidRPr="00000000" w14:paraId="00000225">
      <w:pPr>
        <w:numPr>
          <w:ilvl w:val="0"/>
          <w:numId w:val="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../css/dataTables.fixedColumns.css</w:t>
        </w:r>
      </w:hyperlink>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table loads data by Ajax. The latest data that has been loaded is shown below. This data will update automatically as any additional data is loaded.</w:t>
      </w:r>
    </w:p>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script used to perform the server-side processing for this table is shown below. Please note that this is just an example script using PHP. Server-side processing scripts can be written in any language, using </w:t>
      </w:r>
      <w:hyperlink r:id="rId11">
        <w:r w:rsidDel="00000000" w:rsidR="00000000" w:rsidRPr="00000000">
          <w:rPr>
            <w:color w:val="0000ee"/>
            <w:u w:val="single"/>
            <w:rtl w:val="0"/>
          </w:rPr>
          <w:t xml:space="preserve">the protocol described in the DataTables documentation</w:t>
        </w:r>
      </w:hyperlink>
      <w:r w:rsidDel="00000000" w:rsidR="00000000" w:rsidRPr="00000000">
        <w:rPr>
          <w:rtl w:val="0"/>
        </w:rPr>
        <w:t xml:space="preserve">.</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B">
      <w:pPr>
        <w:pStyle w:val="Heading2"/>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Other examples</w:t>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22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22F">
      <w:pPr>
        <w:pBdr>
          <w:top w:space="0" w:sz="0" w:val="nil"/>
          <w:left w:space="0" w:sz="0" w:val="nil"/>
          <w:bottom w:space="0" w:sz="0" w:val="nil"/>
          <w:right w:space="0" w:sz="0" w:val="nil"/>
          <w:between w:space="0" w:sz="0" w:val="nil"/>
        </w:pBdr>
        <w:shd w:fill="auto" w:val="clear"/>
        <w:spacing w:after="240" w:before="240" w:lineRule="auto"/>
        <w:rPr>
          <w:b w:val="1"/>
          <w:i w:val="0"/>
          <w:color w:val="0000ee"/>
          <w:sz w:val="28"/>
          <w:szCs w:val="28"/>
          <w:u w:val="single"/>
        </w:rPr>
      </w:pPr>
      <w:hyperlink r:id="rId12">
        <w:r w:rsidDel="00000000" w:rsidR="00000000" w:rsidRPr="00000000">
          <w:rPr>
            <w:b w:val="1"/>
            <w:i w:val="0"/>
            <w:color w:val="0000ee"/>
            <w:sz w:val="28"/>
            <w:szCs w:val="28"/>
            <w:u w:val="single"/>
            <w:rtl w:val="0"/>
          </w:rPr>
          <w:t xml:space="preserve">Examples</w:t>
        </w:r>
      </w:hyperlink>
      <w:r w:rsidDel="00000000" w:rsidR="00000000" w:rsidRPr="00000000">
        <w:rPr>
          <w:rtl w:val="0"/>
        </w:rPr>
      </w:r>
    </w:p>
    <w:p w:rsidR="00000000" w:rsidDel="00000000" w:rsidP="00000000" w:rsidRDefault="00000000" w:rsidRPr="00000000" w14:paraId="0000023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Left and right fixed columns</w:t>
        </w:r>
      </w:hyperlink>
      <w:r w:rsidDel="00000000" w:rsidR="00000000" w:rsidRPr="00000000">
        <w:rPr>
          <w:rtl w:val="0"/>
        </w:rPr>
      </w:r>
    </w:p>
    <w:p w:rsidR="00000000" w:rsidDel="00000000" w:rsidP="00000000" w:rsidRDefault="00000000" w:rsidRPr="00000000" w14:paraId="00000231">
      <w:pPr>
        <w:numPr>
          <w:ilvl w:val="0"/>
          <w:numId w:val="1"/>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Basic initialisation</w:t>
        </w:r>
      </w:hyperlink>
      <w:r w:rsidDel="00000000" w:rsidR="00000000" w:rsidRPr="00000000">
        <w:rPr>
          <w:rtl w:val="0"/>
        </w:rPr>
      </w:r>
    </w:p>
    <w:p w:rsidR="00000000" w:rsidDel="00000000" w:rsidP="00000000" w:rsidRDefault="00000000" w:rsidRPr="00000000" w14:paraId="00000232">
      <w:pPr>
        <w:numPr>
          <w:ilvl w:val="0"/>
          <w:numId w:val="1"/>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Multiple fixed columns</w:t>
        </w:r>
      </w:hyperlink>
      <w:r w:rsidDel="00000000" w:rsidR="00000000" w:rsidRPr="00000000">
        <w:rPr>
          <w:rtl w:val="0"/>
        </w:rPr>
      </w:r>
    </w:p>
    <w:p w:rsidR="00000000" w:rsidDel="00000000" w:rsidP="00000000" w:rsidRDefault="00000000" w:rsidRPr="00000000" w14:paraId="00000233">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Right column only</w:t>
        </w:r>
      </w:hyperlink>
      <w:r w:rsidDel="00000000" w:rsidR="00000000" w:rsidRPr="00000000">
        <w:rPr>
          <w:rtl w:val="0"/>
        </w:rPr>
      </w:r>
    </w:p>
    <w:p w:rsidR="00000000" w:rsidDel="00000000" w:rsidP="00000000" w:rsidRDefault="00000000" w:rsidRPr="00000000" w14:paraId="00000234">
      <w:pPr>
        <w:numPr>
          <w:ilvl w:val="0"/>
          <w:numId w:val="1"/>
        </w:numPr>
        <w:pBdr>
          <w:top w:space="0" w:sz="0" w:val="nil"/>
          <w:left w:space="0" w:sz="0" w:val="nil"/>
          <w:bottom w:space="0" w:sz="0" w:val="nil"/>
          <w:right w:space="0" w:sz="0" w:val="nil"/>
          <w:between w:space="0" w:sz="0" w:val="nil"/>
        </w:pBdr>
        <w:shd w:fill="auto" w:val="clear"/>
        <w:ind w:left="600" w:hanging="360"/>
      </w:pPr>
      <w:hyperlink r:id="rId17">
        <w:r w:rsidDel="00000000" w:rsidR="00000000" w:rsidRPr="00000000">
          <w:rPr>
            <w:color w:val="0000ee"/>
            <w:u w:val="single"/>
            <w:rtl w:val="0"/>
          </w:rPr>
          <w:t xml:space="preserve">Complex headers</w:t>
        </w:r>
      </w:hyperlink>
      <w:r w:rsidDel="00000000" w:rsidR="00000000" w:rsidRPr="00000000">
        <w:rPr>
          <w:rtl w:val="0"/>
        </w:rPr>
      </w:r>
    </w:p>
    <w:p w:rsidR="00000000" w:rsidDel="00000000" w:rsidP="00000000" w:rsidRDefault="00000000" w:rsidRPr="00000000" w14:paraId="00000235">
      <w:pPr>
        <w:numPr>
          <w:ilvl w:val="0"/>
          <w:numId w:val="1"/>
        </w:numPr>
        <w:pBdr>
          <w:top w:space="0" w:sz="0" w:val="nil"/>
          <w:left w:space="0" w:sz="0" w:val="nil"/>
          <w:bottom w:space="0" w:sz="0" w:val="nil"/>
          <w:right w:space="0" w:sz="0" w:val="nil"/>
          <w:between w:space="0" w:sz="0" w:val="nil"/>
        </w:pBdr>
        <w:shd w:fill="auto" w:val="clear"/>
        <w:ind w:left="600" w:hanging="360"/>
      </w:pPr>
      <w:hyperlink r:id="rId18">
        <w:r w:rsidDel="00000000" w:rsidR="00000000" w:rsidRPr="00000000">
          <w:rPr>
            <w:color w:val="0000ee"/>
            <w:u w:val="single"/>
            <w:rtl w:val="0"/>
          </w:rPr>
          <w:t xml:space="preserve">ColVis integration</w:t>
        </w:r>
      </w:hyperlink>
      <w:r w:rsidDel="00000000" w:rsidR="00000000" w:rsidRPr="00000000">
        <w:rPr>
          <w:rtl w:val="0"/>
        </w:rPr>
      </w:r>
    </w:p>
    <w:p w:rsidR="00000000" w:rsidDel="00000000" w:rsidP="00000000" w:rsidRDefault="00000000" w:rsidRPr="00000000" w14:paraId="00000236">
      <w:pPr>
        <w:numPr>
          <w:ilvl w:val="0"/>
          <w:numId w:val="1"/>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Server-side processing</w:t>
        </w:r>
      </w:hyperlink>
      <w:r w:rsidDel="00000000" w:rsidR="00000000" w:rsidRPr="00000000">
        <w:rPr>
          <w:rtl w:val="0"/>
        </w:rPr>
      </w:r>
    </w:p>
    <w:p w:rsidR="00000000" w:rsidDel="00000000" w:rsidP="00000000" w:rsidRDefault="00000000" w:rsidRPr="00000000" w14:paraId="00000237">
      <w:pPr>
        <w:numPr>
          <w:ilvl w:val="0"/>
          <w:numId w:val="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CSS row sizing</w:t>
        </w:r>
      </w:hyperlink>
      <w:r w:rsidDel="00000000" w:rsidR="00000000" w:rsidRPr="00000000">
        <w:rPr>
          <w:rtl w:val="0"/>
        </w:rPr>
      </w:r>
    </w:p>
    <w:p w:rsidR="00000000" w:rsidDel="00000000" w:rsidP="00000000" w:rsidRDefault="00000000" w:rsidRPr="00000000" w14:paraId="00000238">
      <w:pPr>
        <w:numPr>
          <w:ilvl w:val="0"/>
          <w:numId w:val="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Assigned column width</w:t>
        </w:r>
      </w:hyperlink>
      <w:r w:rsidDel="00000000" w:rsidR="00000000" w:rsidRPr="00000000">
        <w:rPr>
          <w:rtl w:val="0"/>
        </w:rPr>
      </w:r>
    </w:p>
    <w:p w:rsidR="00000000" w:rsidDel="00000000" w:rsidP="00000000" w:rsidRDefault="00000000" w:rsidRPr="00000000" w14:paraId="00000239">
      <w:pPr>
        <w:numPr>
          <w:ilvl w:val="0"/>
          <w:numId w:val="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Fluid column width</w:t>
        </w:r>
      </w:hyperlink>
      <w:r w:rsidDel="00000000" w:rsidR="00000000" w:rsidRPr="00000000">
        <w:rPr>
          <w:rtl w:val="0"/>
        </w:rPr>
      </w:r>
    </w:p>
    <w:p w:rsidR="00000000" w:rsidDel="00000000" w:rsidP="00000000" w:rsidRDefault="00000000" w:rsidRPr="00000000" w14:paraId="0000023A">
      <w:pPr>
        <w:numPr>
          <w:ilvl w:val="0"/>
          <w:numId w:val="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Individual column filtering</w:t>
        </w:r>
      </w:hyperlink>
      <w:r w:rsidDel="00000000" w:rsidR="00000000" w:rsidRPr="00000000">
        <w:rPr>
          <w:rtl w:val="0"/>
        </w:rPr>
      </w:r>
    </w:p>
    <w:p w:rsidR="00000000" w:rsidDel="00000000" w:rsidP="00000000" w:rsidRDefault="00000000" w:rsidRPr="00000000" w14:paraId="0000023B">
      <w:pPr>
        <w:numPr>
          <w:ilvl w:val="0"/>
          <w:numId w:val="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Bootstrap</w:t>
        </w:r>
      </w:hyperlink>
      <w:r w:rsidDel="00000000" w:rsidR="00000000" w:rsidRPr="00000000">
        <w:rPr>
          <w:rtl w:val="0"/>
        </w:rPr>
      </w:r>
    </w:p>
    <w:p w:rsidR="00000000" w:rsidDel="00000000" w:rsidP="00000000" w:rsidRDefault="00000000" w:rsidRPr="00000000" w14:paraId="0000023C">
      <w:pPr>
        <w:numPr>
          <w:ilvl w:val="0"/>
          <w:numId w:val="1"/>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Index column</w:t>
        </w:r>
      </w:hyperlink>
      <w:r w:rsidDel="00000000" w:rsidR="00000000" w:rsidRPr="00000000">
        <w:rPr>
          <w:rtl w:val="0"/>
        </w:rPr>
      </w:r>
    </w:p>
    <w:p w:rsidR="00000000" w:rsidDel="00000000" w:rsidP="00000000" w:rsidRDefault="00000000" w:rsidRPr="00000000" w14:paraId="0000023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Please refer to the </w:t>
      </w:r>
      <w:hyperlink r:id="rId26">
        <w:r w:rsidDel="00000000" w:rsidR="00000000" w:rsidRPr="00000000">
          <w:rPr>
            <w:color w:val="0000ee"/>
            <w:u w:val="single"/>
            <w:rtl w:val="0"/>
          </w:rPr>
          <w:t xml:space="preserve">DataTables documentation</w:t>
        </w:r>
      </w:hyperlink>
      <w:r w:rsidDel="00000000" w:rsidR="00000000" w:rsidRPr="00000000">
        <w:rPr>
          <w:rtl w:val="0"/>
        </w:rPr>
        <w:t xml:space="preserve"> for full information about its API properties and methods.</w:t>
      </w:r>
    </w:p>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Additionally, there are a wide range of </w:t>
      </w:r>
      <w:hyperlink r:id="rId27">
        <w:r w:rsidDel="00000000" w:rsidR="00000000" w:rsidRPr="00000000">
          <w:rPr>
            <w:color w:val="0000ee"/>
            <w:u w:val="single"/>
            <w:rtl w:val="0"/>
          </w:rPr>
          <w:t xml:space="preserve">extras</w:t>
        </w:r>
      </w:hyperlink>
      <w:r w:rsidDel="00000000" w:rsidR="00000000" w:rsidRPr="00000000">
        <w:rPr>
          <w:rtl w:val="0"/>
        </w:rPr>
        <w:t xml:space="preserve"> and </w:t>
      </w:r>
      <w:hyperlink r:id="rId28">
        <w:r w:rsidDel="00000000" w:rsidR="00000000" w:rsidRPr="00000000">
          <w:rPr>
            <w:color w:val="0000ee"/>
            <w:u w:val="single"/>
            <w:rtl w:val="0"/>
          </w:rPr>
          <w:t xml:space="preserve">plug-ins</w:t>
        </w:r>
      </w:hyperlink>
      <w:r w:rsidDel="00000000" w:rsidR="00000000" w:rsidRPr="00000000">
        <w:rPr>
          <w:rtl w:val="0"/>
        </w:rPr>
        <w:t xml:space="preserve"> which extend the capabilities of DataTables.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designed and created by </w:t>
      </w:r>
      <w:hyperlink r:id="rId29">
        <w:r w:rsidDel="00000000" w:rsidR="00000000" w:rsidRPr="00000000">
          <w:rPr>
            <w:color w:val="0000ee"/>
            <w:u w:val="single"/>
            <w:rtl w:val="0"/>
          </w:rPr>
          <w:t xml:space="preserve">SpryMedia Ltd</w:t>
        </w:r>
      </w:hyperlink>
      <w:r w:rsidDel="00000000" w:rsidR="00000000" w:rsidRPr="00000000">
        <w:rPr>
          <w:rtl w:val="0"/>
        </w:rPr>
        <w:t xml:space="preserve"> © 2007-2015</w:t>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DataTables is licensed under the </w:t>
      </w:r>
      <w:hyperlink r:id="rId30">
        <w:r w:rsidDel="00000000" w:rsidR="00000000" w:rsidRPr="00000000">
          <w:rPr>
            <w:color w:val="0000ee"/>
            <w:u w:val="single"/>
            <w:rtl w:val="0"/>
          </w:rPr>
          <w:t xml:space="preserve">MIT license</w:t>
        </w:r>
      </w:hyperlink>
      <w:r w:rsidDel="00000000" w:rsidR="00000000" w:rsidRPr="00000000">
        <w:rPr>
          <w:rtl w:val="0"/>
        </w:rPr>
        <w:t xml:space="preserve">.</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ss_size.html" TargetMode="External"/><Relationship Id="rId22" Type="http://schemas.openxmlformats.org/officeDocument/2006/relationships/hyperlink" Target="http://docs.google.com/size_fluid.html" TargetMode="External"/><Relationship Id="rId21" Type="http://schemas.openxmlformats.org/officeDocument/2006/relationships/hyperlink" Target="http://docs.google.com/size_fixed.html" TargetMode="External"/><Relationship Id="rId24" Type="http://schemas.openxmlformats.org/officeDocument/2006/relationships/hyperlink" Target="http://docs.google.com/bootstrap.html" TargetMode="External"/><Relationship Id="rId23" Type="http://schemas.openxmlformats.org/officeDocument/2006/relationships/hyperlink" Target="http://docs.google.com/col_filt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media/css/jquery.dataTables.css" TargetMode="External"/><Relationship Id="rId26" Type="http://schemas.openxmlformats.org/officeDocument/2006/relationships/hyperlink" Target="http://www.datatables.net" TargetMode="External"/><Relationship Id="rId25" Type="http://schemas.openxmlformats.org/officeDocument/2006/relationships/hyperlink" Target="http://docs.google.com/index_column.html" TargetMode="External"/><Relationship Id="rId28" Type="http://schemas.openxmlformats.org/officeDocument/2006/relationships/hyperlink" Target="http://www.datatables.net/plug-ins" TargetMode="External"/><Relationship Id="rId27" Type="http://schemas.openxmlformats.org/officeDocument/2006/relationships/hyperlink" Target="http://www.datatables.net/extras" TargetMode="External"/><Relationship Id="rId5" Type="http://schemas.openxmlformats.org/officeDocument/2006/relationships/styles" Target="styles.xml"/><Relationship Id="rId6" Type="http://schemas.openxmlformats.org/officeDocument/2006/relationships/hyperlink" Target="http://docs.google.com/media/js/jquery.js" TargetMode="External"/><Relationship Id="rId29" Type="http://schemas.openxmlformats.org/officeDocument/2006/relationships/hyperlink" Target="http://www.sprymedia.co.uk" TargetMode="External"/><Relationship Id="rId7" Type="http://schemas.openxmlformats.org/officeDocument/2006/relationships/hyperlink" Target="http://docs.google.com/media/js/jquery.dataTables.js" TargetMode="External"/><Relationship Id="rId8" Type="http://schemas.openxmlformats.org/officeDocument/2006/relationships/hyperlink" Target="http://docs.google.com/js/dataTables.fixedColumns.js" TargetMode="External"/><Relationship Id="rId30" Type="http://schemas.openxmlformats.org/officeDocument/2006/relationships/hyperlink" Target="http://www.datatables.net/mit" TargetMode="External"/><Relationship Id="rId11" Type="http://schemas.openxmlformats.org/officeDocument/2006/relationships/hyperlink" Target="http://datatables.net/manual/server-side" TargetMode="External"/><Relationship Id="rId10" Type="http://schemas.openxmlformats.org/officeDocument/2006/relationships/hyperlink" Target="http://docs.google.com/css/dataTables.fixedColumns.css" TargetMode="External"/><Relationship Id="rId13" Type="http://schemas.openxmlformats.org/officeDocument/2006/relationships/hyperlink" Target="http://docs.google.com/left_right_columns.html" TargetMode="External"/><Relationship Id="rId12" Type="http://schemas.openxmlformats.org/officeDocument/2006/relationships/hyperlink" Target="http://docs.google.com/index.html" TargetMode="External"/><Relationship Id="rId15" Type="http://schemas.openxmlformats.org/officeDocument/2006/relationships/hyperlink" Target="http://docs.google.com/two_columns.html" TargetMode="External"/><Relationship Id="rId14" Type="http://schemas.openxmlformats.org/officeDocument/2006/relationships/hyperlink" Target="http://docs.google.com/simple.html" TargetMode="External"/><Relationship Id="rId17" Type="http://schemas.openxmlformats.org/officeDocument/2006/relationships/hyperlink" Target="http://docs.google.com/rowspan.html" TargetMode="External"/><Relationship Id="rId16" Type="http://schemas.openxmlformats.org/officeDocument/2006/relationships/hyperlink" Target="http://docs.google.com/right_column.html" TargetMode="External"/><Relationship Id="rId19" Type="http://schemas.openxmlformats.org/officeDocument/2006/relationships/hyperlink" Target="http://docs.google.com/server-side-processing.html" TargetMode="External"/><Relationship Id="rId18" Type="http://schemas.openxmlformats.org/officeDocument/2006/relationships/hyperlink" Target="http://docs.google.com/colv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