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Initialisation with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Typically when working with TableTools, the initialisation and insertion into the DOM will be done automatically by DataTables, through the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However, it is also possible to initialise TableTools manually as shown in the example below using new $.fn.dataTable.TableTools();. The constructor for TableTools takes two parameters: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DataTable that the newly created TableTools instance should attach to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Optionally - A list of options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initialised you can insert the TableTools tool bar node anywhere you wish into the DOM using the fnContainer() API method to get the node.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table, { sRowSelect: 'single' } ); $( tt.fnContainer() ).insertAfter('div.info');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