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120"/>
        <w:rPr>
          <w:lang w:val="ru-RU" w:eastAsia="en-GB"/>
        </w:rPr>
      </w:pPr>
      <w:r>
        <w:rPr>
          <w:lang w:val="ru-RU" w:eastAsia="en-GB"/>
        </w:rPr>
        <w:t>Домашнее задание по распределенным транзакциям</w:t>
      </w:r>
    </w:p>
    <w:p>
      <w:pPr>
        <w:pStyle w:val="Title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Цели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Реализовать сценарий интернет-магазина используя механизм распределенной транзакции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Решение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Реализация будет состоять из четырех сервисов, Склад, Платеж, Доставка и Заказ.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В сервисе заказ, собственно, и будет реализован механизм распределенной транзакции на основе оркестрируемой Саги.</w:t>
      </w:r>
    </w:p>
    <w:p>
      <w:pPr>
        <w:pStyle w:val="Normal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Описание сервисов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Order </w:t>
      </w:r>
      <w:r>
        <w:rPr>
          <w:rFonts w:cs="Arial"/>
          <w:szCs w:val="20"/>
          <w:lang w:val="ru-RU" w:eastAsia="en-GB"/>
        </w:rPr>
        <w:t>– сервис для обработки заказа содержащий Сагу.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Storage </w:t>
      </w:r>
      <w:r>
        <w:rPr>
          <w:rFonts w:cs="Arial"/>
          <w:szCs w:val="20"/>
          <w:lang w:val="ru-RU" w:eastAsia="en-GB"/>
        </w:rPr>
        <w:t xml:space="preserve">– сервис для хранения и управления резервированием товаров. Все локальные транзакции в сервисе компенсируемые. Компенсирующие транзакции находятся здесь же. 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Payment </w:t>
      </w:r>
      <w:r>
        <w:rPr>
          <w:rFonts w:cs="Arial"/>
          <w:szCs w:val="20"/>
          <w:lang w:val="ru-RU" w:eastAsia="en-GB"/>
        </w:rPr>
        <w:t xml:space="preserve">– сервис для обработки платежа по заказу. Все локальные транзакции в сервисе компенсируемые. Компенсирующие транзакции находятся здесь же. </w:t>
      </w:r>
      <w:r>
        <w:rPr>
          <w:rFonts w:cs="Arial"/>
          <w:szCs w:val="20"/>
          <w:lang w:val="en-RU" w:eastAsia="en-GB"/>
        </w:rPr>
        <w:t xml:space="preserve"> 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en-RU" w:eastAsia="en-GB"/>
        </w:rPr>
        <w:t xml:space="preserve">Сервис Delivery </w:t>
      </w:r>
      <w:r>
        <w:rPr>
          <w:rFonts w:cs="Arial"/>
          <w:szCs w:val="20"/>
          <w:lang w:val="ru-RU" w:eastAsia="en-GB"/>
        </w:rPr>
        <w:t>– сервис для планирования доставки. Содержит поворотную транзакцию Саги. Если не удалось успешно запланировать доставку, то откатываются оплата и резервирование товара на складе. В реальных системах возможно поворотной транзакцией будет успешная оплата.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Повторяемых транзакций в моем сценарии нет.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  <w:t>Пользовательские стори для сервисов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Order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Создание заказа через POST /orders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Создание заказа через POST /orders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Для поддержки идемпотентности происходит проверка по X-Request-Id. Если запрос есть в </w:t>
      </w:r>
      <w:r>
        <w:rPr>
          <w:rFonts w:cs="Arial"/>
          <w:szCs w:val="20"/>
          <w:lang w:val="ru-RU" w:eastAsia="en-GB"/>
        </w:rPr>
        <w:t>хранилище</w:t>
      </w:r>
      <w:r>
        <w:rPr>
          <w:rFonts w:cs="Arial"/>
          <w:szCs w:val="20"/>
          <w:lang w:val="en-RU" w:eastAsia="en-GB"/>
        </w:rPr>
        <w:t>, по нему достается заказ и происходит перенаправление на результаты.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запроса нет в </w:t>
      </w:r>
      <w:r>
        <w:rPr>
          <w:rFonts w:cs="Arial"/>
          <w:szCs w:val="20"/>
          <w:lang w:val="ru-RU" w:eastAsia="en-GB"/>
        </w:rPr>
        <w:t>хранилище</w:t>
      </w:r>
      <w:r>
        <w:rPr>
          <w:rFonts w:cs="Arial"/>
          <w:szCs w:val="20"/>
          <w:lang w:val="en-RU" w:eastAsia="en-GB"/>
        </w:rPr>
        <w:t xml:space="preserve"> создается новый заказ со статусами CREATED и происходит перенаправление на страницу с результатами заказов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запрос завершился неопределенной ошибкой, возвращается сообщение об ошибке.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Далее асинхронно </w:t>
      </w:r>
      <w:r>
        <w:rPr>
          <w:rFonts w:cs="Arial"/>
          <w:szCs w:val="20"/>
          <w:lang w:val="ru-RU" w:eastAsia="en-GB"/>
        </w:rPr>
        <w:t xml:space="preserve">происходит запуск Саги, который начинается с отправки </w:t>
      </w:r>
      <w:r>
        <w:rPr>
          <w:rFonts w:cs="Arial"/>
          <w:szCs w:val="20"/>
          <w:lang w:val="en-RU" w:eastAsia="en-GB"/>
        </w:rPr>
        <w:t>сообщени</w:t>
      </w:r>
      <w:r>
        <w:rPr>
          <w:rFonts w:cs="Arial"/>
          <w:szCs w:val="20"/>
          <w:lang w:val="ru-RU" w:eastAsia="en-GB"/>
        </w:rPr>
        <w:t>я</w:t>
      </w:r>
      <w:r>
        <w:rPr>
          <w:rFonts w:cs="Arial"/>
          <w:szCs w:val="20"/>
          <w:lang w:val="en-RU" w:eastAsia="en-GB"/>
        </w:rPr>
        <w:t xml:space="preserve"> на бронирование </w:t>
      </w:r>
      <w:r>
        <w:rPr>
          <w:rFonts w:cs="Arial"/>
          <w:szCs w:val="20"/>
          <w:lang w:val="ru-RU" w:eastAsia="en-GB"/>
        </w:rPr>
        <w:t xml:space="preserve">товаров </w:t>
      </w:r>
      <w:r>
        <w:rPr>
          <w:rFonts w:cs="Arial"/>
          <w:szCs w:val="20"/>
          <w:lang w:val="en-RU" w:eastAsia="en-GB"/>
        </w:rPr>
        <w:t>в сервис Storage</w:t>
      </w:r>
      <w:r>
        <w:rPr>
          <w:rFonts w:cs="Arial"/>
          <w:szCs w:val="20"/>
          <w:lang w:val="ru-RU" w:eastAsia="en-GB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Сервис заказа слушает сообщения от сервиса Storage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ошибке резервировании товара(ов), то сервис меняет статус заказа на STORAGE_RESERVE_ERROR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успешном резервировании товара(ов), то сервис меняет статус заказа на STORAGE_RESERVE_SUCCESS</w:t>
      </w:r>
      <w:r>
        <w:rPr>
          <w:rFonts w:cs="Arial"/>
          <w:szCs w:val="20"/>
          <w:lang w:val="ru-RU" w:eastAsia="en-GB"/>
        </w:rPr>
        <w:t>, с</w:t>
      </w:r>
      <w:r>
        <w:rPr>
          <w:rFonts w:cs="Arial"/>
          <w:szCs w:val="20"/>
          <w:lang w:val="en-RU" w:eastAsia="en-GB"/>
        </w:rPr>
        <w:t>уммирует сколько нужно списать денег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Payment на проведение оплаты для указанного покупателя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Сервис заказа слушает сообщения от сервиса Payment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сообщение об ошибке оплаты, то сервис меняет статус заказа на PAYMENT_ERROR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Storage на откат резирвирования товар</w:t>
      </w:r>
      <w:r>
        <w:rPr>
          <w:rFonts w:cs="Arial"/>
          <w:szCs w:val="20"/>
          <w:lang w:val="ru-RU" w:eastAsia="en-GB"/>
        </w:rPr>
        <w:t>ов.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пришло успешное сообщение об оплате, то сервис меняет статус заказа на PAYMENT_SUCCESS</w:t>
      </w:r>
      <w:r>
        <w:rPr>
          <w:rFonts w:cs="Arial"/>
          <w:szCs w:val="20"/>
          <w:lang w:val="ru-RU" w:eastAsia="en-GB"/>
        </w:rPr>
        <w:t xml:space="preserve"> и о</w:t>
      </w:r>
      <w:r>
        <w:rPr>
          <w:rFonts w:cs="Arial"/>
          <w:szCs w:val="20"/>
          <w:lang w:val="en-RU" w:eastAsia="en-GB"/>
        </w:rPr>
        <w:t>тправляет запрос в сервис Delivery на формирование доставки</w:t>
      </w:r>
    </w:p>
    <w:p>
      <w:pPr>
        <w:pStyle w:val="Normal"/>
        <w:numPr>
          <w:ilvl w:val="0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Сервис заказа слушает сообщения от сервиса </w:t>
      </w:r>
      <w:r>
        <w:rPr>
          <w:rFonts w:cs="Arial"/>
          <w:szCs w:val="20"/>
          <w:lang w:eastAsia="en-GB"/>
        </w:rPr>
        <w:t>Delivery</w:t>
      </w:r>
    </w:p>
    <w:p>
      <w:pPr>
        <w:pStyle w:val="Normal"/>
        <w:numPr>
          <w:ilvl w:val="1"/>
          <w:numId w:val="2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пришло сообщение об ошибке </w:t>
      </w:r>
      <w:r>
        <w:rPr>
          <w:rFonts w:cs="Arial"/>
          <w:szCs w:val="20"/>
          <w:lang w:val="ru-RU" w:eastAsia="en-GB"/>
        </w:rPr>
        <w:t>планирования доставки</w:t>
      </w:r>
      <w:r>
        <w:rPr>
          <w:rFonts w:cs="Arial"/>
          <w:szCs w:val="20"/>
          <w:lang w:val="en-RU" w:eastAsia="en-GB"/>
        </w:rPr>
        <w:t xml:space="preserve">, то сервис меняет статус заказа на </w:t>
      </w:r>
      <w:r>
        <w:rPr>
          <w:rFonts w:cs="Arial"/>
          <w:szCs w:val="20"/>
          <w:lang w:eastAsia="en-GB"/>
        </w:rPr>
        <w:t>DELIVERY</w:t>
      </w:r>
      <w:r>
        <w:rPr>
          <w:rFonts w:cs="Arial"/>
          <w:szCs w:val="20"/>
          <w:lang w:val="en-RU" w:eastAsia="en-GB"/>
        </w:rPr>
        <w:t>_ERROR</w:t>
      </w:r>
      <w:r>
        <w:rPr>
          <w:rFonts w:cs="Arial"/>
          <w:szCs w:val="20"/>
          <w:lang w:val="ru-RU" w:eastAsia="en-GB"/>
        </w:rPr>
        <w:t xml:space="preserve"> и</w:t>
      </w:r>
      <w:r>
        <w:rPr>
          <w:rFonts w:cs="Arial"/>
          <w:szCs w:val="20"/>
          <w:lang w:val="en-RU" w:eastAsia="en-GB"/>
        </w:rPr>
        <w:t xml:space="preserve"> отправляет сообщение в сервис </w:t>
      </w:r>
      <w:r>
        <w:rPr>
          <w:rFonts w:cs="Arial"/>
          <w:szCs w:val="20"/>
          <w:lang w:eastAsia="en-GB"/>
        </w:rPr>
        <w:t>Payment</w:t>
      </w:r>
      <w:r>
        <w:rPr>
          <w:rFonts w:cs="Arial"/>
          <w:szCs w:val="20"/>
          <w:lang w:val="en-RU" w:eastAsia="en-GB"/>
        </w:rPr>
        <w:t xml:space="preserve"> на откат </w:t>
      </w:r>
      <w:r>
        <w:rPr>
          <w:rFonts w:cs="Arial"/>
          <w:szCs w:val="20"/>
          <w:lang w:val="ru-RU" w:eastAsia="en-GB"/>
        </w:rPr>
        <w:t xml:space="preserve">оплаты и отправляет сообщение в сервис </w:t>
      </w:r>
      <w:r>
        <w:rPr>
          <w:rFonts w:cs="Arial"/>
          <w:szCs w:val="20"/>
          <w:lang w:eastAsia="en-GB"/>
        </w:rPr>
        <w:t>Storage</w:t>
      </w:r>
      <w:r>
        <w:rPr>
          <w:rFonts w:cs="Arial"/>
          <w:szCs w:val="20"/>
          <w:lang w:val="ru-RU" w:eastAsia="en-GB"/>
        </w:rPr>
        <w:t xml:space="preserve"> на откат резервирования товаров.</w:t>
      </w:r>
    </w:p>
    <w:p>
      <w:pPr>
        <w:pStyle w:val="Normal"/>
        <w:numPr>
          <w:ilvl w:val="1"/>
          <w:numId w:val="2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пришло успешное сообщение </w:t>
      </w:r>
      <w:r>
        <w:rPr>
          <w:rFonts w:cs="Arial"/>
          <w:szCs w:val="20"/>
          <w:lang w:val="ru-RU" w:eastAsia="en-GB"/>
        </w:rPr>
        <w:t>планировании доставки</w:t>
      </w:r>
      <w:r>
        <w:rPr>
          <w:rFonts w:cs="Arial"/>
          <w:szCs w:val="20"/>
          <w:lang w:val="en-RU" w:eastAsia="en-GB"/>
        </w:rPr>
        <w:t xml:space="preserve">, то сервис меняет статус заказа на </w:t>
      </w:r>
      <w:r>
        <w:rPr>
          <w:rFonts w:cs="Arial"/>
          <w:szCs w:val="20"/>
          <w:lang w:eastAsia="en-GB"/>
        </w:rPr>
        <w:t>DELIVERY</w:t>
      </w:r>
      <w:r>
        <w:rPr>
          <w:rFonts w:cs="Arial"/>
          <w:szCs w:val="20"/>
          <w:lang w:val="en-RU" w:eastAsia="en-GB"/>
        </w:rPr>
        <w:t>_SUCCESS</w:t>
      </w:r>
      <w:r>
        <w:rPr>
          <w:rFonts w:cs="Arial"/>
          <w:szCs w:val="20"/>
          <w:lang w:val="ru-RU" w:eastAsia="en-GB"/>
        </w:rPr>
        <w:t xml:space="preserve"> и завершает Сагу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Отслеживание результатов запросов через GET /results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Запрос возвращает выборку заказов из </w:t>
      </w:r>
      <w:r>
        <w:rPr>
          <w:rFonts w:cs="Arial"/>
          <w:szCs w:val="20"/>
          <w:lang w:val="ru-RU" w:eastAsia="en-GB"/>
        </w:rPr>
        <w:t>хранилища</w:t>
      </w:r>
      <w:r>
        <w:rPr>
          <w:rFonts w:cs="Arial"/>
          <w:szCs w:val="20"/>
          <w:lang w:val="en-RU" w:eastAsia="en-GB"/>
        </w:rPr>
        <w:t>.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Storage</w:t>
      </w:r>
    </w:p>
    <w:p>
      <w:pPr>
        <w:pStyle w:val="Normal"/>
        <w:numPr>
          <w:ilvl w:val="0"/>
          <w:numId w:val="4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резервирование от сервиса Order </w:t>
      </w:r>
    </w:p>
    <w:p>
      <w:pPr>
        <w:pStyle w:val="Normal"/>
        <w:numPr>
          <w:ilvl w:val="1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пытается зарезервировать товар</w:t>
      </w:r>
    </w:p>
    <w:p>
      <w:pPr>
        <w:pStyle w:val="Normal"/>
        <w:numPr>
          <w:ilvl w:val="2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резервирование успешно, отправляет успешный ответ в сервис заказа</w:t>
      </w:r>
    </w:p>
    <w:p>
      <w:pPr>
        <w:pStyle w:val="Normal"/>
        <w:numPr>
          <w:ilvl w:val="2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резервирование неуспешно, отправляет неуспешный ответ в сервис заказа</w:t>
      </w:r>
    </w:p>
    <w:p>
      <w:pPr>
        <w:pStyle w:val="Normal"/>
        <w:numPr>
          <w:ilvl w:val="0"/>
          <w:numId w:val="4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откат резервирование от сервиса Order </w:t>
      </w:r>
    </w:p>
    <w:p>
      <w:pPr>
        <w:pStyle w:val="Normal"/>
        <w:numPr>
          <w:ilvl w:val="1"/>
          <w:numId w:val="4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пытается откатить зарезервированный товар</w:t>
      </w:r>
    </w:p>
    <w:p>
      <w:pPr>
        <w:pStyle w:val="Normal"/>
        <w:numPr>
          <w:ilvl w:val="2"/>
          <w:numId w:val="5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откат успешен, ничего не делает</w:t>
      </w:r>
    </w:p>
    <w:p>
      <w:pPr>
        <w:pStyle w:val="Normal"/>
        <w:numPr>
          <w:ilvl w:val="2"/>
          <w:numId w:val="5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откат неуспешен, то пытается повторить N раз (тут возможны варианты, но не в рамках этого ДЗ, уже слишком объемно получается)</w:t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Payment</w:t>
      </w:r>
    </w:p>
    <w:p>
      <w:pPr>
        <w:pStyle w:val="Normal"/>
        <w:numPr>
          <w:ilvl w:val="0"/>
          <w:numId w:val="6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оплату от сервиса Order</w:t>
      </w:r>
    </w:p>
    <w:p>
      <w:pPr>
        <w:pStyle w:val="Normal"/>
        <w:numPr>
          <w:ilvl w:val="1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Получив сообщение на оплату проверяет/пробует списать деньги покупателя</w:t>
      </w:r>
      <w:r>
        <w:rPr>
          <w:rFonts w:cs="Arial"/>
          <w:szCs w:val="20"/>
          <w:lang w:val="ru-RU" w:eastAsia="en-GB"/>
        </w:rPr>
        <w:t xml:space="preserve"> с</w:t>
      </w:r>
      <w:r>
        <w:rPr>
          <w:rFonts w:cs="Arial"/>
          <w:szCs w:val="20"/>
          <w:lang w:val="en-RU" w:eastAsia="en-GB"/>
        </w:rPr>
        <w:t>о счета.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списание успешно, отправляет успешный ответ о списании в сервис заказов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списание неуспешно, отправляет неуспешный ответ о списании в сервис заказов</w:t>
      </w:r>
    </w:p>
    <w:p>
      <w:pPr>
        <w:pStyle w:val="Normal"/>
        <w:numPr>
          <w:ilvl w:val="0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</w:t>
      </w:r>
      <w:r>
        <w:rPr>
          <w:rFonts w:cs="Arial"/>
          <w:szCs w:val="20"/>
          <w:lang w:val="ru-RU" w:eastAsia="en-GB"/>
        </w:rPr>
        <w:t xml:space="preserve"> откат</w:t>
      </w:r>
      <w:r>
        <w:rPr>
          <w:rFonts w:cs="Arial"/>
          <w:szCs w:val="20"/>
          <w:lang w:val="en-RU" w:eastAsia="en-GB"/>
        </w:rPr>
        <w:t xml:space="preserve"> оплат</w:t>
      </w:r>
      <w:r>
        <w:rPr>
          <w:rFonts w:cs="Arial"/>
          <w:szCs w:val="20"/>
          <w:lang w:val="ru-RU" w:eastAsia="en-GB"/>
        </w:rPr>
        <w:t>ы</w:t>
      </w:r>
      <w:r>
        <w:rPr>
          <w:rFonts w:cs="Arial"/>
          <w:szCs w:val="20"/>
          <w:lang w:val="en-RU" w:eastAsia="en-GB"/>
        </w:rPr>
        <w:t xml:space="preserve"> от сервиса Order</w:t>
      </w:r>
    </w:p>
    <w:p>
      <w:pPr>
        <w:pStyle w:val="Normal"/>
        <w:numPr>
          <w:ilvl w:val="1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Получив сообщение на </w:t>
      </w:r>
      <w:r>
        <w:rPr>
          <w:rFonts w:cs="Arial"/>
          <w:szCs w:val="20"/>
          <w:lang w:val="ru-RU" w:eastAsia="en-GB"/>
        </w:rPr>
        <w:t xml:space="preserve">откат </w:t>
      </w:r>
      <w:r>
        <w:rPr>
          <w:rFonts w:cs="Arial"/>
          <w:szCs w:val="20"/>
          <w:lang w:val="en-RU" w:eastAsia="en-GB"/>
        </w:rPr>
        <w:t>оплат</w:t>
      </w:r>
      <w:r>
        <w:rPr>
          <w:rFonts w:cs="Arial"/>
          <w:szCs w:val="20"/>
          <w:lang w:val="ru-RU" w:eastAsia="en-GB"/>
        </w:rPr>
        <w:t>ы</w:t>
      </w:r>
      <w:r>
        <w:rPr>
          <w:rFonts w:cs="Arial"/>
          <w:szCs w:val="20"/>
          <w:lang w:val="en-RU" w:eastAsia="en-GB"/>
        </w:rPr>
        <w:t xml:space="preserve"> </w:t>
      </w:r>
      <w:r>
        <w:rPr>
          <w:rFonts w:cs="Arial"/>
          <w:szCs w:val="20"/>
          <w:lang w:val="ru-RU" w:eastAsia="en-GB"/>
        </w:rPr>
        <w:t>возвращает сумму по заказу на</w:t>
      </w:r>
      <w:r>
        <w:rPr>
          <w:rFonts w:cs="Arial"/>
          <w:szCs w:val="20"/>
          <w:lang w:val="en-RU" w:eastAsia="en-GB"/>
        </w:rPr>
        <w:t xml:space="preserve"> </w:t>
      </w:r>
      <w:r>
        <w:rPr>
          <w:rFonts w:cs="Arial"/>
          <w:szCs w:val="20"/>
          <w:lang w:val="ru-RU" w:eastAsia="en-GB"/>
        </w:rPr>
        <w:t>счет покупателя</w:t>
      </w:r>
      <w:r>
        <w:rPr>
          <w:rFonts w:cs="Arial"/>
          <w:szCs w:val="20"/>
          <w:lang w:val="en-RU" w:eastAsia="en-GB"/>
        </w:rPr>
        <w:t>.</w:t>
      </w:r>
    </w:p>
    <w:p>
      <w:pPr>
        <w:pStyle w:val="Normal"/>
        <w:numPr>
          <w:ilvl w:val="2"/>
          <w:numId w:val="6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</w:t>
      </w:r>
      <w:r>
        <w:rPr>
          <w:rFonts w:cs="Arial"/>
          <w:szCs w:val="20"/>
          <w:lang w:val="ru-RU" w:eastAsia="en-GB"/>
        </w:rPr>
        <w:t>откат успешен</w:t>
      </w:r>
      <w:r>
        <w:rPr>
          <w:rFonts w:cs="Arial"/>
          <w:szCs w:val="20"/>
          <w:lang w:val="en-RU" w:eastAsia="en-GB"/>
        </w:rPr>
        <w:t>, отправляет успешный ответ в сервис заказов</w:t>
      </w:r>
    </w:p>
    <w:p>
      <w:pPr>
        <w:pStyle w:val="Normal"/>
        <w:numPr>
          <w:ilvl w:val="2"/>
          <w:numId w:val="6"/>
        </w:numPr>
        <w:spacing w:before="0" w:afterAutospacing="1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</w:t>
      </w:r>
      <w:r>
        <w:rPr>
          <w:rFonts w:cs="Arial"/>
          <w:szCs w:val="20"/>
          <w:lang w:val="ru-RU" w:eastAsia="en-GB"/>
        </w:rPr>
        <w:t>откат</w:t>
      </w:r>
      <w:r>
        <w:rPr>
          <w:rFonts w:cs="Arial"/>
          <w:szCs w:val="20"/>
          <w:lang w:val="en-RU" w:eastAsia="en-GB"/>
        </w:rPr>
        <w:t xml:space="preserve"> неуспеш</w:t>
      </w:r>
      <w:r>
        <w:rPr>
          <w:rFonts w:cs="Arial"/>
          <w:szCs w:val="20"/>
          <w:lang w:val="ru-RU" w:eastAsia="en-GB"/>
        </w:rPr>
        <w:t>ен</w:t>
      </w:r>
      <w:r>
        <w:rPr>
          <w:rFonts w:cs="Arial"/>
          <w:szCs w:val="20"/>
          <w:lang w:val="en-RU" w:eastAsia="en-GB"/>
        </w:rPr>
        <w:t>, отправляет неуспешный ответ в сервис заказов</w:t>
      </w:r>
    </w:p>
    <w:p>
      <w:pPr>
        <w:pStyle w:val="Normal"/>
        <w:spacing w:before="0" w:after="0"/>
        <w:rPr>
          <w:rFonts w:cs="Arial"/>
          <w:sz w:val="24"/>
          <w:lang w:val="en-RU" w:eastAsia="en-GB"/>
        </w:rPr>
      </w:pPr>
      <w:r>
        <w:rPr>
          <w:rFonts w:cs="Arial"/>
          <w:sz w:val="24"/>
          <w:lang w:val="en-RU" w:eastAsia="en-GB"/>
        </w:rPr>
      </w:r>
    </w:p>
    <w:p>
      <w:pPr>
        <w:pStyle w:val="Caption1"/>
        <w:rPr>
          <w:rFonts w:cs="Arial"/>
          <w:lang w:val="en-RU" w:eastAsia="en-GB"/>
        </w:rPr>
      </w:pPr>
      <w:r>
        <w:rPr>
          <w:rFonts w:cs="Arial"/>
          <w:lang w:val="en-RU" w:eastAsia="en-GB"/>
        </w:rPr>
        <w:t>Сервис Delivery</w:t>
      </w:r>
    </w:p>
    <w:p>
      <w:pPr>
        <w:pStyle w:val="Normal"/>
        <w:numPr>
          <w:ilvl w:val="0"/>
          <w:numId w:val="7"/>
        </w:numPr>
        <w:spacing w:beforeAutospacing="1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Слушает сообщения на формирование доставки от сервиса Order</w:t>
      </w:r>
    </w:p>
    <w:p>
      <w:pPr>
        <w:pStyle w:val="Normal"/>
        <w:numPr>
          <w:ilvl w:val="1"/>
          <w:numId w:val="7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Получив сообщение на доставку </w:t>
      </w:r>
      <w:r>
        <w:rPr>
          <w:rFonts w:cs="Arial"/>
          <w:szCs w:val="20"/>
          <w:lang w:val="ru-RU" w:eastAsia="en-GB"/>
        </w:rPr>
        <w:t>планирует доставку на указанное время</w:t>
      </w:r>
    </w:p>
    <w:p>
      <w:pPr>
        <w:pStyle w:val="Normal"/>
        <w:numPr>
          <w:ilvl w:val="2"/>
          <w:numId w:val="7"/>
        </w:numPr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  <w:t>Если успешно,</w:t>
      </w:r>
      <w:r>
        <w:rPr>
          <w:rFonts w:cs="Arial"/>
          <w:szCs w:val="20"/>
          <w:lang w:val="ru-RU" w:eastAsia="en-GB"/>
        </w:rPr>
        <w:t xml:space="preserve"> то отправляет успешный ответ в сервис заказов</w:t>
      </w:r>
    </w:p>
    <w:p>
      <w:pPr>
        <w:pStyle w:val="Normal"/>
        <w:numPr>
          <w:ilvl w:val="2"/>
          <w:numId w:val="7"/>
        </w:numPr>
        <w:spacing w:before="0" w:afterAutospacing="1"/>
        <w:rPr>
          <w:rFonts w:cs="Arial"/>
          <w:sz w:val="24"/>
          <w:lang w:val="en-RU" w:eastAsia="en-GB"/>
        </w:rPr>
      </w:pPr>
      <w:r>
        <w:rPr>
          <w:rFonts w:cs="Arial"/>
          <w:szCs w:val="20"/>
          <w:lang w:val="en-RU" w:eastAsia="en-GB"/>
        </w:rPr>
        <w:t xml:space="preserve">Если неуспешно, </w:t>
      </w:r>
      <w:r>
        <w:rPr>
          <w:rFonts w:cs="Arial"/>
          <w:szCs w:val="20"/>
          <w:lang w:val="ru-RU" w:eastAsia="en-GB"/>
        </w:rPr>
        <w:t>отправляет неуспешный ответ в сервис заказов</w:t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Normal"/>
        <w:spacing w:before="0" w:after="0"/>
        <w:rPr>
          <w:rFonts w:cs="Arial"/>
          <w:sz w:val="18"/>
          <w:szCs w:val="18"/>
          <w:lang w:val="en-RU" w:eastAsia="en-GB"/>
        </w:rPr>
      </w:pPr>
      <w:r>
        <w:rPr>
          <w:rFonts w:cs="Arial"/>
          <w:sz w:val="18"/>
          <w:szCs w:val="18"/>
          <w:lang w:val="en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</w:r>
    </w:p>
    <w:p>
      <w:pPr>
        <w:pStyle w:val="Caption1"/>
        <w:rPr>
          <w:rFonts w:cs="Arial"/>
          <w:sz w:val="24"/>
          <w:szCs w:val="24"/>
          <w:lang w:val="ru-RU" w:eastAsia="en-GB"/>
        </w:rPr>
      </w:pPr>
      <w:r>
        <w:rPr>
          <w:rFonts w:cs="Arial"/>
          <w:sz w:val="24"/>
          <w:szCs w:val="24"/>
          <w:lang w:val="ru-RU" w:eastAsia="en-GB"/>
        </w:rPr>
        <w:t>Описание решения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Ради экономии времени решение изначально спроектировано как один сервис-монолит с возможностью пошаговой декомпозиции на микросервисы.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Изначальная архитектура указана далее с возможными описанием шагов по дальнейшему разбиению.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Вариант 1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Сервис-монолит.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 xml:space="preserve"> </w:t>
      </w:r>
      <w:r>
        <w:rPr/>
        <w:drawing>
          <wp:inline distT="0" distB="0" distL="0" distR="0">
            <wp:extent cx="6158865" cy="4065905"/>
            <wp:effectExtent l="0" t="0" r="0" b="0"/>
            <wp:docPr id="1" name="Picture 100001" descr="inline/3d656d5c302ea3c3d516a82c80236a70a57f6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0001" descr="inline/3d656d5c302ea3c3d516a82c80236a70a57f68c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065905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четыре компонента Заказ, Склад, Платеж и Доставка находятся внутри одного приложения с единым хранилищем данных. При этом ответственность разделена по компонентам ровно так как описано в пользовательских сценариях, общаются компоненты между собой по средствам событий через шину событий. По сути, тут используется частично модель акторов по средствам ее частичной реализации в используемом фреймворке </w:t>
      </w:r>
      <w:r>
        <w:rPr>
          <w:rFonts w:cs="Arial"/>
          <w:lang w:eastAsia="en-GB"/>
        </w:rPr>
        <w:t>Vert</w:t>
      </w:r>
      <w:r>
        <w:rPr>
          <w:rFonts w:cs="Arial"/>
          <w:lang w:val="ru-RU" w:eastAsia="en-GB"/>
        </w:rPr>
        <w:t>.</w:t>
      </w:r>
      <w:r>
        <w:rPr>
          <w:rFonts w:cs="Arial"/>
          <w:lang w:eastAsia="en-GB"/>
        </w:rPr>
        <w:t>x</w:t>
      </w:r>
      <w:r>
        <w:rPr>
          <w:rFonts w:cs="Arial"/>
          <w:lang w:val="ru-RU" w:eastAsia="en-GB"/>
        </w:rPr>
        <w:t xml:space="preserve"> - четыре компонента это акторы, которые обмениваются сообщениями. Механизм распределенной транзакции в виде Саги полностью реализован в рамках компонента Заказ.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компоненты разделяют одно хранилище, но данные логически разделены, каждый компонент использует свой набор таблиц/сущностей.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Каждый компонент/актор может горизонтально масштабироваться, подстраиваясь под кол-во ядер процессора.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Обработка запроса внутри компонента/актора потокобезопасна.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Там, где необходима согласованность данных между разными экземплярами компонентов/акторов они синхронизируются через хранилище. </w:t>
      </w:r>
    </w:p>
    <w:p>
      <w:pPr>
        <w:pStyle w:val="Normal"/>
        <w:spacing w:before="0"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  <w:t>Вариант 2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/>
        <w:drawing>
          <wp:inline distT="0" distB="0" distL="0" distR="0">
            <wp:extent cx="6220460" cy="4105910"/>
            <wp:effectExtent l="0" t="0" r="0" b="0"/>
            <wp:docPr id="2" name="Picture 100003" descr="inline/7440fa6ec4448d93015a32b8009b5e71a9e18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inline/7440fa6ec4448d93015a32b8009b5e71a9e18aa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4105910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 xml:space="preserve">Так как внутри сервиса-монолита взаимодействие между компонентами уже происходит по средствам сообщений, то можно относительно легко выделить обозначенные компоненты в отдельные сервисы, а в качестве транспорта для шины событий </w:t>
      </w:r>
      <w:r>
        <w:rPr>
          <w:rFonts w:cs="Arial"/>
          <w:szCs w:val="20"/>
          <w:lang w:eastAsia="en-GB"/>
        </w:rPr>
        <w:t>Vert</w:t>
      </w:r>
      <w:r>
        <w:rPr>
          <w:rFonts w:cs="Arial"/>
          <w:szCs w:val="20"/>
          <w:lang w:val="ru-RU" w:eastAsia="en-GB"/>
        </w:rPr>
        <w:t>.</w:t>
      </w:r>
      <w:r>
        <w:rPr>
          <w:rFonts w:cs="Arial"/>
          <w:szCs w:val="20"/>
          <w:lang w:eastAsia="en-GB"/>
        </w:rPr>
        <w:t>x</w:t>
      </w:r>
      <w:r>
        <w:rPr>
          <w:rFonts w:cs="Arial"/>
          <w:szCs w:val="20"/>
          <w:lang w:val="ru-RU" w:eastAsia="en-GB"/>
        </w:rPr>
        <w:t xml:space="preserve"> использовать любое коробочное решение для кластеризации </w:t>
      </w:r>
      <w:r>
        <w:fldChar w:fldCharType="begin"/>
      </w:r>
      <w:r>
        <w:rPr>
          <w:rStyle w:val="InternetLink"/>
          <w:szCs w:val="20"/>
          <w:rFonts w:cs="Arial"/>
          <w:lang w:val="ru-RU" w:eastAsia="en-GB"/>
        </w:rPr>
        <w:instrText> HYPERLINK "https://vertx.io/docs/" \l "clustering"</w:instrText>
      </w:r>
      <w:r>
        <w:rPr>
          <w:rStyle w:val="InternetLink"/>
          <w:szCs w:val="20"/>
          <w:rFonts w:cs="Arial"/>
          <w:lang w:val="ru-RU" w:eastAsia="en-GB"/>
        </w:rPr>
        <w:fldChar w:fldCharType="separate"/>
      </w:r>
      <w:r>
        <w:rPr>
          <w:rStyle w:val="InternetLink"/>
          <w:rFonts w:cs="Arial"/>
          <w:szCs w:val="20"/>
          <w:lang w:val="ru-RU" w:eastAsia="en-GB"/>
        </w:rPr>
        <w:t>https://vertx.io/docs/#clustering</w:t>
      </w:r>
      <w:r>
        <w:rPr>
          <w:rStyle w:val="InternetLink"/>
          <w:szCs w:val="20"/>
          <w:rFonts w:cs="Arial"/>
          <w:lang w:val="ru-RU" w:eastAsia="en-GB"/>
        </w:rPr>
        <w:fldChar w:fldCharType="end"/>
      </w:r>
      <w:r>
        <w:rPr>
          <w:rFonts w:cs="Arial"/>
          <w:szCs w:val="20"/>
          <w:lang w:val="ru-RU" w:eastAsia="en-GB"/>
        </w:rPr>
        <w:t xml:space="preserve">, например при помощи </w:t>
      </w:r>
      <w:r>
        <w:rPr>
          <w:rFonts w:cs="Arial"/>
          <w:szCs w:val="20"/>
          <w:lang w:eastAsia="en-GB"/>
        </w:rPr>
        <w:t>IMDG</w:t>
      </w:r>
      <w:r>
        <w:rPr>
          <w:rFonts w:cs="Arial"/>
          <w:szCs w:val="20"/>
          <w:lang w:val="ru-RU" w:eastAsia="en-GB"/>
        </w:rPr>
        <w:t xml:space="preserve"> </w:t>
      </w:r>
      <w:r>
        <w:rPr>
          <w:rFonts w:cs="Arial"/>
          <w:szCs w:val="20"/>
          <w:lang w:eastAsia="en-GB"/>
        </w:rPr>
        <w:t>Hazelcast</w:t>
      </w:r>
      <w:r>
        <w:rPr>
          <w:rFonts w:cs="Arial"/>
          <w:szCs w:val="20"/>
          <w:lang w:val="ru-RU" w:eastAsia="en-GB"/>
        </w:rPr>
        <w:t>.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Общее хранилище разбивается на отдельные для каждого сервиса.</w:t>
      </w:r>
    </w:p>
    <w:p>
      <w:pPr>
        <w:pStyle w:val="Normal"/>
        <w:spacing w:before="0" w:after="0"/>
        <w:rPr>
          <w:rFonts w:cs="Arial"/>
          <w:szCs w:val="20"/>
          <w:lang w:val="en-RU" w:eastAsia="en-GB"/>
        </w:rPr>
      </w:pPr>
      <w:r>
        <w:rPr>
          <w:rFonts w:cs="Arial"/>
          <w:szCs w:val="20"/>
          <w:lang w:val="en-RU" w:eastAsia="en-GB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szCs w:val="20"/>
          <w:lang w:val="ru-RU" w:eastAsia="en-GB"/>
        </w:rPr>
        <w:t>Сервисы могут быть горизонтально масштабированы. Там, где требуется согласованность данных между экземплярами сервисов при обработке запроса, данные синхронизируются через хранилище.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 xml:space="preserve">В первом варианте для простоты реализации некоторые модели переиспользовались между компонентами. В этом варианте предполагается так же и разделения моделей по сервисам, которые, по сути, должны являться ограниченными контекстами. То есть если сущность Заказ используется несколькими сервисами, то эта сущность должна быть продублирована и представлена в каждом сервисе своим набором данных. Общая модель должна быть только для сообщений которыми обмениваются сервисы. 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  <w:t>Вариант 3 см. на след. стр.</w:t>
      </w:r>
    </w:p>
    <w:p>
      <w:pPr>
        <w:pStyle w:val="Normal"/>
        <w:spacing w:before="0" w:after="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</w:r>
    </w:p>
    <w:p>
      <w:pPr>
        <w:pStyle w:val="Caption1"/>
        <w:rPr>
          <w:lang w:val="ru-RU" w:eastAsia="en-GB"/>
        </w:rPr>
      </w:pPr>
      <w:r>
        <w:rPr>
          <w:lang w:val="ru-RU" w:eastAsia="en-GB"/>
        </w:rPr>
        <w:t>Вариант 3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>
      <w:pPr>
        <w:pStyle w:val="Normal"/>
        <w:spacing w:before="0"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</w:r>
    </w:p>
    <w:p>
      <w:pPr>
        <w:pStyle w:val="Normal"/>
        <w:spacing w:before="0" w:after="0"/>
        <w:rPr>
          <w:rFonts w:cs="Arial"/>
          <w:lang w:val="ru-RU"/>
        </w:rPr>
      </w:pPr>
      <w:r>
        <w:rPr/>
        <w:drawing>
          <wp:inline distT="0" distB="0" distL="0" distR="0">
            <wp:extent cx="6574155" cy="4339590"/>
            <wp:effectExtent l="0" t="0" r="0" b="0"/>
            <wp:docPr id="3" name="Picture 100005" descr="inline/ebbe73413a4e5dc508b61e5a3adbfaf336079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0005" descr="inline/ebbe73413a4e5dc508b61e5a3adbfaf33607995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4339590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Autospacing="1" w:after="120"/>
        <w:rPr>
          <w:rFonts w:cs="Arial"/>
          <w:szCs w:val="20"/>
          <w:lang w:val="ru-RU" w:eastAsia="en-GB"/>
        </w:rPr>
      </w:pPr>
      <w:bookmarkStart w:id="0" w:name="scroll-bookmark-1"/>
      <w:bookmarkEnd w:id="0"/>
      <w:r>
        <w:rPr>
          <w:rFonts w:cs="Arial"/>
          <w:szCs w:val="20"/>
          <w:lang w:val="ru-RU" w:eastAsia="en-GB"/>
        </w:rPr>
        <w:t xml:space="preserve">Коробочные решения для кластеризации на основе </w:t>
      </w:r>
      <w:r>
        <w:rPr>
          <w:rFonts w:cs="Arial"/>
          <w:szCs w:val="20"/>
          <w:lang w:eastAsia="en-GB"/>
        </w:rPr>
        <w:t>IMDG</w:t>
      </w:r>
      <w:r>
        <w:rPr>
          <w:rFonts w:cs="Arial"/>
          <w:szCs w:val="20"/>
          <w:lang w:val="ru-RU" w:eastAsia="en-GB"/>
        </w:rPr>
        <w:t xml:space="preserve"> хороши своей быстротой и дешевизной в том плане что все данные хранятся в оперативной памяти, но на мой взгляд плохо подходят для системы, где требуется надежная доставка между узлами в случае их недоступности и т.д.  Конечно же доставку сообщений между узлами можно отслеживать при помощи статусов, которые бы сохранялись в хранилищах узлов, и предпринимать какие-то компенсирующие действия, но лучше постараться улучшить надежность доставки сообщений. Собственно третий вариант предполагает заменить шину событий </w:t>
      </w:r>
      <w:r>
        <w:rPr>
          <w:rFonts w:cs="Arial"/>
          <w:szCs w:val="20"/>
          <w:lang w:eastAsia="en-GB"/>
        </w:rPr>
        <w:t>Vert</w:t>
      </w:r>
      <w:r>
        <w:rPr>
          <w:rFonts w:cs="Arial"/>
          <w:szCs w:val="20"/>
          <w:lang w:val="ru-RU" w:eastAsia="en-GB"/>
        </w:rPr>
        <w:t>.</w:t>
      </w:r>
      <w:r>
        <w:rPr>
          <w:rFonts w:cs="Arial"/>
          <w:szCs w:val="20"/>
          <w:lang w:eastAsia="en-GB"/>
        </w:rPr>
        <w:t>x</w:t>
      </w:r>
      <w:r>
        <w:rPr>
          <w:rFonts w:cs="Arial"/>
          <w:szCs w:val="20"/>
          <w:lang w:val="ru-RU" w:eastAsia="en-GB"/>
        </w:rPr>
        <w:t xml:space="preserve"> на, брокер сообщений </w:t>
      </w:r>
      <w:r>
        <w:rPr>
          <w:rFonts w:cs="Arial"/>
          <w:szCs w:val="20"/>
          <w:lang w:eastAsia="en-GB"/>
        </w:rPr>
        <w:t>Kafka</w:t>
      </w:r>
      <w:r>
        <w:rPr>
          <w:rFonts w:cs="Arial"/>
          <w:szCs w:val="20"/>
          <w:lang w:val="ru-RU" w:eastAsia="en-GB"/>
        </w:rPr>
        <w:t>, с возможностью хранения и повторного чтения сообщений.</w:t>
      </w:r>
    </w:p>
    <w:p>
      <w:pPr>
        <w:pStyle w:val="Normal"/>
        <w:spacing w:beforeAutospacing="1" w:after="120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</w:r>
    </w:p>
    <w:p>
      <w:pPr>
        <w:pStyle w:val="Normal"/>
        <w:spacing w:beforeAutospacing="1" w:after="120"/>
        <w:rPr>
          <w:rFonts w:cs="Arial"/>
          <w:lang w:val="ru-RU"/>
        </w:rPr>
      </w:pPr>
      <w:r>
        <w:rPr/>
      </w:r>
    </w:p>
    <w:sectPr>
      <w:footerReference w:type="default" r:id="rId5"/>
      <w:type w:val="nextPage"/>
      <w:pgSz w:w="11906" w:h="16838"/>
      <w:pgMar w:left="1080" w:right="1080" w:header="0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fldChar w:fldCharType="begin"/>
    </w:r>
    <w:r>
      <w:rPr/>
      <w:instrText>STYLEREF "Heading 1"</w:instrText>
    </w:r>
    <w:r>
      <w:rPr/>
    </w:r>
    <w:r>
      <w:rPr/>
      <w:fldChar w:fldCharType="separate"/>
    </w:r>
    <w:r>
      <w:rPr/>
    </w:r>
    <w:r>
      <w:rPr>
        <w:b/>
        <w:bCs/>
        <w:lang w:val="en-GB"/>
      </w:rPr>
      <w:t>Error! No text of specified style in document.</w:t>
    </w:r>
    <w:r>
      <w:rPr/>
    </w:r>
    <w:r>
      <w:rPr/>
      <w:fldChar w:fldCharType="end"/>
    </w:r>
    <w:r>
      <w:rPr/>
      <w:t xml:space="preserve"> –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7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83dc6"/>
    <w:pPr>
      <w:keepNext w:val="true"/>
      <w:pageBreakBefore/>
      <w:numPr>
        <w:ilvl w:val="0"/>
        <w:numId w:val="1"/>
      </w:numPr>
      <w:tabs>
        <w:tab w:val="clear" w:pos="284"/>
        <w:tab w:val="left" w:pos="0" w:leader="none"/>
        <w:tab w:val="left" w:pos="567" w:leader="none"/>
      </w:tabs>
      <w:spacing w:before="0"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 w:val="true"/>
      <w:numPr>
        <w:ilvl w:val="1"/>
        <w:numId w:val="1"/>
      </w:numPr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 w:val="true"/>
      <w:numPr>
        <w:ilvl w:val="2"/>
        <w:numId w:val="1"/>
      </w:numPr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74af9"/>
    <w:pPr>
      <w:keepNext w:val="true"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6273"/>
    <w:pPr>
      <w:keepNext w:val="true"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273"/>
    <w:pPr>
      <w:keepNext w:val="true"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273"/>
    <w:pPr>
      <w:keepNext w:val="true"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6273"/>
    <w:pPr>
      <w:keepNext w:val="true"/>
      <w:keepLines/>
      <w:numPr>
        <w:ilvl w:val="7"/>
        <w:numId w:val="1"/>
      </w:numPr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6273"/>
    <w:pPr>
      <w:keepNext w:val="true"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character" w:styleId="UnresolvedMention">
    <w:name w:val="Unresolved Mention"/>
    <w:basedOn w:val="DefaultParagraphFont"/>
    <w:qFormat/>
    <w:rsid w:val="0045758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ilvl w:val="0"/>
        <w:numId w:val="0"/>
      </w:numPr>
      <w:tabs>
        <w:tab w:val="clear" w:pos="0"/>
        <w:tab w:val="clear" w:pos="567"/>
      </w:tabs>
      <w:spacing w:lineRule="auto" w:line="276" w:before="480" w:after="0"/>
      <w:ind w:left="431" w:hanging="431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a36f31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sz w:val="20"/>
    </w:r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</w:tblPr>
    <w:tblStylePr w:type="firstRow">
      <w:rPr>
        <w:b w:val="0"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LibreOffice/6.4.7.2$Linux_X86_64 LibreOffice_project/40$Build-2</Application>
  <Pages>5</Pages>
  <Words>1001</Words>
  <Characters>6600</Characters>
  <CharactersWithSpaces>7505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>Microsoft Office User</cp:lastModifiedBy>
  <dcterms:modified xsi:type="dcterms:W3CDTF">2022-08-16T18:32:00Z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