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bmp" ContentType="image/bmp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jc w:val="center"/>
      </w:pPr>
      <w:r>
        <w:rPr>
          <w:rFonts w:ascii="HY헤드라인M" w:eastAsia="HY헤드라인M"/>
          <w:b/>
          <w:sz w:val="40"/>
          <w:u w:val="single"/>
        </w:rPr>
        <w:t>(주)티디아 홈페이지 시스템 프로세스</w:t>
      </w:r>
    </w:p>
    <w:p>
      <w:pPr>
        <w:pStyle w:val="1"/>
        <w:widowControl w:val="off"/>
        <w:spacing w:before="4"/>
      </w:pPr>
    </w:p>
    <w:p>
      <w:pPr>
        <w:pStyle w:val="5"/>
        <w:widowControl w:val="off"/>
        <w:spacing w:before="4"/>
      </w:pPr>
    </w:p>
    <w:p>
      <w:pPr>
        <w:pStyle w:val="5"/>
        <w:widowControl w:val="off"/>
        <w:spacing w:before="4"/>
      </w:pPr>
      <w:r>
        <w:drawing>
          <wp:anchor distT="0" distB="0" distL="0" distR="0" simplePos="0" relativeHeight="1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86500" cy="2117598"/>
            <wp:effectExtent l="0" t="0" r="0" b="0"/>
            <wp:wrapTopAndBottom/>
            <wp:docPr id="1" name="그림 1"/>
            <wp:cNvGraphicFramePr/>
            <a:graphic>
              <a:graphicData uri="http://schemas.openxmlformats.org/drawingml/2006/picture">
                <pic:pic>
                  <pic:nvPicPr>
                    <pic:cNvPr id="0" name="C:\Users\user\AppData\Local\Temp\Hnc\BinData\EMB0000c334130f.bmp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11759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5"/>
        <w:widowControl w:val="off"/>
        <w:spacing w:before="4"/>
      </w:pPr>
    </w:p>
    <w:p>
      <w:pPr>
        <w:pStyle w:val="0"/>
        <w:widowControl w:val="off"/>
        <w:wordWrap w:val="0"/>
        <w:spacing w:before="4"/>
        <w:jc w:val="both"/>
      </w:pPr>
      <w:r>
        <w:rPr>
          <w:rFonts w:ascii="HY헤드라인M"/>
          <w:b/>
          <w:sz w:val="30"/>
        </w:rPr>
        <w:t>□</w:t>
      </w:r>
      <w:r>
        <w:rPr>
          <w:rFonts w:ascii="HY헤드라인M"/>
          <w:b/>
          <w:sz w:val="30"/>
        </w:rPr>
        <w:t xml:space="preserve"> 로고</w:t>
      </w:r>
    </w:p>
    <w:p>
      <w:pPr>
        <w:pStyle w:val="0"/>
        <w:widowControl w:val="off"/>
        <w:wordWrap w:val="0"/>
        <w:spacing w:before="4"/>
        <w:jc w:val="both"/>
      </w:pPr>
      <w:r>
        <w:rPr>
          <w:rFonts w:ascii="한컴바탕" w:eastAsia="한컴바탕"/>
          <w:sz w:val="24"/>
        </w:rPr>
        <w:t xml:space="preserve">  - 방문자는 메인 페이지의 상단 &lt;로고&gt;를 클릭하면 메인 페이지로 이동 </w:t>
      </w:r>
    </w:p>
    <w:p>
      <w:pPr>
        <w:pStyle w:val="0"/>
        <w:widowControl w:val="off"/>
        <w:wordWrap w:val="0"/>
        <w:spacing w:before="4"/>
        <w:ind w:left="504" w:hanging="504"/>
        <w:jc w:val="both"/>
      </w:pPr>
    </w:p>
    <w:p>
      <w:pPr>
        <w:pStyle w:val="0"/>
        <w:widowControl w:val="off"/>
        <w:wordWrap w:val="0"/>
        <w:spacing w:before="4"/>
        <w:jc w:val="both"/>
      </w:pPr>
      <w:r>
        <w:rPr>
          <w:rFonts w:ascii="HY헤드라인M"/>
          <w:b/>
          <w:sz w:val="30"/>
        </w:rPr>
        <w:t>□</w:t>
      </w:r>
      <w:r>
        <w:rPr>
          <w:rFonts w:ascii="HY헤드라인M"/>
          <w:b/>
          <w:sz w:val="30"/>
        </w:rPr>
        <w:t xml:space="preserve"> 블로그</w:t>
      </w:r>
    </w:p>
    <w:p>
      <w:pPr>
        <w:pStyle w:val="0"/>
        <w:widowControl w:val="off"/>
        <w:spacing w:before="4"/>
        <w:ind w:left="504" w:hanging="504"/>
      </w:pPr>
      <w:r>
        <w:rPr>
          <w:rFonts w:ascii="한컴바탕" w:eastAsia="한컴바탕"/>
          <w:sz w:val="24"/>
        </w:rPr>
        <w:t xml:space="preserve">  - 방문자는 메인 페이지 상단 &lt;블로그&gt;를 클릭하면, (주)티디아에서 운영하는 네이버 블로그를 새창으로 띄워줌</w:t>
      </w:r>
    </w:p>
    <w:p>
      <w:pPr>
        <w:pStyle w:val="0"/>
        <w:widowControl w:val="off"/>
        <w:spacing w:before="4"/>
        <w:ind w:left="504" w:hanging="504"/>
      </w:pPr>
      <w:r>
        <w:rPr>
          <w:rFonts w:ascii="한컴바탕" w:eastAsia="한컴바탕"/>
          <w:sz w:val="24"/>
        </w:rPr>
        <w:t xml:space="preserve">  - 블로그 주소: https://blog.naver.com/tidea2021</w:t>
      </w:r>
    </w:p>
    <w:p>
      <w:pPr>
        <w:pStyle w:val="0"/>
        <w:widowControl w:val="off"/>
        <w:wordWrap w:val="0"/>
        <w:spacing w:before="4"/>
        <w:ind w:left="504" w:hanging="504"/>
        <w:jc w:val="both"/>
      </w:pPr>
    </w:p>
    <w:p>
      <w:pPr>
        <w:pStyle w:val="0"/>
        <w:widowControl w:val="off"/>
        <w:wordWrap w:val="0"/>
        <w:spacing w:before="4"/>
        <w:jc w:val="both"/>
      </w:pPr>
      <w:r>
        <w:rPr>
          <w:rFonts w:ascii="HY헤드라인M"/>
          <w:b/>
          <w:sz w:val="30"/>
        </w:rPr>
        <w:t>□</w:t>
      </w:r>
      <w:r>
        <w:rPr>
          <w:rFonts w:ascii="HY헤드라인M"/>
          <w:b/>
          <w:sz w:val="30"/>
        </w:rPr>
        <w:t xml:space="preserve"> 공지</w:t>
      </w:r>
    </w:p>
    <w:p>
      <w:pPr>
        <w:pStyle w:val="0"/>
        <w:widowControl w:val="off"/>
        <w:spacing w:before="4"/>
      </w:pPr>
      <w:r>
        <w:rPr/>
        <w:t xml:space="preserve"> </w:t>
      </w:r>
      <w:r>
        <w:rPr>
          <w:rFonts w:ascii="한컴바탕"/>
        </w:rPr>
        <w:t xml:space="preserve"> </w:t>
      </w:r>
      <w:r>
        <w:rPr>
          <w:rFonts w:ascii="한컴바탕" w:eastAsia="한컴바탕"/>
          <w:sz w:val="24"/>
        </w:rPr>
        <w:t>- 방문자는 &lt;공지&gt;를 통해 (주)티디아의 소식 및 서비스 관련 전달 사항을 확인할 수 있으며, 해당 공지 내용을 클릭하면 해당 공지 페이지로, 더보기를 클릭하면 전체 공지 페이지로 이동</w:t>
      </w:r>
    </w:p>
    <w:p>
      <w:pPr>
        <w:pStyle w:val="0"/>
        <w:widowControl w:val="off"/>
        <w:spacing w:before="4"/>
      </w:pPr>
    </w:p>
    <w:p>
      <w:pPr>
        <w:pStyle w:val="0"/>
        <w:widowControl w:val="off"/>
        <w:wordWrap w:val="0"/>
        <w:spacing w:before="4"/>
        <w:jc w:val="both"/>
      </w:pPr>
      <w:r>
        <w:rPr>
          <w:rFonts w:ascii="HY헤드라인M"/>
          <w:b/>
          <w:sz w:val="30"/>
        </w:rPr>
        <w:t>□</w:t>
      </w:r>
      <w:r>
        <w:rPr>
          <w:rFonts w:ascii="HY헤드라인M"/>
          <w:b/>
          <w:sz w:val="30"/>
        </w:rPr>
        <w:t xml:space="preserve"> 바로가기 메뉴</w:t>
      </w:r>
    </w:p>
    <w:p>
      <w:pPr>
        <w:pStyle w:val="0"/>
        <w:widowControl w:val="off"/>
        <w:spacing w:before="4"/>
      </w:pPr>
      <w:r>
        <w:rPr>
          <w:rFonts w:ascii="한컴바탕" w:eastAsia="한컴바탕"/>
          <w:sz w:val="24"/>
        </w:rPr>
        <w:t xml:space="preserve">  - 방문자는 바로가기 메뉴 중 우선심사용 선행기술조사 신청 버튼을 클릭하면, 상세 페이지로 이동하지 않고서도 바로 우선심사용 선행기술조사 신청 페이지로 이동</w:t>
      </w:r>
    </w:p>
    <w:p>
      <w:pPr>
        <w:pStyle w:val="0"/>
        <w:widowControl w:val="off"/>
        <w:spacing w:before="4"/>
      </w:pPr>
      <w:r>
        <w:rPr>
          <w:rFonts w:ascii="한컴바탕" w:eastAsia="한컴바탕"/>
          <w:sz w:val="24"/>
        </w:rPr>
        <w:t xml:space="preserve">  - 방문자는 바로가기 메뉴 중 문의하기 버튼을 클릭하면, 고객문의 중 문의하기 페이지로 이동</w:t>
      </w:r>
    </w:p>
    <w:p>
      <w:pPr>
        <w:pStyle w:val="0"/>
        <w:widowControl w:val="off"/>
        <w:spacing w:before="4"/>
      </w:pPr>
      <w:r>
        <w:rPr>
          <w:rFonts w:ascii="한컴바탕" w:eastAsia="한컴바탕"/>
          <w:sz w:val="24"/>
        </w:rPr>
        <w:t xml:space="preserve">  - 방문자는 바로가기 메뉴 중 오시는 길을 클릭하면, 회사소개 중 오시는 길 페이지로 이동</w:t>
      </w:r>
    </w:p>
    <w:p>
      <w:pPr>
        <w:pStyle w:val="0"/>
        <w:widowControl w:val="off"/>
        <w:wordWrap w:val="0"/>
        <w:spacing w:before="4"/>
        <w:ind w:left="504" w:hanging="504"/>
        <w:jc w:val="both"/>
      </w:pPr>
    </w:p>
    <w:p>
      <w:pPr>
        <w:pStyle w:val="0"/>
        <w:widowControl w:val="off"/>
        <w:wordWrap w:val="0"/>
        <w:spacing w:before="4"/>
        <w:jc w:val="both"/>
      </w:pPr>
      <w:r>
        <w:rPr>
          <w:rFonts w:ascii="HY헤드라인M"/>
          <w:b/>
          <w:sz w:val="30"/>
        </w:rPr>
        <w:t>□</w:t>
      </w:r>
      <w:r>
        <w:rPr>
          <w:rFonts w:ascii="HY헤드라인M"/>
          <w:b/>
          <w:sz w:val="30"/>
        </w:rPr>
        <w:t xml:space="preserve"> 회사 소개</w:t>
      </w:r>
    </w:p>
    <w:p>
      <w:pPr>
        <w:pStyle w:val="0"/>
        <w:widowControl w:val="off"/>
        <w:wordWrap w:val="0"/>
        <w:spacing w:before="4"/>
        <w:ind w:left="504" w:hanging="504"/>
        <w:jc w:val="both"/>
      </w:pPr>
      <w:r>
        <w:rPr>
          <w:rFonts w:ascii="한컴바탕" w:eastAsia="한컴바탕"/>
          <w:sz w:val="24"/>
        </w:rPr>
        <w:t xml:space="preserve">  - 방문자는 메인 페이지의 &lt;회사 소개&gt;를 클릭하여 (주)티디아의 인사말/비전/연혁/CI/오시는 길을 확인 가능함</w:t>
      </w:r>
    </w:p>
    <w:p>
      <w:pPr>
        <w:pStyle w:val="0"/>
        <w:widowControl w:val="off"/>
        <w:spacing w:before="11"/>
      </w:pPr>
    </w:p>
    <w:p>
      <w:pPr>
        <w:pStyle w:val="0"/>
        <w:widowControl w:val="off"/>
        <w:wordWrap w:val="0"/>
        <w:spacing w:before="4"/>
        <w:jc w:val="both"/>
      </w:pPr>
      <w:r>
        <w:rPr>
          <w:rFonts w:ascii="HY헤드라인M"/>
          <w:b/>
          <w:sz w:val="30"/>
        </w:rPr>
        <w:t>□</w:t>
      </w:r>
      <w:r>
        <w:rPr>
          <w:rFonts w:ascii="HY헤드라인M"/>
          <w:b/>
          <w:sz w:val="30"/>
        </w:rPr>
        <w:t xml:space="preserve"> IP 조사</w:t>
      </w:r>
    </w:p>
    <w:p>
      <w:pPr>
        <w:pStyle w:val="0"/>
        <w:widowControl w:val="off"/>
        <w:spacing w:before="4"/>
      </w:pPr>
      <w:r>
        <w:rPr>
          <w:rFonts w:ascii="한컴바탕" w:eastAsia="한컴바탕"/>
          <w:sz w:val="24"/>
        </w:rPr>
        <w:t xml:space="preserve">  - 방문자는 메인 페이지의 &lt;IP 조사&gt;를 클릭하여 (주)티디아에서 제공하는 특허 검색을 이용한 조사 서비스를 확인하거나 조사 신청 가능</w:t>
      </w:r>
    </w:p>
    <w:p>
      <w:pPr>
        <w:pStyle w:val="0"/>
        <w:widowControl w:val="off"/>
        <w:spacing w:before="4"/>
      </w:pPr>
      <w:r>
        <w:rPr>
          <w:rFonts w:ascii="한컴바탕" w:eastAsia="한컴바탕"/>
          <w:sz w:val="24"/>
        </w:rPr>
        <w:t xml:space="preserve">  - &lt;IP 조사&gt;의 우선심사용 선행기술조사를 클릭하면, 우선심사용 선행기술조사를 설명하는 세부 페이지가 열리며, 세부 페이지 내 신청 버튼을 통해 우선심사용 선행기술조사 신청 페이지를 열 수 있음(우선심사용 선행기술조사 신청 페이지 주소:    )</w:t>
      </w:r>
    </w:p>
    <w:p>
      <w:pPr>
        <w:pStyle w:val="0"/>
        <w:widowControl w:val="off"/>
        <w:spacing w:before="4"/>
      </w:pPr>
      <w:r>
        <w:rPr>
          <w:rFonts w:ascii="한컴바탕" w:eastAsia="한컴바탕"/>
          <w:sz w:val="24"/>
        </w:rPr>
        <w:t xml:space="preserve">  - &lt;IP 조사&gt;의 일반 선행기술조사/유효성 확인 조사/주제 조사를 각각 클릭하면, 각각의 조사를 설명하는 세부 페이지가 열림</w:t>
      </w:r>
    </w:p>
    <w:p>
      <w:pPr>
        <w:pStyle w:val="0"/>
        <w:widowControl w:val="off"/>
        <w:spacing w:before="4"/>
      </w:pPr>
    </w:p>
    <w:p>
      <w:pPr>
        <w:pStyle w:val="0"/>
        <w:widowControl w:val="off"/>
        <w:wordWrap w:val="0"/>
        <w:spacing w:before="4"/>
        <w:jc w:val="both"/>
      </w:pPr>
      <w:r>
        <w:rPr>
          <w:rFonts w:ascii="HY헤드라인M"/>
          <w:b/>
          <w:sz w:val="30"/>
        </w:rPr>
        <w:t>□</w:t>
      </w:r>
      <w:r>
        <w:rPr>
          <w:rFonts w:ascii="HY헤드라인M"/>
          <w:b/>
          <w:sz w:val="30"/>
        </w:rPr>
        <w:t xml:space="preserve"> IP 컨설팅</w:t>
      </w:r>
    </w:p>
    <w:p>
      <w:pPr>
        <w:pStyle w:val="0"/>
        <w:widowControl w:val="off"/>
        <w:wordWrap w:val="0"/>
        <w:spacing w:before="4"/>
        <w:jc w:val="both"/>
      </w:pPr>
      <w:r>
        <w:rPr>
          <w:rFonts w:ascii="한컴바탕" w:eastAsia="한컴바탕"/>
          <w:sz w:val="24"/>
        </w:rPr>
        <w:t xml:space="preserve">  - 방문자는 메인 페이지의 &lt;IP 컨설팅&gt;을 클릭하여 (주)티디아에서 제공하는 다양한 특허 분석 서비스(특허동향 분석, 경쟁사 분석, Tidea 리포트, 교육)를 확인 가능함</w:t>
      </w:r>
    </w:p>
    <w:p>
      <w:pPr>
        <w:pStyle w:val="0"/>
        <w:widowControl w:val="off"/>
        <w:wordWrap w:val="0"/>
        <w:spacing w:before="4"/>
        <w:jc w:val="both"/>
      </w:pPr>
    </w:p>
    <w:p>
      <w:pPr>
        <w:pStyle w:val="0"/>
        <w:widowControl w:val="off"/>
        <w:wordWrap w:val="0"/>
        <w:spacing w:before="4"/>
        <w:jc w:val="both"/>
      </w:pPr>
      <w:r>
        <w:rPr>
          <w:rFonts w:ascii="HY헤드라인M"/>
          <w:b/>
          <w:sz w:val="30"/>
        </w:rPr>
        <w:t>□</w:t>
      </w:r>
      <w:r>
        <w:rPr>
          <w:rFonts w:ascii="HY헤드라인M"/>
          <w:b/>
          <w:sz w:val="30"/>
        </w:rPr>
        <w:t xml:space="preserve"> 고객문의</w:t>
      </w:r>
    </w:p>
    <w:p>
      <w:pPr>
        <w:pStyle w:val="0"/>
        <w:widowControl w:val="off"/>
        <w:spacing w:before="4"/>
      </w:pPr>
      <w:r>
        <w:rPr>
          <w:rFonts w:ascii="한컴바탕" w:eastAsia="한컴바탕"/>
          <w:sz w:val="24"/>
        </w:rPr>
        <w:t xml:space="preserve">  - 방문자는 메인 페이지의 &lt;고객문의&gt;를 클릭하면, (주)티디아에서 제공하는 조사/컨설팅 서비스에 관한 문의를 남길 수 있음</w:t>
      </w:r>
    </w:p>
    <w:p>
      <w:pPr>
        <w:pStyle w:val="0"/>
        <w:widowControl w:val="off"/>
        <w:spacing w:before="4"/>
      </w:pPr>
      <w:r>
        <w:rPr>
          <w:rFonts w:ascii="한컴바탕" w:eastAsia="한컴바탕"/>
          <w:sz w:val="24"/>
        </w:rPr>
        <w:t xml:space="preserve">  - &lt;고객문의&gt;의 문의하기를 클릭하면, 문의하고자 하는 내용, 연락처 등을 작성하여 (주)티디아 측에 전송함</w:t>
      </w:r>
    </w:p>
    <w:p>
      <w:pPr>
        <w:pStyle w:val="0"/>
        <w:widowControl w:val="off"/>
        <w:spacing w:before="4"/>
      </w:pPr>
      <w:r>
        <w:rPr>
          <w:rFonts w:ascii="한컴바탕" w:eastAsia="한컴바탕"/>
          <w:sz w:val="24"/>
        </w:rPr>
        <w:t xml:space="preserve">  - &lt;고객문의&gt;의 전화 상담 예약을 클릭하면, 성함, 이름 등을 작성하여 (주)티디아 측에 전송함</w:t>
      </w:r>
    </w:p>
    <w:p>
      <w:pPr>
        <w:pStyle w:val="0"/>
        <w:widowControl w:val="off"/>
        <w:spacing w:before="4"/>
      </w:pPr>
    </w:p>
    <w:p>
      <w:pPr>
        <w:pStyle w:val="0"/>
        <w:widowControl w:val="off"/>
        <w:wordWrap w:val="0"/>
        <w:spacing w:before="4"/>
        <w:jc w:val="both"/>
      </w:pPr>
      <w:r>
        <w:rPr>
          <w:rFonts w:ascii="HY헤드라인M"/>
          <w:b/>
          <w:sz w:val="30"/>
        </w:rPr>
        <w:t>□</w:t>
      </w:r>
      <w:r>
        <w:rPr>
          <w:rFonts w:ascii="HY헤드라인M"/>
          <w:b/>
          <w:sz w:val="30"/>
        </w:rPr>
        <w:t xml:space="preserve"> Quick 메뉴</w:t>
      </w:r>
    </w:p>
    <w:p>
      <w:pPr>
        <w:pStyle w:val="0"/>
        <w:widowControl w:val="off"/>
        <w:wordWrap w:val="0"/>
        <w:spacing w:before="4"/>
        <w:jc w:val="both"/>
      </w:pPr>
      <w:r>
        <w:rPr>
          <w:rFonts w:ascii="한컴바탕" w:eastAsia="한컴바탕"/>
          <w:sz w:val="24"/>
        </w:rPr>
        <w:t xml:space="preserve">  - 방문자는 Quick 메뉴 중 우선심사용 선행기술조사 신청 버튼을 클릭하면, 상세 페이지로 이동하지 않고서도 바로 우선심사용 선행기술조사 신청 페이지로 이동</w:t>
      </w:r>
    </w:p>
    <w:p>
      <w:pPr>
        <w:pStyle w:val="0"/>
        <w:widowControl w:val="off"/>
        <w:wordWrap w:val="0"/>
        <w:spacing w:before="4"/>
        <w:jc w:val="both"/>
      </w:pPr>
      <w:r>
        <w:rPr>
          <w:rFonts w:ascii="한컴바탕" w:eastAsia="한컴바탕"/>
          <w:sz w:val="24"/>
        </w:rPr>
        <w:t xml:space="preserve">  - 방문자는 Quick 메뉴 중 문의하기 버튼을 클릭하면, 고객문의 중 문의하기 페이지로 이동</w:t>
      </w: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0" w:h="16840"/>
      <w:pgMar w:top="1120" w:right="1200" w:bottom="280" w:left="800" w:header="0" w:footer="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3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pStyle w:val="3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04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pStyle w:val="4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</w:abstractNum>
  <w:num w:numId="203">
    <w:abstractNumId w:val="203"/>
  </w:num>
  <w:num w:numId="204">
    <w:abstractNumId w:val="204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휴먼옛체" w:eastAsia="휴먼옛체"/>
      <w:color w:val="000000"/>
      <w:sz w:val="22"/>
    </w:rPr>
  </w:style>
  <w:style w:type="paragraph" w:styleId="1">
    <w:name w:val="Body Text"/>
    <w:uiPriority w:val="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휴먼옛체" w:eastAsia="휴먼옛체"/>
      <w:color w:val="000000"/>
      <w:sz w:val="30"/>
    </w:rPr>
  </w:style>
  <w:style w:type="character" w:styleId="2">
    <w:name w:val="Default Paragraph Font"/>
    <w:uiPriority w:val="2"/>
    <w:rPr>
      <w:rFonts w:ascii="Calibri" w:eastAsia="Calibri"/>
      <w:color w:val="000000"/>
      <w:sz w:val="22"/>
    </w:rPr>
  </w:style>
  <w:style w:type="paragraph" w:styleId="3">
    <w:name w:val="Heading 1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677" w:right="0" w:hanging="413"/>
      <w:jc w:val="both"/>
      <w:textAlignment w:val="baseline"/>
      <w:outlineLvl w:val="1"/>
      <w:numPr>
        <w:numId w:val="203"/>
        <w:ilvl w:val="1"/>
      </w:numPr>
    </w:pPr>
    <w:rPr>
      <w:rFonts w:ascii="HY헤드라인M" w:eastAsia="HY헤드라인M"/>
      <w:b/>
      <w:color w:val="000000"/>
      <w:sz w:val="32"/>
    </w:rPr>
  </w:style>
  <w:style w:type="paragraph" w:styleId="4">
    <w:name w:val="Heading 2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255" w:right="0" w:firstLine="0"/>
      <w:jc w:val="left"/>
      <w:textAlignment w:val="baseline"/>
      <w:outlineLvl w:val="2"/>
      <w:numPr>
        <w:numId w:val="204"/>
        <w:ilvl w:val="2"/>
      </w:numPr>
    </w:pPr>
    <w:rPr>
      <w:rFonts w:ascii="HY헤드라인M" w:eastAsia="HY헤드라인M"/>
      <w:b/>
      <w:color w:val="000000"/>
      <w:sz w:val="30"/>
    </w:rPr>
  </w:style>
  <w:style w:type="paragraph" w:styleId="5">
    <w:name w:val="List Paragraph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855" w:right="0" w:hanging="279"/>
      <w:jc w:val="left"/>
      <w:textAlignment w:val="baseline"/>
    </w:pPr>
    <w:rPr>
      <w:rFonts w:ascii="휴먼옛체" w:eastAsia="휴먼옛체"/>
      <w:color w:val="000000"/>
      <w:sz w:val="22"/>
    </w:rPr>
  </w:style>
  <w:style w:type="paragraph" w:styleId="6">
    <w:name w:val="No List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Calibri" w:eastAsia="Calibri"/>
      <w:color w:val="000000"/>
      <w:sz w:val="22"/>
    </w:rPr>
  </w:style>
  <w:style w:type="paragraph" w:styleId="7">
    <w:name w:val="Table Paragraph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휴먼옛체" w:eastAsia="휴먼옛체"/>
      <w:color w:val="000000"/>
      <w:sz w:val="22"/>
    </w:rPr>
  </w:style>
  <w:style w:type="paragraph" w:styleId="8">
    <w:name w:val="Title"/>
    <w:uiPriority w:val="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83" w:after="0" w:line="240" w:lineRule="auto"/>
      <w:ind w:left="902" w:right="0" w:firstLine="0"/>
      <w:jc w:val="left"/>
      <w:textAlignment w:val="baseline"/>
    </w:pPr>
    <w:rPr>
      <w:rFonts w:ascii="HY헤드라인M" w:eastAsia="HY헤드라인M"/>
      <w:color w:val="000000"/>
      <w:sz w:val="4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bmp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Ⅰ</dc:title>
  <dc:creator>MASTER</dc:creator>
  <cp:lastModifiedBy>user</cp:lastModifiedBy>
  <dcterms:created xsi:type="dcterms:W3CDTF">2021-11-19T01:53:54.000</dcterms:created>
  <dcterms:modified xsi:type="dcterms:W3CDTF">2021-12-10T06:12:43.629</dcterms:modified>
</cp:coreProperties>
</file>