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B640" w14:textId="77777777" w:rsidR="00271949" w:rsidRDefault="00271949"/>
    <w:p w14:paraId="23557EFB" w14:textId="77777777" w:rsidR="00271949" w:rsidRDefault="00271949"/>
    <w:p w14:paraId="21F532D6" w14:textId="77777777" w:rsidR="00271949" w:rsidRDefault="001E7DE9">
      <w:pPr>
        <w:jc w:val="center"/>
      </w:pPr>
      <w:r>
        <w:rPr>
          <w:rFonts w:eastAsia="黑体"/>
          <w:b/>
          <w:sz w:val="60"/>
        </w:rPr>
        <w:t>河北工业大学</w:t>
      </w:r>
    </w:p>
    <w:p w14:paraId="56ABF270" w14:textId="77777777" w:rsidR="00271949" w:rsidRDefault="001E7DE9">
      <w:pPr>
        <w:spacing w:before="160"/>
        <w:jc w:val="center"/>
      </w:pPr>
      <w:r>
        <w:rPr>
          <w:rFonts w:eastAsia="黑体"/>
          <w:b/>
          <w:sz w:val="52"/>
        </w:rPr>
        <w:t>软件工程课程实验</w:t>
      </w:r>
    </w:p>
    <w:p w14:paraId="1D80A375" w14:textId="77777777" w:rsidR="00271949" w:rsidRDefault="001E7DE9">
      <w:pPr>
        <w:spacing w:before="560"/>
        <w:jc w:val="center"/>
      </w:pPr>
      <w:r>
        <w:rPr>
          <w:rFonts w:eastAsia="黑体"/>
          <w:b/>
          <w:sz w:val="72"/>
        </w:rPr>
        <w:t>需</w:t>
      </w:r>
      <w:r>
        <w:rPr>
          <w:rFonts w:eastAsia="黑体"/>
          <w:b/>
          <w:sz w:val="72"/>
        </w:rPr>
        <w:t xml:space="preserve"> </w:t>
      </w:r>
      <w:r>
        <w:rPr>
          <w:rFonts w:eastAsia="黑体"/>
          <w:b/>
          <w:sz w:val="72"/>
        </w:rPr>
        <w:t>求</w:t>
      </w:r>
      <w:r>
        <w:rPr>
          <w:rFonts w:eastAsia="黑体"/>
          <w:b/>
          <w:sz w:val="72"/>
        </w:rPr>
        <w:t xml:space="preserve"> </w:t>
      </w:r>
      <w:r>
        <w:rPr>
          <w:rFonts w:eastAsia="黑体"/>
          <w:b/>
          <w:sz w:val="72"/>
        </w:rPr>
        <w:t>规</w:t>
      </w:r>
      <w:r>
        <w:rPr>
          <w:rFonts w:eastAsia="黑体"/>
          <w:b/>
          <w:sz w:val="72"/>
        </w:rPr>
        <w:t xml:space="preserve"> </w:t>
      </w:r>
      <w:r>
        <w:rPr>
          <w:rFonts w:eastAsia="黑体"/>
          <w:b/>
          <w:sz w:val="72"/>
        </w:rPr>
        <w:t>格</w:t>
      </w:r>
      <w:r>
        <w:rPr>
          <w:rFonts w:eastAsia="黑体"/>
          <w:b/>
          <w:sz w:val="72"/>
        </w:rPr>
        <w:t xml:space="preserve"> </w:t>
      </w:r>
      <w:r>
        <w:rPr>
          <w:rFonts w:eastAsia="黑体"/>
          <w:b/>
          <w:sz w:val="72"/>
        </w:rPr>
        <w:t>说</w:t>
      </w:r>
      <w:r>
        <w:rPr>
          <w:rFonts w:eastAsia="黑体"/>
          <w:b/>
          <w:sz w:val="72"/>
        </w:rPr>
        <w:t xml:space="preserve"> </w:t>
      </w:r>
      <w:r>
        <w:rPr>
          <w:rFonts w:eastAsia="黑体"/>
          <w:b/>
          <w:sz w:val="72"/>
        </w:rPr>
        <w:t>明</w:t>
      </w:r>
      <w:r>
        <w:rPr>
          <w:rFonts w:eastAsia="黑体"/>
          <w:b/>
          <w:sz w:val="72"/>
        </w:rPr>
        <w:t xml:space="preserve"> </w:t>
      </w:r>
      <w:r>
        <w:rPr>
          <w:rFonts w:eastAsia="黑体"/>
          <w:b/>
          <w:sz w:val="72"/>
        </w:rPr>
        <w:t>书</w:t>
      </w:r>
    </w:p>
    <w:p w14:paraId="6B0B8124" w14:textId="77777777" w:rsidR="00271949" w:rsidRDefault="001E7DE9">
      <w:pPr>
        <w:spacing w:before="240"/>
        <w:jc w:val="center"/>
      </w:pPr>
      <w:r>
        <w:rPr>
          <w:rFonts w:eastAsia="楷体"/>
          <w:sz w:val="30"/>
        </w:rPr>
        <w:t>——</w:t>
      </w:r>
      <w:r>
        <w:rPr>
          <w:rFonts w:eastAsia="楷体"/>
          <w:sz w:val="30"/>
        </w:rPr>
        <w:t>高校学生成长与职业发展数据中台</w:t>
      </w:r>
    </w:p>
    <w:p w14:paraId="3366206A" w14:textId="77777777" w:rsidR="00271949" w:rsidRDefault="00271949">
      <w:pPr>
        <w:spacing w:before="80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989"/>
      </w:tblGrid>
      <w:tr w:rsidR="00271949" w14:paraId="57D59565" w14:textId="77777777">
        <w:trPr>
          <w:jc w:val="center"/>
        </w:trPr>
        <w:tc>
          <w:tcPr>
            <w:tcW w:w="1928" w:type="dxa"/>
          </w:tcPr>
          <w:p w14:paraId="6FF6505B" w14:textId="77777777" w:rsidR="00271949" w:rsidRDefault="001E7DE9">
            <w:pPr>
              <w:spacing w:before="80" w:after="80" w:line="240" w:lineRule="auto"/>
              <w:jc w:val="right"/>
            </w:pPr>
            <w:r>
              <w:rPr>
                <w:rFonts w:eastAsia="黑体"/>
                <w:sz w:val="28"/>
              </w:rPr>
              <w:t>题</w:t>
            </w:r>
            <w:r>
              <w:rPr>
                <w:rFonts w:eastAsia="黑体"/>
                <w:sz w:val="28"/>
              </w:rPr>
              <w:t xml:space="preserve">    </w:t>
            </w:r>
            <w:r>
              <w:rPr>
                <w:rFonts w:eastAsia="黑体"/>
                <w:sz w:val="28"/>
              </w:rPr>
              <w:t>目：</w:t>
            </w:r>
          </w:p>
        </w:tc>
        <w:tc>
          <w:tcPr>
            <w:tcW w:w="4989" w:type="dxa"/>
            <w:tcBorders>
              <w:bottom w:val="single" w:sz="8" w:space="0" w:color="000000"/>
            </w:tcBorders>
          </w:tcPr>
          <w:p w14:paraId="5775A8B2" w14:textId="77777777" w:rsidR="00271949" w:rsidRDefault="001E7DE9">
            <w:pPr>
              <w:spacing w:before="80" w:after="80" w:line="240" w:lineRule="auto"/>
              <w:jc w:val="center"/>
            </w:pPr>
            <w:r>
              <w:rPr>
                <w:sz w:val="26"/>
              </w:rPr>
              <w:t>高校学生成长与职业发展数据中台</w:t>
            </w:r>
          </w:p>
        </w:tc>
      </w:tr>
      <w:tr w:rsidR="00271949" w14:paraId="146D9EC7" w14:textId="77777777">
        <w:trPr>
          <w:jc w:val="center"/>
        </w:trPr>
        <w:tc>
          <w:tcPr>
            <w:tcW w:w="1928" w:type="dxa"/>
          </w:tcPr>
          <w:p w14:paraId="37D130A3" w14:textId="77777777" w:rsidR="00271949" w:rsidRDefault="001E7DE9">
            <w:pPr>
              <w:spacing w:before="80" w:after="80" w:line="240" w:lineRule="auto"/>
              <w:jc w:val="right"/>
            </w:pPr>
            <w:r>
              <w:rPr>
                <w:rFonts w:eastAsia="黑体"/>
                <w:sz w:val="28"/>
              </w:rPr>
              <w:t>专</w:t>
            </w:r>
            <w:r>
              <w:rPr>
                <w:rFonts w:eastAsia="黑体"/>
                <w:sz w:val="28"/>
              </w:rPr>
              <w:t xml:space="preserve">    </w:t>
            </w:r>
            <w:r>
              <w:rPr>
                <w:rFonts w:eastAsia="黑体"/>
                <w:sz w:val="28"/>
              </w:rPr>
              <w:t>业：</w:t>
            </w:r>
          </w:p>
        </w:tc>
        <w:tc>
          <w:tcPr>
            <w:tcW w:w="4989" w:type="dxa"/>
            <w:tcBorders>
              <w:bottom w:val="single" w:sz="8" w:space="0" w:color="000000"/>
            </w:tcBorders>
          </w:tcPr>
          <w:p w14:paraId="6F43BB19" w14:textId="77777777" w:rsidR="00271949" w:rsidRDefault="001E7DE9">
            <w:pPr>
              <w:spacing w:before="80" w:after="80" w:line="240" w:lineRule="auto"/>
              <w:jc w:val="center"/>
            </w:pPr>
            <w:r>
              <w:rPr>
                <w:sz w:val="26"/>
              </w:rPr>
              <w:t>软件工程</w:t>
            </w:r>
          </w:p>
        </w:tc>
      </w:tr>
      <w:tr w:rsidR="00271949" w14:paraId="53F0D10D" w14:textId="77777777">
        <w:trPr>
          <w:jc w:val="center"/>
        </w:trPr>
        <w:tc>
          <w:tcPr>
            <w:tcW w:w="1928" w:type="dxa"/>
          </w:tcPr>
          <w:p w14:paraId="4C70F2F6" w14:textId="77777777" w:rsidR="00271949" w:rsidRDefault="001E7DE9">
            <w:pPr>
              <w:spacing w:before="80" w:after="80" w:line="240" w:lineRule="auto"/>
              <w:jc w:val="right"/>
            </w:pPr>
            <w:r>
              <w:rPr>
                <w:rFonts w:eastAsia="黑体"/>
                <w:sz w:val="28"/>
              </w:rPr>
              <w:t>班</w:t>
            </w:r>
            <w:r>
              <w:rPr>
                <w:rFonts w:eastAsia="黑体"/>
                <w:sz w:val="28"/>
              </w:rPr>
              <w:t xml:space="preserve">    </w:t>
            </w:r>
            <w:r>
              <w:rPr>
                <w:rFonts w:eastAsia="黑体"/>
                <w:sz w:val="28"/>
              </w:rPr>
              <w:t>级：</w:t>
            </w:r>
          </w:p>
        </w:tc>
        <w:tc>
          <w:tcPr>
            <w:tcW w:w="4989" w:type="dxa"/>
            <w:tcBorders>
              <w:bottom w:val="single" w:sz="8" w:space="0" w:color="000000"/>
            </w:tcBorders>
          </w:tcPr>
          <w:p w14:paraId="2425A9D3" w14:textId="77777777" w:rsidR="00271949" w:rsidRDefault="001E7DE9">
            <w:pPr>
              <w:spacing w:before="80" w:after="80" w:line="240" w:lineRule="auto"/>
              <w:jc w:val="center"/>
            </w:pPr>
            <w:r>
              <w:rPr>
                <w:sz w:val="26"/>
              </w:rPr>
              <w:t>＿＿＿＿＿＿＿＿＿＿</w:t>
            </w:r>
          </w:p>
        </w:tc>
      </w:tr>
      <w:tr w:rsidR="00271949" w14:paraId="7A49FD66" w14:textId="77777777">
        <w:trPr>
          <w:jc w:val="center"/>
        </w:trPr>
        <w:tc>
          <w:tcPr>
            <w:tcW w:w="1928" w:type="dxa"/>
          </w:tcPr>
          <w:p w14:paraId="5890D1EA" w14:textId="77777777" w:rsidR="00271949" w:rsidRDefault="001E7DE9">
            <w:pPr>
              <w:spacing w:before="80" w:after="80" w:line="240" w:lineRule="auto"/>
              <w:jc w:val="right"/>
            </w:pPr>
            <w:r>
              <w:rPr>
                <w:rFonts w:eastAsia="黑体"/>
                <w:sz w:val="28"/>
              </w:rPr>
              <w:t>组</w:t>
            </w:r>
            <w:r>
              <w:rPr>
                <w:rFonts w:eastAsia="黑体"/>
                <w:sz w:val="28"/>
              </w:rPr>
              <w:t xml:space="preserve">    </w:t>
            </w:r>
            <w:r>
              <w:rPr>
                <w:rFonts w:eastAsia="黑体"/>
                <w:sz w:val="28"/>
              </w:rPr>
              <w:t>别：</w:t>
            </w:r>
          </w:p>
        </w:tc>
        <w:tc>
          <w:tcPr>
            <w:tcW w:w="4989" w:type="dxa"/>
            <w:tcBorders>
              <w:bottom w:val="single" w:sz="8" w:space="0" w:color="000000"/>
            </w:tcBorders>
          </w:tcPr>
          <w:p w14:paraId="46D1D0F4" w14:textId="77777777" w:rsidR="00271949" w:rsidRDefault="001E7DE9">
            <w:pPr>
              <w:spacing w:before="80" w:after="80" w:line="240" w:lineRule="auto"/>
              <w:jc w:val="center"/>
            </w:pPr>
            <w:r>
              <w:rPr>
                <w:sz w:val="26"/>
              </w:rPr>
              <w:t>第</w:t>
            </w:r>
            <w:r>
              <w:rPr>
                <w:sz w:val="26"/>
              </w:rPr>
              <w:t xml:space="preserve"> 3 </w:t>
            </w:r>
            <w:r>
              <w:rPr>
                <w:sz w:val="26"/>
              </w:rPr>
              <w:t>组</w:t>
            </w:r>
          </w:p>
        </w:tc>
      </w:tr>
      <w:tr w:rsidR="00271949" w14:paraId="3D534FC8" w14:textId="77777777">
        <w:trPr>
          <w:jc w:val="center"/>
        </w:trPr>
        <w:tc>
          <w:tcPr>
            <w:tcW w:w="1928" w:type="dxa"/>
          </w:tcPr>
          <w:p w14:paraId="038B2D51" w14:textId="77777777" w:rsidR="00271949" w:rsidRDefault="001E7DE9">
            <w:pPr>
              <w:spacing w:before="80" w:after="80" w:line="240" w:lineRule="auto"/>
              <w:jc w:val="right"/>
            </w:pPr>
            <w:r>
              <w:rPr>
                <w:rFonts w:eastAsia="黑体"/>
                <w:sz w:val="28"/>
              </w:rPr>
              <w:t>组</w:t>
            </w:r>
            <w:r>
              <w:rPr>
                <w:rFonts w:eastAsia="黑体"/>
                <w:sz w:val="28"/>
              </w:rPr>
              <w:t xml:space="preserve">    </w:t>
            </w:r>
            <w:r>
              <w:rPr>
                <w:rFonts w:eastAsia="黑体"/>
                <w:sz w:val="28"/>
              </w:rPr>
              <w:t>长：</w:t>
            </w:r>
          </w:p>
        </w:tc>
        <w:tc>
          <w:tcPr>
            <w:tcW w:w="4989" w:type="dxa"/>
            <w:tcBorders>
              <w:bottom w:val="single" w:sz="8" w:space="0" w:color="000000"/>
            </w:tcBorders>
          </w:tcPr>
          <w:p w14:paraId="0D562843" w14:textId="77777777" w:rsidR="00271949" w:rsidRDefault="001E7DE9">
            <w:pPr>
              <w:spacing w:before="80" w:after="80" w:line="240" w:lineRule="auto"/>
              <w:jc w:val="center"/>
            </w:pPr>
            <w:r>
              <w:rPr>
                <w:sz w:val="26"/>
              </w:rPr>
              <w:t>＿＿＿＿＿＿＿＿＿＿</w:t>
            </w:r>
          </w:p>
        </w:tc>
      </w:tr>
      <w:tr w:rsidR="00271949" w14:paraId="25418BA7" w14:textId="77777777">
        <w:trPr>
          <w:jc w:val="center"/>
        </w:trPr>
        <w:tc>
          <w:tcPr>
            <w:tcW w:w="1928" w:type="dxa"/>
          </w:tcPr>
          <w:p w14:paraId="40288366" w14:textId="77777777" w:rsidR="00271949" w:rsidRDefault="001E7DE9">
            <w:pPr>
              <w:spacing w:before="80" w:after="80" w:line="240" w:lineRule="auto"/>
              <w:jc w:val="right"/>
            </w:pPr>
            <w:r>
              <w:rPr>
                <w:rFonts w:eastAsia="黑体"/>
                <w:sz w:val="28"/>
              </w:rPr>
              <w:t>小组成员：</w:t>
            </w:r>
          </w:p>
        </w:tc>
        <w:tc>
          <w:tcPr>
            <w:tcW w:w="4989" w:type="dxa"/>
            <w:tcBorders>
              <w:bottom w:val="single" w:sz="8" w:space="0" w:color="000000"/>
            </w:tcBorders>
          </w:tcPr>
          <w:p w14:paraId="6D45AE6D" w14:textId="77777777" w:rsidR="00271949" w:rsidRDefault="001E7DE9">
            <w:pPr>
              <w:spacing w:before="80" w:after="80" w:line="240" w:lineRule="auto"/>
              <w:jc w:val="center"/>
            </w:pPr>
            <w:r>
              <w:rPr>
                <w:sz w:val="26"/>
              </w:rPr>
              <w:t>＿＿＿＿＿＿＿＿＿＿＿＿＿＿＿＿</w:t>
            </w:r>
          </w:p>
        </w:tc>
      </w:tr>
      <w:tr w:rsidR="00271949" w14:paraId="0351E818" w14:textId="77777777">
        <w:trPr>
          <w:jc w:val="center"/>
        </w:trPr>
        <w:tc>
          <w:tcPr>
            <w:tcW w:w="1928" w:type="dxa"/>
          </w:tcPr>
          <w:p w14:paraId="5E97497A" w14:textId="77777777" w:rsidR="00271949" w:rsidRDefault="001E7DE9">
            <w:pPr>
              <w:spacing w:before="80" w:after="80" w:line="240" w:lineRule="auto"/>
              <w:jc w:val="right"/>
            </w:pPr>
            <w:r>
              <w:rPr>
                <w:rFonts w:eastAsia="黑体"/>
                <w:sz w:val="28"/>
              </w:rPr>
              <w:t>指导教师：</w:t>
            </w:r>
          </w:p>
        </w:tc>
        <w:tc>
          <w:tcPr>
            <w:tcW w:w="4989" w:type="dxa"/>
            <w:tcBorders>
              <w:bottom w:val="single" w:sz="8" w:space="0" w:color="000000"/>
            </w:tcBorders>
          </w:tcPr>
          <w:p w14:paraId="6CEAB5EB" w14:textId="77777777" w:rsidR="00271949" w:rsidRDefault="001E7DE9">
            <w:pPr>
              <w:spacing w:before="80" w:after="80" w:line="240" w:lineRule="auto"/>
              <w:jc w:val="center"/>
            </w:pPr>
            <w:r>
              <w:rPr>
                <w:sz w:val="26"/>
              </w:rPr>
              <w:t>＿＿＿＿＿＿＿＿＿＿</w:t>
            </w:r>
          </w:p>
        </w:tc>
      </w:tr>
      <w:tr w:rsidR="00271949" w14:paraId="4ED482D5" w14:textId="77777777">
        <w:trPr>
          <w:jc w:val="center"/>
        </w:trPr>
        <w:tc>
          <w:tcPr>
            <w:tcW w:w="1928" w:type="dxa"/>
          </w:tcPr>
          <w:p w14:paraId="78418D99" w14:textId="77777777" w:rsidR="00271949" w:rsidRDefault="001E7DE9">
            <w:pPr>
              <w:spacing w:before="80" w:after="80" w:line="240" w:lineRule="auto"/>
              <w:jc w:val="right"/>
            </w:pPr>
            <w:r>
              <w:rPr>
                <w:rFonts w:eastAsia="黑体"/>
                <w:sz w:val="28"/>
              </w:rPr>
              <w:t>完成日期：</w:t>
            </w:r>
          </w:p>
        </w:tc>
        <w:tc>
          <w:tcPr>
            <w:tcW w:w="4989" w:type="dxa"/>
            <w:tcBorders>
              <w:bottom w:val="single" w:sz="8" w:space="0" w:color="000000"/>
            </w:tcBorders>
          </w:tcPr>
          <w:p w14:paraId="05E21F39" w14:textId="77777777" w:rsidR="00271949" w:rsidRDefault="001E7DE9">
            <w:pPr>
              <w:spacing w:before="80" w:after="80" w:line="240" w:lineRule="auto"/>
              <w:jc w:val="center"/>
            </w:pPr>
            <w:r>
              <w:rPr>
                <w:sz w:val="26"/>
              </w:rPr>
              <w:t xml:space="preserve">2026 </w:t>
            </w:r>
            <w:r>
              <w:rPr>
                <w:sz w:val="26"/>
              </w:rPr>
              <w:t>年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＿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月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＿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日</w:t>
            </w:r>
          </w:p>
        </w:tc>
      </w:tr>
    </w:tbl>
    <w:p w14:paraId="49ABF6E7" w14:textId="77777777" w:rsidR="00271949" w:rsidRDefault="001E7DE9">
      <w:pPr>
        <w:spacing w:before="1120"/>
        <w:jc w:val="center"/>
      </w:pPr>
      <w:r>
        <w:rPr>
          <w:rFonts w:eastAsia="黑体"/>
          <w:sz w:val="28"/>
        </w:rPr>
        <w:t>二〇二六年</w:t>
      </w:r>
    </w:p>
    <w:p w14:paraId="652BC75E" w14:textId="77777777" w:rsidR="00271949" w:rsidRDefault="00271949">
      <w:pPr>
        <w:sectPr w:rsidR="00271949">
          <w:pgSz w:w="11906" w:h="16838"/>
          <w:pgMar w:top="1440" w:right="1531" w:bottom="1361" w:left="1531" w:header="720" w:footer="720" w:gutter="0"/>
          <w:cols w:space="720"/>
          <w:docGrid w:linePitch="360"/>
        </w:sectPr>
      </w:pPr>
    </w:p>
    <w:p w14:paraId="5B8C5DFA" w14:textId="77777777" w:rsidR="00271949" w:rsidRDefault="001E7DE9">
      <w:pPr>
        <w:spacing w:after="360"/>
        <w:jc w:val="center"/>
      </w:pPr>
      <w:r>
        <w:rPr>
          <w:rFonts w:eastAsia="黑体"/>
          <w:b/>
          <w:sz w:val="36"/>
        </w:rPr>
        <w:lastRenderedPageBreak/>
        <w:t>目</w:t>
      </w:r>
      <w:r>
        <w:rPr>
          <w:rFonts w:eastAsia="黑体"/>
          <w:b/>
          <w:sz w:val="36"/>
        </w:rPr>
        <w:t xml:space="preserve">  </w:t>
      </w:r>
      <w:r>
        <w:rPr>
          <w:rFonts w:eastAsia="黑体"/>
          <w:b/>
          <w:sz w:val="36"/>
        </w:rPr>
        <w:t>录</w:t>
      </w:r>
    </w:p>
    <w:p w14:paraId="600D7FDE" w14:textId="38BF33E6" w:rsidR="000C00E8" w:rsidRDefault="001E7DE9">
      <w:pPr>
        <w:pStyle w:val="TOC1"/>
        <w:tabs>
          <w:tab w:val="right" w:leader="dot" w:pos="8834"/>
        </w:tabs>
        <w:rPr>
          <w:rFonts w:hint="eastAsia"/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96690" w:history="1">
        <w:r w:rsidR="000C00E8" w:rsidRPr="00A8588B">
          <w:rPr>
            <w:rStyle w:val="aff9"/>
            <w:noProof/>
          </w:rPr>
          <w:t xml:space="preserve">1  </w:t>
        </w:r>
        <w:r w:rsidR="000C00E8" w:rsidRPr="00A8588B">
          <w:rPr>
            <w:rStyle w:val="aff9"/>
            <w:noProof/>
          </w:rPr>
          <w:t>项目概述与迭代规划</w:t>
        </w:r>
        <w:r w:rsidR="000C00E8">
          <w:rPr>
            <w:rFonts w:hint="eastAsia"/>
            <w:noProof/>
            <w:webHidden/>
          </w:rPr>
          <w:tab/>
        </w:r>
        <w:r w:rsidR="000C00E8">
          <w:rPr>
            <w:rFonts w:hint="eastAsia"/>
            <w:noProof/>
            <w:webHidden/>
          </w:rPr>
          <w:fldChar w:fldCharType="begin"/>
        </w:r>
        <w:r w:rsidR="000C00E8">
          <w:rPr>
            <w:rFonts w:hint="eastAsia"/>
            <w:noProof/>
            <w:webHidden/>
          </w:rPr>
          <w:instrText xml:space="preserve"> </w:instrText>
        </w:r>
        <w:r w:rsidR="000C00E8">
          <w:rPr>
            <w:noProof/>
            <w:webHidden/>
          </w:rPr>
          <w:instrText>PAGEREF _Toc243396690 \h</w:instrText>
        </w:r>
        <w:r w:rsidR="000C00E8">
          <w:rPr>
            <w:rFonts w:hint="eastAsia"/>
            <w:noProof/>
            <w:webHidden/>
          </w:rPr>
          <w:instrText xml:space="preserve"> </w:instrText>
        </w:r>
        <w:r w:rsidR="000C00E8">
          <w:rPr>
            <w:rFonts w:hint="eastAsia"/>
            <w:noProof/>
            <w:webHidden/>
          </w:rPr>
        </w:r>
        <w:r w:rsidR="000C00E8">
          <w:rPr>
            <w:rFonts w:hint="eastAsia"/>
            <w:noProof/>
            <w:webHidden/>
          </w:rPr>
          <w:fldChar w:fldCharType="separate"/>
        </w:r>
        <w:r w:rsidR="000C00E8">
          <w:rPr>
            <w:noProof/>
            <w:webHidden/>
          </w:rPr>
          <w:t>1</w:t>
        </w:r>
        <w:r w:rsidR="000C00E8">
          <w:rPr>
            <w:rFonts w:hint="eastAsia"/>
            <w:noProof/>
            <w:webHidden/>
          </w:rPr>
          <w:fldChar w:fldCharType="end"/>
        </w:r>
      </w:hyperlink>
    </w:p>
    <w:p w14:paraId="00EF58B8" w14:textId="421BCEC4" w:rsidR="000C00E8" w:rsidRDefault="000C00E8">
      <w:pPr>
        <w:pStyle w:val="TOC2"/>
        <w:tabs>
          <w:tab w:val="right" w:leader="dot" w:pos="8834"/>
        </w:tabs>
        <w:ind w:left="480"/>
        <w:rPr>
          <w:rFonts w:hint="eastAsia"/>
          <w:noProof/>
        </w:rPr>
      </w:pPr>
      <w:hyperlink w:anchor="_Toc243396691" w:history="1">
        <w:r w:rsidRPr="00A8588B">
          <w:rPr>
            <w:rStyle w:val="aff9"/>
            <w:noProof/>
          </w:rPr>
          <w:t xml:space="preserve">1.1  </w:t>
        </w:r>
        <w:r w:rsidRPr="00A8588B">
          <w:rPr>
            <w:rStyle w:val="aff9"/>
            <w:noProof/>
          </w:rPr>
          <w:t>项目背景与目标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_Toc243396691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B41FD" w14:textId="5C4207A3" w:rsidR="000C00E8" w:rsidRDefault="000C00E8">
      <w:pPr>
        <w:pStyle w:val="TOC2"/>
        <w:tabs>
          <w:tab w:val="right" w:leader="dot" w:pos="8834"/>
        </w:tabs>
        <w:ind w:left="480"/>
        <w:rPr>
          <w:rFonts w:hint="eastAsia"/>
          <w:noProof/>
        </w:rPr>
      </w:pPr>
      <w:hyperlink w:anchor="_Toc243396692" w:history="1">
        <w:r w:rsidRPr="00A8588B">
          <w:rPr>
            <w:rStyle w:val="aff9"/>
            <w:noProof/>
          </w:rPr>
          <w:t xml:space="preserve">1.2  </w:t>
        </w:r>
        <w:r w:rsidRPr="00A8588B">
          <w:rPr>
            <w:rStyle w:val="aff9"/>
            <w:noProof/>
          </w:rPr>
          <w:t>迭代规划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_Toc243396692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8F7B21" w14:textId="6870F165" w:rsidR="000C00E8" w:rsidRDefault="000C00E8">
      <w:pPr>
        <w:pStyle w:val="TOC1"/>
        <w:tabs>
          <w:tab w:val="right" w:leader="dot" w:pos="8834"/>
        </w:tabs>
        <w:rPr>
          <w:rFonts w:hint="eastAsia"/>
          <w:noProof/>
        </w:rPr>
      </w:pPr>
      <w:hyperlink w:anchor="_Toc243396693" w:history="1">
        <w:r w:rsidRPr="00A8588B">
          <w:rPr>
            <w:rStyle w:val="aff9"/>
            <w:noProof/>
          </w:rPr>
          <w:t xml:space="preserve">2  </w:t>
        </w:r>
        <w:r w:rsidRPr="00A8588B">
          <w:rPr>
            <w:rStyle w:val="aff9"/>
            <w:noProof/>
          </w:rPr>
          <w:t>系统用例分析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_Toc243396693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735584" w14:textId="4E6D6B25" w:rsidR="000C00E8" w:rsidRDefault="000C00E8">
      <w:pPr>
        <w:pStyle w:val="TOC2"/>
        <w:tabs>
          <w:tab w:val="right" w:leader="dot" w:pos="8834"/>
        </w:tabs>
        <w:ind w:left="480"/>
        <w:rPr>
          <w:rFonts w:hint="eastAsia"/>
          <w:noProof/>
        </w:rPr>
      </w:pPr>
      <w:hyperlink w:anchor="_Toc243396694" w:history="1">
        <w:r w:rsidRPr="00A8588B">
          <w:rPr>
            <w:rStyle w:val="aff9"/>
            <w:noProof/>
          </w:rPr>
          <w:t xml:space="preserve">2.1  </w:t>
        </w:r>
        <w:r w:rsidRPr="00A8588B">
          <w:rPr>
            <w:rStyle w:val="aff9"/>
            <w:noProof/>
          </w:rPr>
          <w:t>角色分析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_Toc243396694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A46917" w14:textId="5E167F88" w:rsidR="000C00E8" w:rsidRDefault="000C00E8">
      <w:pPr>
        <w:pStyle w:val="TOC2"/>
        <w:tabs>
          <w:tab w:val="right" w:leader="dot" w:pos="8834"/>
        </w:tabs>
        <w:ind w:left="480"/>
        <w:rPr>
          <w:rFonts w:hint="eastAsia"/>
          <w:noProof/>
        </w:rPr>
      </w:pPr>
      <w:hyperlink w:anchor="_Toc243396695" w:history="1">
        <w:r w:rsidRPr="00A8588B">
          <w:rPr>
            <w:rStyle w:val="aff9"/>
            <w:noProof/>
          </w:rPr>
          <w:t xml:space="preserve">2.2  </w:t>
        </w:r>
        <w:r w:rsidRPr="00A8588B">
          <w:rPr>
            <w:rStyle w:val="aff9"/>
            <w:noProof/>
          </w:rPr>
          <w:t>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_Toc243396695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083C7" w14:textId="23F24A8F" w:rsidR="000C00E8" w:rsidRDefault="000C00E8">
      <w:pPr>
        <w:pStyle w:val="TOC2"/>
        <w:tabs>
          <w:tab w:val="right" w:leader="dot" w:pos="8834"/>
        </w:tabs>
        <w:ind w:left="480"/>
        <w:rPr>
          <w:rFonts w:hint="eastAsia"/>
          <w:noProof/>
        </w:rPr>
      </w:pPr>
      <w:hyperlink w:anchor="_Toc243396696" w:history="1">
        <w:r w:rsidRPr="00A8588B">
          <w:rPr>
            <w:rStyle w:val="aff9"/>
            <w:noProof/>
          </w:rPr>
          <w:t xml:space="preserve">2.3  </w:t>
        </w:r>
        <w:r w:rsidRPr="00A8588B">
          <w:rPr>
            <w:rStyle w:val="aff9"/>
            <w:noProof/>
          </w:rPr>
          <w:t>用例建模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_Toc243396696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C3CC3" w14:textId="57A8F9DF" w:rsidR="000C00E8" w:rsidRDefault="000C00E8">
      <w:pPr>
        <w:pStyle w:val="TOC2"/>
        <w:tabs>
          <w:tab w:val="right" w:leader="dot" w:pos="8834"/>
        </w:tabs>
        <w:ind w:left="480"/>
        <w:rPr>
          <w:rFonts w:hint="eastAsia"/>
          <w:noProof/>
        </w:rPr>
      </w:pPr>
      <w:hyperlink w:anchor="_Toc243396697" w:history="1">
        <w:r w:rsidRPr="00A8588B">
          <w:rPr>
            <w:rStyle w:val="aff9"/>
            <w:noProof/>
          </w:rPr>
          <w:t xml:space="preserve">2.4  </w:t>
        </w:r>
        <w:r w:rsidRPr="00A8588B">
          <w:rPr>
            <w:rStyle w:val="aff9"/>
            <w:noProof/>
          </w:rPr>
          <w:t>数据建模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_Toc243396697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A3EC03" w14:textId="35831BA0" w:rsidR="000C00E8" w:rsidRDefault="000C00E8">
      <w:pPr>
        <w:pStyle w:val="TOC1"/>
        <w:tabs>
          <w:tab w:val="right" w:leader="dot" w:pos="8834"/>
        </w:tabs>
        <w:rPr>
          <w:rFonts w:hint="eastAsia"/>
          <w:noProof/>
        </w:rPr>
      </w:pPr>
      <w:hyperlink w:anchor="_Toc243396698" w:history="1">
        <w:r w:rsidRPr="00A8588B">
          <w:rPr>
            <w:rStyle w:val="aff9"/>
            <w:noProof/>
          </w:rPr>
          <w:t xml:space="preserve">3  </w:t>
        </w:r>
        <w:r w:rsidRPr="00A8588B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_Toc243396698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A233DD" w14:textId="5FF50FBB" w:rsidR="000C00E8" w:rsidRDefault="000C00E8">
      <w:pPr>
        <w:pStyle w:val="TOC1"/>
        <w:tabs>
          <w:tab w:val="right" w:leader="dot" w:pos="8834"/>
        </w:tabs>
        <w:rPr>
          <w:rFonts w:hint="eastAsia"/>
          <w:noProof/>
        </w:rPr>
      </w:pPr>
      <w:hyperlink w:anchor="_Toc243396699" w:history="1">
        <w:r w:rsidRPr="00A8588B">
          <w:rPr>
            <w:rStyle w:val="aff9"/>
            <w:noProof/>
          </w:rPr>
          <w:t>附录</w:t>
        </w:r>
        <w:r w:rsidRPr="00A8588B">
          <w:rPr>
            <w:rStyle w:val="aff9"/>
            <w:noProof/>
          </w:rPr>
          <w:t xml:space="preserve"> A  </w:t>
        </w:r>
        <w:r w:rsidRPr="00A8588B">
          <w:rPr>
            <w:rStyle w:val="aff9"/>
            <w:noProof/>
          </w:rPr>
          <w:t>产品</w:t>
        </w:r>
        <w:r w:rsidRPr="00A8588B">
          <w:rPr>
            <w:rStyle w:val="aff9"/>
            <w:noProof/>
          </w:rPr>
          <w:t xml:space="preserve"> Backlog </w:t>
        </w:r>
        <w:r w:rsidRPr="00A8588B">
          <w:rPr>
            <w:rStyle w:val="aff9"/>
            <w:noProof/>
          </w:rPr>
          <w:t>与迭代计划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_Toc243396699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C7A07" w14:textId="037326BD" w:rsidR="000C00E8" w:rsidRDefault="000C00E8">
      <w:pPr>
        <w:pStyle w:val="TOC1"/>
        <w:tabs>
          <w:tab w:val="right" w:leader="dot" w:pos="8834"/>
        </w:tabs>
        <w:rPr>
          <w:rFonts w:hint="eastAsia"/>
          <w:noProof/>
        </w:rPr>
      </w:pPr>
      <w:hyperlink w:anchor="_Toc243396700" w:history="1">
        <w:r w:rsidRPr="00A8588B">
          <w:rPr>
            <w:rStyle w:val="aff9"/>
            <w:noProof/>
          </w:rPr>
          <w:t>附录</w:t>
        </w:r>
        <w:r w:rsidRPr="00A8588B">
          <w:rPr>
            <w:rStyle w:val="aff9"/>
            <w:noProof/>
          </w:rPr>
          <w:t xml:space="preserve"> B  </w:t>
        </w:r>
        <w:r w:rsidRPr="00A8588B">
          <w:rPr>
            <w:rStyle w:val="aff9"/>
            <w:noProof/>
          </w:rPr>
          <w:t>图表源文件与复现说明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_Toc243396700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E3130" w14:textId="01D24918" w:rsidR="00271949" w:rsidRDefault="001E7DE9">
      <w:r>
        <w:fldChar w:fldCharType="end"/>
      </w:r>
    </w:p>
    <w:p w14:paraId="5CB1D175" w14:textId="77777777" w:rsidR="00271949" w:rsidRDefault="00271949">
      <w:pPr>
        <w:sectPr w:rsidR="00271949">
          <w:footerReference w:type="default" r:id="rId8"/>
          <w:pgSz w:w="11906" w:h="16838"/>
          <w:pgMar w:top="1440" w:right="1531" w:bottom="1361" w:left="1531" w:header="720" w:footer="720" w:gutter="0"/>
          <w:pgNumType w:fmt="upperRoman" w:start="1"/>
          <w:cols w:space="720"/>
          <w:docGrid w:linePitch="360"/>
        </w:sectPr>
      </w:pPr>
    </w:p>
    <w:p w14:paraId="2CBD593C" w14:textId="77777777" w:rsidR="00271949" w:rsidRDefault="001E7DE9">
      <w:pPr>
        <w:pStyle w:val="1"/>
      </w:pPr>
      <w:bookmarkStart w:id="0" w:name="_Toc243396690"/>
      <w:r>
        <w:lastRenderedPageBreak/>
        <w:t xml:space="preserve">1  </w:t>
      </w:r>
      <w:r>
        <w:t>项目概述与迭代规划</w:t>
      </w:r>
      <w:bookmarkEnd w:id="0"/>
    </w:p>
    <w:p w14:paraId="77152391" w14:textId="77777777" w:rsidR="00271949" w:rsidRDefault="001E7DE9">
      <w:pPr>
        <w:pStyle w:val="21"/>
      </w:pPr>
      <w:bookmarkStart w:id="1" w:name="_Toc243396691"/>
      <w:r>
        <w:t xml:space="preserve">1.1  </w:t>
      </w:r>
      <w:r>
        <w:t>项目背景与目标</w:t>
      </w:r>
      <w:bookmarkEnd w:id="1"/>
    </w:p>
    <w:p w14:paraId="01026A8A" w14:textId="77777777" w:rsidR="00271949" w:rsidRDefault="001E7DE9">
      <w:pPr>
        <w:pStyle w:val="31"/>
      </w:pPr>
      <w:r>
        <w:t xml:space="preserve">1.1.1  </w:t>
      </w:r>
      <w:r>
        <w:t>项目背景</w:t>
      </w:r>
    </w:p>
    <w:p w14:paraId="54BDE328" w14:textId="77777777" w:rsidR="00271949" w:rsidRDefault="001E7DE9">
      <w:pPr>
        <w:ind w:firstLineChars="200" w:firstLine="480"/>
      </w:pPr>
      <w:r>
        <w:t>高校学生在校期间的学习、科研、实践与就业活动，会在教务系统、科研管理系统、学工系统、实践（实习、竞赛、志愿）平台、就业系统等多个业务系统中持续产生数据。这些系统大多按部门、按业务纵向建设，数据标准、编码规则与统计口径各不相同，客观上形成了</w:t>
      </w:r>
      <w:r>
        <w:t>“</w:t>
      </w:r>
      <w:r>
        <w:t>数据孤岛</w:t>
      </w:r>
      <w:r>
        <w:t>”</w:t>
      </w:r>
      <w:r>
        <w:t>。</w:t>
      </w:r>
    </w:p>
    <w:p w14:paraId="13C06A20" w14:textId="77777777" w:rsidR="00271949" w:rsidRDefault="001E7DE9">
      <w:pPr>
        <w:ind w:firstLineChars="200" w:firstLine="480"/>
      </w:pPr>
      <w:r>
        <w:t>上述问题在需求调研中集中表现为四个方面：</w:t>
      </w:r>
    </w:p>
    <w:p w14:paraId="57B3FE7A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1</w:t>
      </w:r>
      <w:r>
        <w:rPr>
          <w:b/>
        </w:rPr>
        <w:t>）一人多号、一数多源。</w:t>
      </w:r>
      <w:r>
        <w:t>同一名学生在不同系统中可能存在学号、考生号、身份证号等多种标识，课程成绩、科研成果与实践经历难以稳定地关联到同一个人，导致</w:t>
      </w:r>
      <w:r>
        <w:t>“</w:t>
      </w:r>
      <w:r>
        <w:t>查不全、对不上</w:t>
      </w:r>
      <w:r>
        <w:t>”</w:t>
      </w:r>
      <w:r>
        <w:t>。</w:t>
      </w:r>
    </w:p>
    <w:p w14:paraId="2F3678A5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）口径分散、难以复用。</w:t>
      </w:r>
      <w:r>
        <w:t>综合成绩、学分完成率等指标往往固化在报表模板或程序代码中，口径一旦调整就需要改程序、重跑报表，业务部门与信息部门之间反复扯皮。</w:t>
      </w:r>
    </w:p>
    <w:p w14:paraId="57BF221D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3</w:t>
      </w:r>
      <w:r>
        <w:rPr>
          <w:b/>
        </w:rPr>
        <w:t>）画像缺失、指导粗放。</w:t>
      </w:r>
      <w:r>
        <w:t>学校其实掌握大量过程数据，却缺乏面向学生个体的能力画像，就业指导主要依赖经验判断与问卷调研，难以做到</w:t>
      </w:r>
      <w:r>
        <w:t>“</w:t>
      </w:r>
      <w:r>
        <w:t>一人一策</w:t>
      </w:r>
      <w:r>
        <w:t>”</w:t>
      </w:r>
      <w:r>
        <w:t>。</w:t>
      </w:r>
    </w:p>
    <w:p w14:paraId="5A8C9A03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4</w:t>
      </w:r>
      <w:r>
        <w:rPr>
          <w:b/>
        </w:rPr>
        <w:t>）服务缺失、重复建设。</w:t>
      </w:r>
      <w:r>
        <w:t>数据多以报表形式输出，新应用需要重复对接、重复开发；同时缺少统一的授权与审计机制，敏感数据的管理责任难以追溯。</w:t>
      </w:r>
    </w:p>
    <w:p w14:paraId="5EFD3902" w14:textId="77777777" w:rsidR="00271949" w:rsidRDefault="001E7DE9">
      <w:pPr>
        <w:ind w:firstLineChars="200" w:firstLine="480"/>
      </w:pPr>
      <w:r>
        <w:t>因此，有必要建设一个面向学生成长与职业发展的数据中台：向下统一接入并治理多源数据，向上以画像、分析与数据服务的形式支撑学生、辅导员、院系与就业指导中心四类用户，实现</w:t>
      </w:r>
      <w:r>
        <w:t>“</w:t>
      </w:r>
      <w:r>
        <w:t>一次治理、多处复用</w:t>
      </w:r>
      <w:r>
        <w:t>”</w:t>
      </w:r>
      <w:r>
        <w:t>。本项目即为该中台的课程实验版本，重点验证需求分析、系统设计与原型实现三个环节的工程方法。</w:t>
      </w:r>
    </w:p>
    <w:p w14:paraId="3380EC5A" w14:textId="77777777" w:rsidR="00271949" w:rsidRDefault="001E7DE9">
      <w:pPr>
        <w:pStyle w:val="31"/>
      </w:pPr>
      <w:r>
        <w:t xml:space="preserve">1.1.2  </w:t>
      </w:r>
      <w:r>
        <w:t>建设目标</w:t>
      </w:r>
    </w:p>
    <w:p w14:paraId="73F7FE60" w14:textId="77777777" w:rsidR="00271949" w:rsidRDefault="001E7DE9">
      <w:pPr>
        <w:ind w:firstLineChars="200" w:firstLine="480"/>
      </w:pPr>
      <w:r>
        <w:t>项目总目标为：建成一个以</w:t>
      </w:r>
      <w:r>
        <w:t>“</w:t>
      </w:r>
      <w:r>
        <w:t>学生</w:t>
      </w:r>
      <w:r>
        <w:t>”</w:t>
      </w:r>
      <w:r>
        <w:t>为唯一主体、以</w:t>
      </w:r>
      <w:r>
        <w:t>“</w:t>
      </w:r>
      <w:r>
        <w:t>指标口径可配置</w:t>
      </w:r>
      <w:r>
        <w:t>”</w:t>
      </w:r>
      <w:r>
        <w:t>为核心、以</w:t>
      </w:r>
      <w:r>
        <w:t>“</w:t>
      </w:r>
      <w:r>
        <w:t>数据服务</w:t>
      </w:r>
      <w:r>
        <w:t>”</w:t>
      </w:r>
      <w:r>
        <w:t>为出口的学生成长与职业发展数据中台。具体分解为</w:t>
      </w:r>
      <w:r>
        <w:t xml:space="preserve"> 6 </w:t>
      </w:r>
      <w:r>
        <w:t>项可度量的子目标：</w:t>
      </w:r>
    </w:p>
    <w:p w14:paraId="0BE6A63C" w14:textId="77777777" w:rsidR="00271949" w:rsidRDefault="001E7DE9">
      <w:pPr>
        <w:ind w:left="420" w:hanging="420"/>
      </w:pPr>
      <w:r>
        <w:rPr>
          <w:b/>
        </w:rPr>
        <w:lastRenderedPageBreak/>
        <w:t>（</w:t>
      </w:r>
      <w:r>
        <w:rPr>
          <w:b/>
        </w:rPr>
        <w:t>1</w:t>
      </w:r>
      <w:r>
        <w:rPr>
          <w:b/>
        </w:rPr>
        <w:t>）</w:t>
      </w:r>
      <w:r>
        <w:rPr>
          <w:b/>
        </w:rPr>
        <w:t xml:space="preserve">G1 </w:t>
      </w:r>
      <w:r>
        <w:rPr>
          <w:b/>
        </w:rPr>
        <w:t>数据统一：</w:t>
      </w:r>
      <w:r>
        <w:t>接入教务、科研、实践</w:t>
      </w:r>
      <w:r>
        <w:t xml:space="preserve"> 3 </w:t>
      </w:r>
      <w:r>
        <w:t>类数据源，学生主数据覆盖不低于</w:t>
      </w:r>
      <w:r>
        <w:t xml:space="preserve"> 98% </w:t>
      </w:r>
      <w:r>
        <w:t>的在校生，实现</w:t>
      </w:r>
      <w:r>
        <w:t>“</w:t>
      </w:r>
      <w:r>
        <w:t>一人一档</w:t>
      </w:r>
      <w:r>
        <w:t>”</w:t>
      </w:r>
      <w:r>
        <w:t>。</w:t>
      </w:r>
    </w:p>
    <w:p w14:paraId="2A83FAEE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</w:t>
      </w:r>
      <w:r>
        <w:rPr>
          <w:b/>
        </w:rPr>
        <w:t xml:space="preserve">G2 </w:t>
      </w:r>
      <w:r>
        <w:rPr>
          <w:b/>
        </w:rPr>
        <w:t>口径可配：</w:t>
      </w:r>
      <w:r>
        <w:t>指标口径、权重与统计周期以配置方式管理，支持不少于</w:t>
      </w:r>
      <w:r>
        <w:t xml:space="preserve"> 12 </w:t>
      </w:r>
      <w:r>
        <w:t>项核心指标，口径变更无需修改代码。</w:t>
      </w:r>
    </w:p>
    <w:p w14:paraId="243E399B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3</w:t>
      </w:r>
      <w:r>
        <w:rPr>
          <w:b/>
        </w:rPr>
        <w:t>）</w:t>
      </w:r>
      <w:r>
        <w:rPr>
          <w:b/>
        </w:rPr>
        <w:t xml:space="preserve">G3 </w:t>
      </w:r>
      <w:r>
        <w:rPr>
          <w:b/>
        </w:rPr>
        <w:t>画像可解释：</w:t>
      </w:r>
      <w:r>
        <w:t>形成</w:t>
      </w:r>
      <w:r>
        <w:t>“</w:t>
      </w:r>
      <w:r>
        <w:t>指标</w:t>
      </w:r>
      <w:r>
        <w:t>—</w:t>
      </w:r>
      <w:r>
        <w:t>标签</w:t>
      </w:r>
      <w:r>
        <w:t>—</w:t>
      </w:r>
      <w:r>
        <w:t>画像</w:t>
      </w:r>
      <w:r>
        <w:t>”</w:t>
      </w:r>
      <w:r>
        <w:t>三层结构，每个标签均可回溯到计算口径与来源数据。</w:t>
      </w:r>
    </w:p>
    <w:p w14:paraId="0234AB2E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4</w:t>
      </w:r>
      <w:r>
        <w:rPr>
          <w:b/>
        </w:rPr>
        <w:t>）</w:t>
      </w:r>
      <w:r>
        <w:rPr>
          <w:b/>
        </w:rPr>
        <w:t xml:space="preserve">G4 </w:t>
      </w:r>
      <w:r>
        <w:rPr>
          <w:b/>
        </w:rPr>
        <w:t>服务可开放：</w:t>
      </w:r>
      <w:r>
        <w:t>将画像查询、群体统计等能力封装为不少于</w:t>
      </w:r>
      <w:r>
        <w:t xml:space="preserve"> 6 </w:t>
      </w:r>
      <w:r>
        <w:t>个数据服务</w:t>
      </w:r>
      <w:r>
        <w:t xml:space="preserve"> API</w:t>
      </w:r>
      <w:r>
        <w:t>，支持授权、限流与版本管理。</w:t>
      </w:r>
    </w:p>
    <w:p w14:paraId="3997BC35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5</w:t>
      </w:r>
      <w:r>
        <w:rPr>
          <w:b/>
        </w:rPr>
        <w:t>）</w:t>
      </w:r>
      <w:r>
        <w:rPr>
          <w:b/>
        </w:rPr>
        <w:t xml:space="preserve">G5 </w:t>
      </w:r>
      <w:r>
        <w:rPr>
          <w:b/>
        </w:rPr>
        <w:t>权限可管控：</w:t>
      </w:r>
      <w:r>
        <w:t>实现角色权限与数据范围的双重校验，敏感字段全部脱敏，关键操作全程留痕。</w:t>
      </w:r>
    </w:p>
    <w:p w14:paraId="0D1C1573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6</w:t>
      </w:r>
      <w:r>
        <w:rPr>
          <w:b/>
        </w:rPr>
        <w:t>）</w:t>
      </w:r>
      <w:r>
        <w:rPr>
          <w:b/>
        </w:rPr>
        <w:t xml:space="preserve">G6 </w:t>
      </w:r>
      <w:r>
        <w:rPr>
          <w:b/>
        </w:rPr>
        <w:t>过程可追溯：</w:t>
      </w:r>
      <w:r>
        <w:t>全过程使用</w:t>
      </w:r>
      <w:r>
        <w:t xml:space="preserve"> Git </w:t>
      </w:r>
      <w:r>
        <w:t>管理，</w:t>
      </w:r>
      <w:r>
        <w:t xml:space="preserve">4 </w:t>
      </w:r>
      <w:r>
        <w:t>个</w:t>
      </w:r>
      <w:r>
        <w:t xml:space="preserve"> Sprint </w:t>
      </w:r>
      <w:r>
        <w:t>均交付可运行增量，提交记录与迭代计划一一对应。</w:t>
      </w:r>
    </w:p>
    <w:p w14:paraId="096F9F3E" w14:textId="77777777" w:rsidR="00271949" w:rsidRDefault="001E7DE9">
      <w:pPr>
        <w:pStyle w:val="31"/>
      </w:pPr>
      <w:r>
        <w:t xml:space="preserve">1.1.3  </w:t>
      </w:r>
      <w:r>
        <w:t>项目范围与边界</w:t>
      </w:r>
    </w:p>
    <w:p w14:paraId="1A3CC56C" w14:textId="77777777" w:rsidR="00271949" w:rsidRDefault="001E7DE9">
      <w:pPr>
        <w:ind w:firstLineChars="200" w:firstLine="482"/>
      </w:pPr>
      <w:r>
        <w:rPr>
          <w:b/>
        </w:rPr>
        <w:t>本期范围。</w:t>
      </w:r>
      <w:r>
        <w:t>本项目在一个学期内完成，交付可演示、可测试的原型系统，具体包括：</w:t>
      </w:r>
    </w:p>
    <w:p w14:paraId="286E870B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1</w:t>
      </w:r>
      <w:r>
        <w:rPr>
          <w:b/>
        </w:rPr>
        <w:t>）</w:t>
      </w:r>
      <w:r>
        <w:t>数据接入：教务（成绩、学籍）、科研（项目、论文）、实践（实习、竞赛）三类数据源的接入与稽核；</w:t>
      </w:r>
    </w:p>
    <w:p w14:paraId="333F7D6D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</w:t>
      </w:r>
      <w:r>
        <w:t>数据治理：清洗、主数据归并、质量规则、指标口径配置与指标重算；</w:t>
      </w:r>
    </w:p>
    <w:p w14:paraId="25BB7C91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3</w:t>
      </w:r>
      <w:r>
        <w:rPr>
          <w:b/>
        </w:rPr>
        <w:t>）</w:t>
      </w:r>
      <w:r>
        <w:t>学生画像：标签体系、画像指标计算、个人画像与标签依据；</w:t>
      </w:r>
    </w:p>
    <w:p w14:paraId="24A68278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4</w:t>
      </w:r>
      <w:r>
        <w:rPr>
          <w:b/>
        </w:rPr>
        <w:t>）</w:t>
      </w:r>
      <w:r>
        <w:t>分析与预警：班级</w:t>
      </w:r>
      <w:r>
        <w:t>/</w:t>
      </w:r>
      <w:r>
        <w:t>专业看板、预警规则、预警处置与干预跟踪；</w:t>
      </w:r>
    </w:p>
    <w:p w14:paraId="22E80D7D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5</w:t>
      </w:r>
      <w:r>
        <w:rPr>
          <w:b/>
        </w:rPr>
        <w:t>）</w:t>
      </w:r>
      <w:r>
        <w:t>职业推荐：岗位能力库、匹配推荐、推荐解释与结果反馈；</w:t>
      </w:r>
    </w:p>
    <w:p w14:paraId="3B5A2A5C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6</w:t>
      </w:r>
      <w:r>
        <w:rPr>
          <w:b/>
        </w:rPr>
        <w:t>）</w:t>
      </w:r>
      <w:r>
        <w:t>数据服务：服务发布、授权申请与审批、</w:t>
      </w:r>
      <w:r>
        <w:t xml:space="preserve">API </w:t>
      </w:r>
      <w:r>
        <w:t>调用、脱敏与审计。</w:t>
      </w:r>
    </w:p>
    <w:p w14:paraId="0D17DCDF" w14:textId="77777777" w:rsidR="00271949" w:rsidRDefault="001E7DE9">
      <w:pPr>
        <w:ind w:firstLineChars="200" w:firstLine="482"/>
      </w:pPr>
      <w:r>
        <w:rPr>
          <w:b/>
        </w:rPr>
        <w:t>不在本期范围。</w:t>
      </w:r>
      <w:r>
        <w:t>以下内容明确排除，避免范围蔓延：</w:t>
      </w:r>
    </w:p>
    <w:p w14:paraId="67811B7E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1</w:t>
      </w:r>
      <w:r>
        <w:rPr>
          <w:b/>
        </w:rPr>
        <w:t>）</w:t>
      </w:r>
      <w:r>
        <w:t>与真实教务、科研系统做生产级对接（仅以样例文件与模拟接口代替）；</w:t>
      </w:r>
    </w:p>
    <w:p w14:paraId="5F08B1B9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</w:t>
      </w:r>
      <w:r>
        <w:t>移动端原生</w:t>
      </w:r>
      <w:r>
        <w:t xml:space="preserve"> App</w:t>
      </w:r>
      <w:r>
        <w:t>（本期仅提供响应式</w:t>
      </w:r>
      <w:r>
        <w:t xml:space="preserve"> Web </w:t>
      </w:r>
      <w:r>
        <w:t>页面）；</w:t>
      </w:r>
    </w:p>
    <w:p w14:paraId="6B96F732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3</w:t>
      </w:r>
      <w:r>
        <w:rPr>
          <w:b/>
        </w:rPr>
        <w:t>）</w:t>
      </w:r>
      <w:r>
        <w:t>基于机器学习的推荐模型与学业预测模型（本期采用规则</w:t>
      </w:r>
      <w:r>
        <w:t xml:space="preserve"> + </w:t>
      </w:r>
      <w:r>
        <w:t>权重匹配）；</w:t>
      </w:r>
    </w:p>
    <w:p w14:paraId="19963612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4</w:t>
      </w:r>
      <w:r>
        <w:rPr>
          <w:b/>
        </w:rPr>
        <w:t>）</w:t>
      </w:r>
      <w:r>
        <w:t>校级数据仓库、大数据平台等基础设施建设。</w:t>
      </w:r>
    </w:p>
    <w:p w14:paraId="32A52296" w14:textId="77777777" w:rsidR="00271949" w:rsidRDefault="001E7DE9">
      <w:pPr>
        <w:ind w:firstLineChars="200" w:firstLine="482"/>
      </w:pPr>
      <w:r>
        <w:rPr>
          <w:b/>
        </w:rPr>
        <w:t>约束与假设。</w:t>
      </w:r>
    </w:p>
    <w:p w14:paraId="042CAA5D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1</w:t>
      </w:r>
      <w:r>
        <w:rPr>
          <w:b/>
        </w:rPr>
        <w:t>）</w:t>
      </w:r>
      <w:r>
        <w:t>约束：开发周期</w:t>
      </w:r>
      <w:r>
        <w:t xml:space="preserve"> 8 </w:t>
      </w:r>
      <w:r>
        <w:t>周，团队</w:t>
      </w:r>
      <w:r>
        <w:t xml:space="preserve"> 5 </w:t>
      </w:r>
      <w:r>
        <w:t>人，每人每周投入不超过</w:t>
      </w:r>
      <w:r>
        <w:t xml:space="preserve"> 12 </w:t>
      </w:r>
      <w:r>
        <w:t>小时；</w:t>
      </w:r>
    </w:p>
    <w:p w14:paraId="40906B68" w14:textId="77777777" w:rsidR="00271949" w:rsidRDefault="001E7DE9">
      <w:pPr>
        <w:ind w:left="420" w:hanging="420"/>
      </w:pPr>
      <w:r>
        <w:rPr>
          <w:b/>
        </w:rPr>
        <w:lastRenderedPageBreak/>
        <w:t>（</w:t>
      </w:r>
      <w:r>
        <w:rPr>
          <w:b/>
        </w:rPr>
        <w:t>2</w:t>
      </w:r>
      <w:r>
        <w:rPr>
          <w:b/>
        </w:rPr>
        <w:t>）</w:t>
      </w:r>
      <w:r>
        <w:t>约束：所有数据均为脱敏后的样例数据，不得使用真实学生个人信息；</w:t>
      </w:r>
    </w:p>
    <w:p w14:paraId="7F754267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3</w:t>
      </w:r>
      <w:r>
        <w:rPr>
          <w:b/>
        </w:rPr>
        <w:t>）</w:t>
      </w:r>
      <w:r>
        <w:t>假设：数据源方能够提供字段说明与样例文件；</w:t>
      </w:r>
    </w:p>
    <w:p w14:paraId="50817083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4</w:t>
      </w:r>
      <w:r>
        <w:rPr>
          <w:b/>
        </w:rPr>
        <w:t>）</w:t>
      </w:r>
      <w:r>
        <w:t>假设：系统部署在学校提供的测试服务器上，不要求公网访问。</w:t>
      </w:r>
    </w:p>
    <w:p w14:paraId="10C63E9D" w14:textId="77777777" w:rsidR="00271949" w:rsidRDefault="001E7DE9">
      <w:pPr>
        <w:pStyle w:val="31"/>
      </w:pPr>
      <w:r>
        <w:t xml:space="preserve">1.1.4  </w:t>
      </w:r>
      <w:r>
        <w:t>关键干系人及其关注点</w:t>
      </w:r>
    </w:p>
    <w:p w14:paraId="205CCB87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1</w:t>
      </w:r>
      <w:r>
        <w:rPr>
          <w:b/>
        </w:rPr>
        <w:t>）学生：</w:t>
      </w:r>
      <w:r>
        <w:t>能否看到准确、可解释的个人画像；画像与推荐是否尊重隐私。</w:t>
      </w:r>
    </w:p>
    <w:p w14:paraId="22F8C041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）辅导员：</w:t>
      </w:r>
      <w:r>
        <w:t>能否快速识别学业风险学生；预警处置过程是否可留痕、可跟踪。</w:t>
      </w:r>
    </w:p>
    <w:p w14:paraId="3BF438A8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3</w:t>
      </w:r>
      <w:r>
        <w:rPr>
          <w:b/>
        </w:rPr>
        <w:t>）院系管理员：</w:t>
      </w:r>
      <w:r>
        <w:t>能否按专业、年级做群体分析；数据使用是否合规、可授权。</w:t>
      </w:r>
    </w:p>
    <w:p w14:paraId="232E63F8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4</w:t>
      </w:r>
      <w:r>
        <w:rPr>
          <w:b/>
        </w:rPr>
        <w:t>）就业指导中心：</w:t>
      </w:r>
      <w:r>
        <w:t>岗位库是否好维护；推荐结果与就业去向能否支撑决策。</w:t>
      </w:r>
    </w:p>
    <w:p w14:paraId="45BDD9E4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5</w:t>
      </w:r>
      <w:r>
        <w:rPr>
          <w:b/>
        </w:rPr>
        <w:t>）数据管理员：</w:t>
      </w:r>
      <w:r>
        <w:t>数据接入与治理是否可配置；口径变更是否可控、可回溯。</w:t>
      </w:r>
    </w:p>
    <w:p w14:paraId="1F5CCD88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6</w:t>
      </w:r>
      <w:r>
        <w:rPr>
          <w:b/>
        </w:rPr>
        <w:t>）系统管理员：</w:t>
      </w:r>
      <w:r>
        <w:t>权限与脱敏是否可管；异常调用是否可审计。</w:t>
      </w:r>
    </w:p>
    <w:p w14:paraId="46459BBE" w14:textId="77777777" w:rsidR="00271949" w:rsidRDefault="001E7DE9">
      <w:pPr>
        <w:pStyle w:val="21"/>
      </w:pPr>
      <w:bookmarkStart w:id="2" w:name="_Toc243396692"/>
      <w:r>
        <w:t xml:space="preserve">1.2  </w:t>
      </w:r>
      <w:r>
        <w:t>迭代规划</w:t>
      </w:r>
      <w:bookmarkEnd w:id="2"/>
    </w:p>
    <w:p w14:paraId="7774B0D8" w14:textId="77777777" w:rsidR="00271949" w:rsidRDefault="001E7DE9">
      <w:pPr>
        <w:pStyle w:val="31"/>
      </w:pPr>
      <w:r>
        <w:t xml:space="preserve">1.2.1  </w:t>
      </w:r>
      <w:r>
        <w:t>需求拆解：从愿景到用户故事</w:t>
      </w:r>
    </w:p>
    <w:p w14:paraId="52B15317" w14:textId="77777777" w:rsidR="00271949" w:rsidRDefault="001E7DE9">
      <w:pPr>
        <w:ind w:firstLineChars="200" w:firstLine="480"/>
      </w:pPr>
      <w:r>
        <w:t>本项目采用</w:t>
      </w:r>
      <w:r>
        <w:t>“</w:t>
      </w:r>
      <w:r>
        <w:t>愿景</w:t>
      </w:r>
      <w:r>
        <w:t>—</w:t>
      </w:r>
      <w:r>
        <w:t>角色</w:t>
      </w:r>
      <w:r>
        <w:t>—</w:t>
      </w:r>
      <w:r>
        <w:t>活动</w:t>
      </w:r>
      <w:r>
        <w:t>—</w:t>
      </w:r>
      <w:r>
        <w:t>故事</w:t>
      </w:r>
      <w:r>
        <w:t>”</w:t>
      </w:r>
      <w:r>
        <w:t>四步法拆解需求，确保每个需求都能落到具体角色和具体场景，而不是一堆功能点的堆砌。具体做法是：先明确产品愿景与边界，再识别角色，然后按角色梳理其完成目标的活动顺序（即用户故事地图的骨干），最后把每个活动拆成可独立交付的用户故事。</w:t>
      </w:r>
    </w:p>
    <w:p w14:paraId="77CD86AC" w14:textId="77777777" w:rsidR="00271949" w:rsidRDefault="001E7DE9">
      <w:pPr>
        <w:ind w:firstLineChars="200" w:firstLine="480"/>
      </w:pPr>
      <w:r>
        <w:t>用户故事统一采用卡片格式：</w:t>
      </w:r>
      <w:r>
        <w:t>“</w:t>
      </w:r>
      <w:r>
        <w:t>作为〈角色〉，我希望〈目标〉，以便〈价值〉</w:t>
      </w:r>
      <w:r>
        <w:t>”</w:t>
      </w:r>
      <w:r>
        <w:t>，并使用</w:t>
      </w:r>
      <w:r>
        <w:t xml:space="preserve"> INVEST </w:t>
      </w:r>
      <w:r>
        <w:t>原则检查质量，即每个故事应满足</w:t>
      </w:r>
      <w:r>
        <w:t xml:space="preserve"> Independent</w:t>
      </w:r>
      <w:r>
        <w:t>（独立）、</w:t>
      </w:r>
      <w:r>
        <w:t>Negotiable</w:t>
      </w:r>
      <w:r>
        <w:t>（可协商）、</w:t>
      </w:r>
      <w:r>
        <w:t>Valuable</w:t>
      </w:r>
      <w:r>
        <w:t>（有价值）、</w:t>
      </w:r>
      <w:r>
        <w:t>Estimable</w:t>
      </w:r>
      <w:r>
        <w:t>（可估算）、</w:t>
      </w:r>
      <w:r>
        <w:t>Small</w:t>
      </w:r>
      <w:r>
        <w:t>（足够小）、</w:t>
      </w:r>
      <w:r>
        <w:t>Testable</w:t>
      </w:r>
      <w:r>
        <w:t>（可测试）。对于不满足的故事，在</w:t>
      </w:r>
      <w:r>
        <w:t xml:space="preserve"> Sprint </w:t>
      </w:r>
      <w:r>
        <w:t>计划会之前完成拆分，拆分后的子故事仍然挂在同一活动之下，不改变故事地图的结构。</w:t>
      </w:r>
    </w:p>
    <w:p w14:paraId="22B47537" w14:textId="77777777" w:rsidR="00271949" w:rsidRDefault="001E7DE9">
      <w:pPr>
        <w:ind w:firstLineChars="200" w:firstLine="480"/>
      </w:pPr>
      <w:r>
        <w:t>故事规模采用故事点估算（斐波那契数列</w:t>
      </w:r>
      <w:r>
        <w:t xml:space="preserve"> 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5</w:t>
      </w:r>
      <w:r>
        <w:t>、</w:t>
      </w:r>
      <w:r>
        <w:t>8</w:t>
      </w:r>
      <w:r>
        <w:t>），由小组在</w:t>
      </w:r>
      <w:r>
        <w:t xml:space="preserve"> Sprint </w:t>
      </w:r>
      <w:r>
        <w:t>计划会上使用计划扑克共同确定；优先级采用</w:t>
      </w:r>
      <w:r>
        <w:t xml:space="preserve"> MoSCoW </w:t>
      </w:r>
      <w:r>
        <w:t>方法，简化为</w:t>
      </w:r>
      <w:r>
        <w:t>“</w:t>
      </w:r>
      <w:r>
        <w:t>必须（</w:t>
      </w:r>
      <w:r>
        <w:t>M</w:t>
      </w:r>
      <w:r>
        <w:t>）／应该（</w:t>
      </w:r>
      <w:r>
        <w:t>S</w:t>
      </w:r>
      <w:r>
        <w:t>）／可以（</w:t>
      </w:r>
      <w:r>
        <w:t>C</w:t>
      </w:r>
      <w:r>
        <w:t>）</w:t>
      </w:r>
      <w:r>
        <w:t>”</w:t>
      </w:r>
      <w:r>
        <w:t>三档，直接决定故事在地图上的纵向位置。每个故事在进入开发前必须补充验收标准，采用</w:t>
      </w:r>
      <w:r>
        <w:t xml:space="preserve"> Given/When/Then </w:t>
      </w:r>
      <w:r>
        <w:t>形式书写（示例见</w:t>
      </w:r>
      <w:r>
        <w:t xml:space="preserve"> 1.2.7 </w:t>
      </w:r>
      <w:r>
        <w:t>节），作为测试用例设计的直接输入。</w:t>
      </w:r>
    </w:p>
    <w:p w14:paraId="000174DC" w14:textId="77777777" w:rsidR="00271949" w:rsidRDefault="001E7DE9">
      <w:pPr>
        <w:pStyle w:val="31"/>
      </w:pPr>
      <w:r>
        <w:lastRenderedPageBreak/>
        <w:t xml:space="preserve">1.2.2  </w:t>
      </w:r>
      <w:r>
        <w:t>用户故事地图</w:t>
      </w:r>
    </w:p>
    <w:p w14:paraId="52ECC009" w14:textId="77777777" w:rsidR="00271949" w:rsidRDefault="001E7DE9">
      <w:pPr>
        <w:ind w:firstLineChars="200" w:firstLine="480"/>
      </w:pPr>
      <w:r>
        <w:t>用户故事地图把</w:t>
      </w:r>
      <w:r>
        <w:t>“</w:t>
      </w:r>
      <w:r>
        <w:t>用户活动的时间顺序</w:t>
      </w:r>
      <w:r>
        <w:t>”</w:t>
      </w:r>
      <w:r>
        <w:t>作为横轴（骨干），把</w:t>
      </w:r>
      <w:r>
        <w:t>“</w:t>
      </w:r>
      <w:r>
        <w:t>交付批次与优先级</w:t>
      </w:r>
      <w:r>
        <w:t>”</w:t>
      </w:r>
      <w:r>
        <w:t>作为纵轴，从而在一张图上同时回答</w:t>
      </w:r>
      <w:r>
        <w:t>“</w:t>
      </w:r>
      <w:r>
        <w:t>用户要做什么</w:t>
      </w:r>
      <w:r>
        <w:t>”</w:t>
      </w:r>
      <w:r>
        <w:t>和</w:t>
      </w:r>
      <w:r>
        <w:t>“</w:t>
      </w:r>
      <w:r>
        <w:t>我们先做什么</w:t>
      </w:r>
      <w:r>
        <w:t>”</w:t>
      </w:r>
      <w:r>
        <w:t>。本项目的用户分为学生与管理者两类，其关注的活动顺序差异较大，因此分别绘制两张地图：图</w:t>
      </w:r>
      <w:r>
        <w:t xml:space="preserve">1-1 </w:t>
      </w:r>
      <w:r>
        <w:t>为学生视角，图</w:t>
      </w:r>
      <w:r>
        <w:t xml:space="preserve">1-2 </w:t>
      </w:r>
      <w:r>
        <w:t>为管理与服务视角。</w:t>
      </w:r>
    </w:p>
    <w:p w14:paraId="5F90083D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43224225" wp14:editId="14506B0C">
            <wp:extent cx="5616000" cy="4550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map_stud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55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F43D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1-1  </w:t>
      </w:r>
      <w:r>
        <w:rPr>
          <w:rFonts w:eastAsia="黑体"/>
          <w:b/>
          <w:sz w:val="20"/>
        </w:rPr>
        <w:t>用户故事地图（学生视角）</w:t>
      </w:r>
    </w:p>
    <w:p w14:paraId="0DDE871A" w14:textId="77777777" w:rsidR="00271949" w:rsidRDefault="001E7DE9">
      <w:pPr>
        <w:ind w:firstLineChars="200" w:firstLine="480"/>
      </w:pPr>
      <w:r>
        <w:t>图</w:t>
      </w:r>
      <w:r>
        <w:t xml:space="preserve">1-1 </w:t>
      </w:r>
      <w:r>
        <w:t>的横轴依次为</w:t>
      </w:r>
      <w:r>
        <w:t>“</w:t>
      </w:r>
      <w:r>
        <w:t>入学建档</w:t>
      </w:r>
      <w:r>
        <w:t>—</w:t>
      </w:r>
      <w:r>
        <w:t>查学业</w:t>
      </w:r>
      <w:r>
        <w:t>—</w:t>
      </w:r>
      <w:r>
        <w:t>参与科研实践</w:t>
      </w:r>
      <w:r>
        <w:t>—</w:t>
      </w:r>
      <w:r>
        <w:t>看能力画像</w:t>
      </w:r>
      <w:r>
        <w:t>—</w:t>
      </w:r>
      <w:r>
        <w:t>获职业推荐</w:t>
      </w:r>
      <w:r>
        <w:t>—</w:t>
      </w:r>
      <w:r>
        <w:t>毕业去向</w:t>
      </w:r>
      <w:r>
        <w:t>”</w:t>
      </w:r>
      <w:r>
        <w:t>，每个方框是一个用户故事，颜色表示所属迭代批次，灰色方框为已识别但未排期的后续版本内容。例如</w:t>
      </w:r>
      <w:r>
        <w:t>“</w:t>
      </w:r>
      <w:r>
        <w:t>看能力画像</w:t>
      </w:r>
      <w:r>
        <w:t>”</w:t>
      </w:r>
      <w:r>
        <w:t>一列，从</w:t>
      </w:r>
      <w:r>
        <w:t xml:space="preserve"> Sprint 2 </w:t>
      </w:r>
      <w:r>
        <w:t>的</w:t>
      </w:r>
      <w:r>
        <w:t>“</w:t>
      </w:r>
      <w:r>
        <w:t>查看能力雷达图</w:t>
      </w:r>
      <w:r>
        <w:t>”“</w:t>
      </w:r>
      <w:r>
        <w:t>查看标签依据</w:t>
      </w:r>
      <w:r>
        <w:t>”</w:t>
      </w:r>
      <w:r>
        <w:t>，到</w:t>
      </w:r>
      <w:r>
        <w:t xml:space="preserve"> Sprint 4 </w:t>
      </w:r>
      <w:r>
        <w:t>的</w:t>
      </w:r>
      <w:r>
        <w:t>“</w:t>
      </w:r>
      <w:r>
        <w:t>导出画像报告</w:t>
      </w:r>
      <w:r>
        <w:t>”</w:t>
      </w:r>
      <w:r>
        <w:t>，再到后续版本的</w:t>
      </w:r>
      <w:r>
        <w:t>“</w:t>
      </w:r>
      <w:r>
        <w:t>同专业均值对比</w:t>
      </w:r>
      <w:r>
        <w:t>”</w:t>
      </w:r>
      <w:r>
        <w:t>，体现了由粗到细的递进关系。</w:t>
      </w:r>
    </w:p>
    <w:p w14:paraId="2CF1BA1A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276A86" wp14:editId="3F2E753D">
            <wp:extent cx="5616000" cy="52165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map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2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4020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1-2  </w:t>
      </w:r>
      <w:r>
        <w:rPr>
          <w:rFonts w:eastAsia="黑体"/>
          <w:b/>
          <w:sz w:val="20"/>
        </w:rPr>
        <w:t>用户故事地图（管理与服务视角）</w:t>
      </w:r>
    </w:p>
    <w:p w14:paraId="7011ECCE" w14:textId="77777777" w:rsidR="00271949" w:rsidRDefault="001E7DE9">
      <w:pPr>
        <w:ind w:firstLineChars="200" w:firstLine="480"/>
      </w:pPr>
      <w:r>
        <w:t>图</w:t>
      </w:r>
      <w:r>
        <w:t xml:space="preserve">1-2 </w:t>
      </w:r>
      <w:r>
        <w:t>面向数据管理员、辅导员、院系与就业指导中心，横轴为</w:t>
      </w:r>
      <w:r>
        <w:t>“</w:t>
      </w:r>
      <w:r>
        <w:t>数据接入</w:t>
      </w:r>
      <w:r>
        <w:t>—</w:t>
      </w:r>
      <w:r>
        <w:t>数据治理</w:t>
      </w:r>
      <w:r>
        <w:t>—</w:t>
      </w:r>
      <w:r>
        <w:t>指标与规则</w:t>
      </w:r>
      <w:r>
        <w:t>—</w:t>
      </w:r>
      <w:r>
        <w:t>群体分析与预警</w:t>
      </w:r>
      <w:r>
        <w:t>—</w:t>
      </w:r>
      <w:r>
        <w:t>服务开放</w:t>
      </w:r>
      <w:r>
        <w:t>—</w:t>
      </w:r>
      <w:r>
        <w:t>就业运营</w:t>
      </w:r>
      <w:r>
        <w:t>”</w:t>
      </w:r>
      <w:r>
        <w:t>。这张地图揭示了本项目的一条重要约束：管理侧的活动是上游，学生的画像与推荐依赖上游的数据与指标，因此迭代顺序必须先做数据链路、再做画像分析、最后做服务开放。</w:t>
      </w:r>
    </w:p>
    <w:p w14:paraId="7AB68B3A" w14:textId="77777777" w:rsidR="00271949" w:rsidRDefault="001E7DE9">
      <w:pPr>
        <w:ind w:firstLineChars="200" w:firstLine="480"/>
      </w:pPr>
      <w:r>
        <w:t>故事地图在本项目中不仅是展示工具，还作为范围管理的基本规则使用：</w:t>
      </w:r>
    </w:p>
    <w:p w14:paraId="48081B98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1</w:t>
      </w:r>
      <w:r>
        <w:rPr>
          <w:b/>
        </w:rPr>
        <w:t>）新增需求必须落到某一列之下。</w:t>
      </w:r>
      <w:r>
        <w:t>如果一条需求找不到所属的活动，说明它超出了产品边界，应回到需求池重新评估，而不允许直接插入</w:t>
      </w:r>
      <w:r>
        <w:t xml:space="preserve"> Backlog</w:t>
      </w:r>
      <w:r>
        <w:t>。</w:t>
      </w:r>
    </w:p>
    <w:p w14:paraId="7A1762DE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）横线以上才进入当前版本。</w:t>
      </w:r>
      <w:r>
        <w:t>版本切分线（图中按</w:t>
      </w:r>
      <w:r>
        <w:t xml:space="preserve"> Sprint </w:t>
      </w:r>
      <w:r>
        <w:t>分带）以上是承诺交付的范围，以下允许在迭代评审会上调整。</w:t>
      </w:r>
    </w:p>
    <w:p w14:paraId="6E38D7E1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3</w:t>
      </w:r>
      <w:r>
        <w:rPr>
          <w:b/>
        </w:rPr>
        <w:t>）纵向位置即优先级。</w:t>
      </w:r>
      <w:r>
        <w:t>同一列内越靠上的故事越先做，跨列比较时以上游活动优先，避免出现</w:t>
      </w:r>
      <w:r>
        <w:t>“</w:t>
      </w:r>
      <w:r>
        <w:t>界面做好了但没数据</w:t>
      </w:r>
      <w:r>
        <w:t>”</w:t>
      </w:r>
      <w:r>
        <w:t>的情况。</w:t>
      </w:r>
    </w:p>
    <w:p w14:paraId="15BECF0C" w14:textId="77777777" w:rsidR="00271949" w:rsidRDefault="001E7DE9">
      <w:pPr>
        <w:pStyle w:val="31"/>
      </w:pPr>
      <w:r>
        <w:lastRenderedPageBreak/>
        <w:t xml:space="preserve">1.2.3  </w:t>
      </w:r>
      <w:r>
        <w:t>产品</w:t>
      </w:r>
      <w:r>
        <w:t xml:space="preserve"> Backlog </w:t>
      </w:r>
      <w:r>
        <w:t>与优先级</w:t>
      </w:r>
    </w:p>
    <w:p w14:paraId="5419C006" w14:textId="77777777" w:rsidR="00271949" w:rsidRDefault="001E7DE9">
      <w:pPr>
        <w:ind w:firstLineChars="200" w:firstLine="480"/>
      </w:pPr>
      <w:r>
        <w:t>依据故事地图共识别出</w:t>
      </w:r>
      <w:r>
        <w:t xml:space="preserve"> 34 </w:t>
      </w:r>
      <w:r>
        <w:t>个用户故事，估算故事点合计</w:t>
      </w:r>
      <w:r>
        <w:t xml:space="preserve"> 135 </w:t>
      </w:r>
      <w:r>
        <w:t>点，其中</w:t>
      </w:r>
      <w:r>
        <w:t>“</w:t>
      </w:r>
      <w:r>
        <w:t>必须</w:t>
      </w:r>
      <w:r>
        <w:t xml:space="preserve">”21 </w:t>
      </w:r>
      <w:r>
        <w:t>个、</w:t>
      </w:r>
      <w:r>
        <w:t>“</w:t>
      </w:r>
      <w:r>
        <w:t>应该</w:t>
      </w:r>
      <w:r>
        <w:t xml:space="preserve">”9 </w:t>
      </w:r>
      <w:r>
        <w:t>个、</w:t>
      </w:r>
      <w:r>
        <w:t>“</w:t>
      </w:r>
      <w:r>
        <w:t>可以</w:t>
      </w:r>
      <w:r>
        <w:t xml:space="preserve">”4 </w:t>
      </w:r>
      <w:r>
        <w:t>个。完整的</w:t>
      </w:r>
      <w:r>
        <w:t xml:space="preserve"> Backlog </w:t>
      </w:r>
      <w:r>
        <w:t>见附录表</w:t>
      </w:r>
      <w:r>
        <w:t>A-1</w:t>
      </w:r>
      <w:r>
        <w:t>，字段包括故事编号、故事名称、所属模块、主要角色、优先级、故事点与所属迭代。</w:t>
      </w:r>
    </w:p>
    <w:p w14:paraId="7AE876A6" w14:textId="77777777" w:rsidR="00271949" w:rsidRDefault="001E7DE9">
      <w:pPr>
        <w:ind w:firstLineChars="200" w:firstLine="480"/>
      </w:pPr>
      <w:r>
        <w:t xml:space="preserve">Backlog </w:t>
      </w:r>
      <w:r>
        <w:t>的管理遵循三条规则：一是唯一入口，所有需求变更只能通过</w:t>
      </w:r>
      <w:r>
        <w:t xml:space="preserve"> Backlog </w:t>
      </w:r>
      <w:r>
        <w:t>体现，不允许在聊天群里口头追加；二是变更留痕，新增、拆分、调整优先级都要在迭代评审会上记录原因；三是</w:t>
      </w:r>
      <w:r>
        <w:t xml:space="preserve"> Sprint </w:t>
      </w:r>
      <w:r>
        <w:t>内冻结，迭代进行中不接受范围变更，紧急情况走</w:t>
      </w:r>
      <w:r>
        <w:t xml:space="preserve"> 1.2.6 </w:t>
      </w:r>
      <w:r>
        <w:t>节的变更流程。</w:t>
      </w:r>
    </w:p>
    <w:p w14:paraId="431CC1A7" w14:textId="77777777" w:rsidR="00271949" w:rsidRDefault="001E7DE9">
      <w:pPr>
        <w:pStyle w:val="31"/>
      </w:pPr>
      <w:r>
        <w:t xml:space="preserve">1.2.4  Sprint </w:t>
      </w:r>
      <w:r>
        <w:t>划分与交付增量</w:t>
      </w:r>
    </w:p>
    <w:p w14:paraId="413E0D8B" w14:textId="77777777" w:rsidR="00271949" w:rsidRDefault="001E7DE9">
      <w:pPr>
        <w:ind w:firstLineChars="200" w:firstLine="480"/>
      </w:pPr>
      <w:r>
        <w:t>按照</w:t>
      </w:r>
      <w:r>
        <w:t>“</w:t>
      </w:r>
      <w:r>
        <w:t>每条迭代结束都能演示可工作的软件增量</w:t>
      </w:r>
      <w:r>
        <w:t>”</w:t>
      </w:r>
      <w:r>
        <w:t>的原则，将</w:t>
      </w:r>
      <w:r>
        <w:t xml:space="preserve"> 8 </w:t>
      </w:r>
      <w:r>
        <w:t>周划分为</w:t>
      </w:r>
      <w:r>
        <w:t xml:space="preserve"> 4 </w:t>
      </w:r>
      <w:r>
        <w:t>个</w:t>
      </w:r>
      <w:r>
        <w:t xml:space="preserve"> Sprint</w:t>
      </w:r>
      <w:r>
        <w:t>，每个</w:t>
      </w:r>
      <w:r>
        <w:t xml:space="preserve"> Sprint </w:t>
      </w:r>
      <w:r>
        <w:t>周期</w:t>
      </w:r>
      <w:r>
        <w:t xml:space="preserve"> 2 </w:t>
      </w:r>
      <w:r>
        <w:t>周，主题与交付物见表</w:t>
      </w:r>
      <w:r>
        <w:t>A-2</w:t>
      </w:r>
      <w:r>
        <w:t>。各迭代的目标与演示场景如下。</w:t>
      </w:r>
    </w:p>
    <w:p w14:paraId="049A5A3A" w14:textId="77777777" w:rsidR="00271949" w:rsidRDefault="001E7DE9">
      <w:pPr>
        <w:ind w:firstLineChars="200" w:firstLine="482"/>
      </w:pPr>
      <w:r>
        <w:rPr>
          <w:b/>
        </w:rPr>
        <w:t>Sprint 1</w:t>
      </w:r>
      <w:r>
        <w:rPr>
          <w:b/>
        </w:rPr>
        <w:t>（第</w:t>
      </w:r>
      <w:r>
        <w:rPr>
          <w:b/>
        </w:rPr>
        <w:t xml:space="preserve"> 1—2 </w:t>
      </w:r>
      <w:r>
        <w:rPr>
          <w:b/>
        </w:rPr>
        <w:t>周）</w:t>
      </w:r>
      <w:r>
        <w:rPr>
          <w:b/>
        </w:rPr>
        <w:t>——</w:t>
      </w:r>
      <w:r>
        <w:rPr>
          <w:b/>
        </w:rPr>
        <w:t>打通数据链路，建立最小闭环。</w:t>
      </w:r>
      <w:r>
        <w:t>完成登录鉴权、数据源登记与学业数据导入、学生主数据合并、个人档案与综合成绩查看，形成</w:t>
      </w:r>
      <w:r>
        <w:t>“</w:t>
      </w:r>
      <w:r>
        <w:t>导入</w:t>
      </w:r>
      <w:r>
        <w:t>—</w:t>
      </w:r>
      <w:r>
        <w:t>归并</w:t>
      </w:r>
      <w:r>
        <w:t>—</w:t>
      </w:r>
      <w:r>
        <w:t>计算</w:t>
      </w:r>
      <w:r>
        <w:t>—</w:t>
      </w:r>
      <w:r>
        <w:t>查看</w:t>
      </w:r>
      <w:r>
        <w:t>”</w:t>
      </w:r>
      <w:r>
        <w:t>的可演示骨架。</w:t>
      </w:r>
      <w:r>
        <w:t xml:space="preserve"> </w:t>
      </w:r>
      <w:r>
        <w:t>演示场景：以数据管理员身份导入一份成绩文件，合并主数据后，学生登录即可看到自己的综合成绩。</w:t>
      </w:r>
      <w:r>
        <w:t xml:space="preserve"> </w:t>
      </w:r>
      <w:r>
        <w:t>主要风险与应对：数据样例与字段映射耗时超预期；应对：先固定</w:t>
      </w:r>
      <w:r>
        <w:t xml:space="preserve"> 1 </w:t>
      </w:r>
      <w:r>
        <w:t>份标准样例数据，映射规则做配置化。</w:t>
      </w:r>
    </w:p>
    <w:p w14:paraId="3084168C" w14:textId="77777777" w:rsidR="00271949" w:rsidRDefault="001E7DE9">
      <w:pPr>
        <w:ind w:firstLineChars="200" w:firstLine="482"/>
      </w:pPr>
      <w:r>
        <w:rPr>
          <w:b/>
        </w:rPr>
        <w:t>Sprint 2</w:t>
      </w:r>
      <w:r>
        <w:rPr>
          <w:b/>
        </w:rPr>
        <w:t>（第</w:t>
      </w:r>
      <w:r>
        <w:rPr>
          <w:b/>
        </w:rPr>
        <w:t xml:space="preserve"> 3—4 </w:t>
      </w:r>
      <w:r>
        <w:rPr>
          <w:b/>
        </w:rPr>
        <w:t>周）</w:t>
      </w:r>
      <w:r>
        <w:rPr>
          <w:b/>
        </w:rPr>
        <w:t>——</w:t>
      </w:r>
      <w:r>
        <w:rPr>
          <w:b/>
        </w:rPr>
        <w:t>从数据到画像，从画像到洞察。</w:t>
      </w:r>
      <w:r>
        <w:t>完成质量规则、指标口径配置、画像指标计算、能力雷达图与标签解释，以及班级学业看板和</w:t>
      </w:r>
      <w:r>
        <w:t>“</w:t>
      </w:r>
      <w:r>
        <w:t>预警</w:t>
      </w:r>
      <w:r>
        <w:t>—</w:t>
      </w:r>
      <w:r>
        <w:t>处置</w:t>
      </w:r>
      <w:r>
        <w:t>—</w:t>
      </w:r>
      <w:r>
        <w:t>跟踪</w:t>
      </w:r>
      <w:r>
        <w:t>”</w:t>
      </w:r>
      <w:r>
        <w:t>闭环。</w:t>
      </w:r>
      <w:r>
        <w:t xml:space="preserve"> </w:t>
      </w:r>
      <w:r>
        <w:t>演示场景：辅导员打开班级看板发现</w:t>
      </w:r>
      <w:r>
        <w:t xml:space="preserve"> 3 </w:t>
      </w:r>
      <w:r>
        <w:t>名预警学生，完成一次认领、谈话记录与状态更新。</w:t>
      </w:r>
      <w:r>
        <w:t xml:space="preserve"> </w:t>
      </w:r>
      <w:r>
        <w:t>主要风险与应对：指标口径反复讨论导致返工；应对：口径评审前置到</w:t>
      </w:r>
      <w:r>
        <w:t xml:space="preserve"> Sprint </w:t>
      </w:r>
      <w:r>
        <w:t>计划会，先冻结</w:t>
      </w:r>
      <w:r>
        <w:t xml:space="preserve"> 6 </w:t>
      </w:r>
      <w:r>
        <w:t>个核心指标。</w:t>
      </w:r>
    </w:p>
    <w:p w14:paraId="5661CA88" w14:textId="77777777" w:rsidR="00271949" w:rsidRDefault="001E7DE9">
      <w:pPr>
        <w:ind w:firstLineChars="200" w:firstLine="482"/>
      </w:pPr>
      <w:r>
        <w:rPr>
          <w:b/>
        </w:rPr>
        <w:t>Sprint 3</w:t>
      </w:r>
      <w:r>
        <w:rPr>
          <w:b/>
        </w:rPr>
        <w:t>（第</w:t>
      </w:r>
      <w:r>
        <w:rPr>
          <w:b/>
        </w:rPr>
        <w:t xml:space="preserve"> 5—6 </w:t>
      </w:r>
      <w:r>
        <w:rPr>
          <w:b/>
        </w:rPr>
        <w:t>周）</w:t>
      </w:r>
      <w:r>
        <w:rPr>
          <w:b/>
        </w:rPr>
        <w:t>——</w:t>
      </w:r>
      <w:r>
        <w:rPr>
          <w:b/>
        </w:rPr>
        <w:t>从内部系统到数据服务。</w:t>
      </w:r>
      <w:r>
        <w:t>完成岗位能力库、推荐生成与解释、结果反馈、就业去向分析，以及数据服务发布、授权审批与</w:t>
      </w:r>
      <w:r>
        <w:t xml:space="preserve"> API </w:t>
      </w:r>
      <w:r>
        <w:t>调用。</w:t>
      </w:r>
      <w:r>
        <w:t xml:space="preserve"> </w:t>
      </w:r>
      <w:r>
        <w:t>演示场景：学生查看推荐岗位与匹配理由；第三方应用凭令牌调用画像查询</w:t>
      </w:r>
      <w:r>
        <w:t xml:space="preserve"> API </w:t>
      </w:r>
      <w:r>
        <w:t>并返回脱敏数据。</w:t>
      </w:r>
      <w:r>
        <w:t xml:space="preserve"> </w:t>
      </w:r>
      <w:r>
        <w:t>主要风险与应对：服务授权流程与权限模型耦合过深；应对：先做</w:t>
      </w:r>
      <w:r>
        <w:t>“</w:t>
      </w:r>
      <w:r>
        <w:t>人</w:t>
      </w:r>
      <w:r>
        <w:t>—</w:t>
      </w:r>
      <w:r>
        <w:t>角色</w:t>
      </w:r>
      <w:r>
        <w:t>—</w:t>
      </w:r>
      <w:r>
        <w:t>服务</w:t>
      </w:r>
      <w:r>
        <w:t>”</w:t>
      </w:r>
      <w:r>
        <w:t>三级模型，数据范围后置。</w:t>
      </w:r>
    </w:p>
    <w:p w14:paraId="00A39CCD" w14:textId="77777777" w:rsidR="00271949" w:rsidRDefault="001E7DE9">
      <w:pPr>
        <w:ind w:firstLineChars="200" w:firstLine="482"/>
      </w:pPr>
      <w:r>
        <w:rPr>
          <w:b/>
        </w:rPr>
        <w:t>Sprint 4</w:t>
      </w:r>
      <w:r>
        <w:rPr>
          <w:b/>
        </w:rPr>
        <w:t>（第</w:t>
      </w:r>
      <w:r>
        <w:rPr>
          <w:b/>
        </w:rPr>
        <w:t xml:space="preserve"> 7—8 </w:t>
      </w:r>
      <w:r>
        <w:rPr>
          <w:b/>
        </w:rPr>
        <w:t>周）</w:t>
      </w:r>
      <w:r>
        <w:rPr>
          <w:b/>
        </w:rPr>
        <w:t>——</w:t>
      </w:r>
      <w:r>
        <w:rPr>
          <w:b/>
        </w:rPr>
        <w:t>补齐数据源，完善安全与质量。</w:t>
      </w:r>
      <w:r>
        <w:t>扩展科研与实践数据源，补齐脱敏、审计、质量报告、指标重算与趋势分析，完成系统测试、部署与</w:t>
      </w:r>
      <w:r>
        <w:lastRenderedPageBreak/>
        <w:t>文档。</w:t>
      </w:r>
      <w:r>
        <w:t xml:space="preserve"> </w:t>
      </w:r>
      <w:r>
        <w:t>演示场景：端到端演示：三源数据接入</w:t>
      </w:r>
      <w:r>
        <w:t xml:space="preserve"> → </w:t>
      </w:r>
      <w:r>
        <w:t>画像</w:t>
      </w:r>
      <w:r>
        <w:t xml:space="preserve"> → </w:t>
      </w:r>
      <w:r>
        <w:t>推荐</w:t>
      </w:r>
      <w:r>
        <w:t xml:space="preserve"> → </w:t>
      </w:r>
      <w:r>
        <w:t>服务调用，并展示审计日志与脱敏效果。</w:t>
      </w:r>
      <w:r>
        <w:t xml:space="preserve"> </w:t>
      </w:r>
      <w:r>
        <w:t>主要风险与应对：末期集中补文档与测试导致质量下降；应对：每个</w:t>
      </w:r>
      <w:r>
        <w:t xml:space="preserve"> Sprint </w:t>
      </w:r>
      <w:r>
        <w:t>结束即归档测试用例与文档片段。</w:t>
      </w:r>
    </w:p>
    <w:p w14:paraId="1FC30C56" w14:textId="77777777" w:rsidR="00271949" w:rsidRDefault="001E7DE9">
      <w:pPr>
        <w:ind w:firstLineChars="200" w:firstLine="480"/>
      </w:pPr>
      <w:r>
        <w:t>需要说明的是，</w:t>
      </w:r>
      <w:r>
        <w:t xml:space="preserve">Sprint 1 </w:t>
      </w:r>
      <w:r>
        <w:t>刻意选择</w:t>
      </w:r>
      <w:r>
        <w:t>“</w:t>
      </w:r>
      <w:r>
        <w:t>数据导入</w:t>
      </w:r>
      <w:r>
        <w:t>—</w:t>
      </w:r>
      <w:r>
        <w:t>主数据合并</w:t>
      </w:r>
      <w:r>
        <w:t>—</w:t>
      </w:r>
      <w:r>
        <w:t>查看成绩</w:t>
      </w:r>
      <w:r>
        <w:t>”</w:t>
      </w:r>
      <w:r>
        <w:t>这一条最窄的链路，目的是尽早打通端到端流程、暴露数据质量问题；如果一开始就做画像界面，很容易出现</w:t>
      </w:r>
      <w:r>
        <w:t>“</w:t>
      </w:r>
      <w:r>
        <w:t>界面漂亮但没有可信数据</w:t>
      </w:r>
      <w:r>
        <w:t>”</w:t>
      </w:r>
      <w:r>
        <w:t>的返工。</w:t>
      </w:r>
    </w:p>
    <w:p w14:paraId="18BD0B00" w14:textId="77777777" w:rsidR="00271949" w:rsidRDefault="001E7DE9">
      <w:pPr>
        <w:pStyle w:val="31"/>
      </w:pPr>
      <w:r>
        <w:t xml:space="preserve">1.2.5  </w:t>
      </w:r>
      <w:r>
        <w:t>迭代节奏与协作机制</w:t>
      </w:r>
    </w:p>
    <w:p w14:paraId="275BB01E" w14:textId="77777777" w:rsidR="00271949" w:rsidRDefault="001E7DE9">
      <w:pPr>
        <w:ind w:firstLineChars="200" w:firstLine="480"/>
      </w:pPr>
      <w:r>
        <w:t>团队采用</w:t>
      </w:r>
      <w:r>
        <w:t xml:space="preserve"> Scrum </w:t>
      </w:r>
      <w:r>
        <w:t>的四个常规会议：</w:t>
      </w:r>
      <w:r>
        <w:t xml:space="preserve">Sprint </w:t>
      </w:r>
      <w:r>
        <w:t>计划会（</w:t>
      </w:r>
      <w:r>
        <w:t xml:space="preserve">2 </w:t>
      </w:r>
      <w:r>
        <w:t>小时，确定迭代目标与故事认领）、每日站会（</w:t>
      </w:r>
      <w:r>
        <w:t xml:space="preserve">15 </w:t>
      </w:r>
      <w:r>
        <w:t>分钟，同步进展与阻塞）、</w:t>
      </w:r>
      <w:r>
        <w:t xml:space="preserve">Sprint </w:t>
      </w:r>
      <w:r>
        <w:t>评审会（</w:t>
      </w:r>
      <w:r>
        <w:t xml:space="preserve">1 </w:t>
      </w:r>
      <w:r>
        <w:t>小时，演示增量并收集反馈）、</w:t>
      </w:r>
      <w:r>
        <w:t xml:space="preserve">Sprint </w:t>
      </w:r>
      <w:r>
        <w:t>回顾会（</w:t>
      </w:r>
      <w:r>
        <w:t xml:space="preserve">30 </w:t>
      </w:r>
      <w:r>
        <w:t>分钟，改进协作方式）。任务在看板（</w:t>
      </w:r>
      <w:r>
        <w:t>GitHub Projects</w:t>
      </w:r>
      <w:r>
        <w:t>）上管理，列设置为</w:t>
      </w:r>
      <w:r>
        <w:t>“</w:t>
      </w:r>
      <w:r>
        <w:t>待办／进行中／待评审／已完成</w:t>
      </w:r>
      <w:r>
        <w:t>”</w:t>
      </w:r>
      <w:r>
        <w:t>，并限制</w:t>
      </w:r>
      <w:r>
        <w:t>“</w:t>
      </w:r>
      <w:r>
        <w:t>进行中</w:t>
      </w:r>
      <w:r>
        <w:t>”</w:t>
      </w:r>
      <w:r>
        <w:t>的任务不超过人数，防止并行过多。</w:t>
      </w:r>
    </w:p>
    <w:p w14:paraId="03803812" w14:textId="77777777" w:rsidR="00271949" w:rsidRDefault="001E7DE9">
      <w:pPr>
        <w:ind w:firstLineChars="200" w:firstLine="480"/>
      </w:pPr>
      <w:r>
        <w:t>“</w:t>
      </w:r>
      <w:r>
        <w:t>完成</w:t>
      </w:r>
      <w:r>
        <w:t>”</w:t>
      </w:r>
      <w:r>
        <w:t>的定义（</w:t>
      </w:r>
      <w:r>
        <w:t>Definition of Done</w:t>
      </w:r>
      <w:r>
        <w:t>）统一为五条：代码通过</w:t>
      </w:r>
      <w:r>
        <w:t xml:space="preserve"> Pull Request </w:t>
      </w:r>
      <w:r>
        <w:t>合并且至少</w:t>
      </w:r>
      <w:r>
        <w:t xml:space="preserve"> 1 </w:t>
      </w:r>
      <w:r>
        <w:t>人评审；单元测试或接口测试通过；接口文档同步更新；</w:t>
      </w:r>
      <w:r>
        <w:t xml:space="preserve">AI </w:t>
      </w:r>
      <w:r>
        <w:t>辅助使用情况在提交说明或周报中登记；相关设计文档与图表同步更新。未满足上述任一条的故事不视为完成，不进入评审演示。</w:t>
      </w:r>
    </w:p>
    <w:p w14:paraId="68F3B91B" w14:textId="77777777" w:rsidR="00271949" w:rsidRDefault="001E7DE9">
      <w:pPr>
        <w:ind w:firstLineChars="200" w:firstLine="480"/>
      </w:pPr>
      <w:r>
        <w:t>版本控制采用主干保护</w:t>
      </w:r>
      <w:r>
        <w:t xml:space="preserve"> + </w:t>
      </w:r>
      <w:r>
        <w:t>短分支策略：</w:t>
      </w:r>
      <w:r>
        <w:t xml:space="preserve">main </w:t>
      </w:r>
      <w:r>
        <w:t>分支只接受经过评审的合并请求，每个故事对应一条</w:t>
      </w:r>
      <w:r>
        <w:t xml:space="preserve"> feature/us-xx-</w:t>
      </w:r>
      <w:r>
        <w:t>简述</w:t>
      </w:r>
      <w:r>
        <w:t xml:space="preserve"> </w:t>
      </w:r>
      <w:r>
        <w:t>分支，合并后删除；提交信息统一为</w:t>
      </w:r>
      <w:r>
        <w:t xml:space="preserve"> “type(scope): </w:t>
      </w:r>
      <w:r>
        <w:t>描述</w:t>
      </w:r>
      <w:r>
        <w:t xml:space="preserve"> (#issue)”</w:t>
      </w:r>
      <w:r>
        <w:t>格式，例如</w:t>
      </w:r>
      <w:r>
        <w:t xml:space="preserve"> feat(profile): </w:t>
      </w:r>
      <w:r>
        <w:t>新增综合成绩指标计算服务</w:t>
      </w:r>
      <w:r>
        <w:t xml:space="preserve"> (#12)</w:t>
      </w:r>
      <w:r>
        <w:t>；每个</w:t>
      </w:r>
      <w:r>
        <w:t xml:space="preserve"> Sprint </w:t>
      </w:r>
      <w:r>
        <w:t>结束打一个标签（</w:t>
      </w:r>
      <w:r>
        <w:t xml:space="preserve">sprint-1 </w:t>
      </w:r>
      <w:r>
        <w:t>至</w:t>
      </w:r>
      <w:r>
        <w:t xml:space="preserve"> sprint-3</w:t>
      </w:r>
      <w:r>
        <w:t>，最终版本打</w:t>
      </w:r>
      <w:r>
        <w:t xml:space="preserve"> v1.0</w:t>
      </w:r>
      <w:r>
        <w:t>），使报告中的迭代计划与仓库历史可以逐条对应。</w:t>
      </w:r>
    </w:p>
    <w:p w14:paraId="69112998" w14:textId="77777777" w:rsidR="00271949" w:rsidRDefault="001E7DE9">
      <w:pPr>
        <w:pStyle w:val="31"/>
      </w:pPr>
      <w:r>
        <w:t xml:space="preserve">1.2.6  </w:t>
      </w:r>
      <w:r>
        <w:t>需求变更管理</w:t>
      </w:r>
    </w:p>
    <w:p w14:paraId="52759A36" w14:textId="77777777" w:rsidR="00271949" w:rsidRDefault="001E7DE9">
      <w:pPr>
        <w:ind w:firstLineChars="200" w:firstLine="480"/>
      </w:pPr>
      <w:r>
        <w:t>需求变更按</w:t>
      </w:r>
      <w:r>
        <w:t>“</w:t>
      </w:r>
      <w:r>
        <w:t>提出</w:t>
      </w:r>
      <w:r>
        <w:t>—</w:t>
      </w:r>
      <w:r>
        <w:t>评估</w:t>
      </w:r>
      <w:r>
        <w:t>—</w:t>
      </w:r>
      <w:r>
        <w:t>决策</w:t>
      </w:r>
      <w:r>
        <w:t>—</w:t>
      </w:r>
      <w:r>
        <w:t>记录</w:t>
      </w:r>
      <w:r>
        <w:t>”</w:t>
      </w:r>
      <w:r>
        <w:t>四步处理：提出人填写变更单，说明变更内容与业务理由；小组评估其对故事、用例、设计类与工作量的影响；由组长与指导教师共同决策是否进入当前</w:t>
      </w:r>
      <w:r>
        <w:t xml:space="preserve"> Sprint</w:t>
      </w:r>
      <w:r>
        <w:t>；最后由记录人更新</w:t>
      </w:r>
      <w:r>
        <w:t xml:space="preserve"> Backlog </w:t>
      </w:r>
      <w:r>
        <w:t>与故事地图，并在提交说明中注明关联编号。</w:t>
      </w:r>
    </w:p>
    <w:p w14:paraId="04A9FC56" w14:textId="77777777" w:rsidR="00271949" w:rsidRDefault="001E7DE9">
      <w:pPr>
        <w:ind w:firstLineChars="200" w:firstLine="480"/>
      </w:pPr>
      <w:r>
        <w:t>例如在</w:t>
      </w:r>
      <w:r>
        <w:t xml:space="preserve"> Sprint 2 </w:t>
      </w:r>
      <w:r>
        <w:t>的评审会上，就业指导中心提出</w:t>
      </w:r>
      <w:r>
        <w:t>“</w:t>
      </w:r>
      <w:r>
        <w:t>就业去向分析需要按行业细分到三级行业</w:t>
      </w:r>
      <w:r>
        <w:t>”</w:t>
      </w:r>
      <w:r>
        <w:t>。小组评估后认为该需求会显著扩大统计维度，决定不修改原故事</w:t>
      </w:r>
      <w:r>
        <w:t xml:space="preserve"> US-</w:t>
      </w:r>
      <w:r>
        <w:lastRenderedPageBreak/>
        <w:t xml:space="preserve">22 </w:t>
      </w:r>
      <w:r>
        <w:t>的范围，而是新增一个后续版本故事</w:t>
      </w:r>
      <w:r>
        <w:t>“</w:t>
      </w:r>
      <w:r>
        <w:t>按三级行业下钻分析</w:t>
      </w:r>
      <w:r>
        <w:t>”</w:t>
      </w:r>
      <w:r>
        <w:t>，排入</w:t>
      </w:r>
      <w:r>
        <w:t xml:space="preserve"> Sprint 3 </w:t>
      </w:r>
      <w:r>
        <w:t>之后的版本。这种处理既保住了当前迭代的承诺，又没有丢失真实需求。</w:t>
      </w:r>
    </w:p>
    <w:p w14:paraId="0842263E" w14:textId="77777777" w:rsidR="00271949" w:rsidRDefault="001E7DE9">
      <w:pPr>
        <w:pStyle w:val="31"/>
      </w:pPr>
      <w:r>
        <w:t xml:space="preserve">1.2.7  </w:t>
      </w:r>
      <w:r>
        <w:t>用户故事验收标准示例</w:t>
      </w:r>
    </w:p>
    <w:p w14:paraId="6CC1D86F" w14:textId="77777777" w:rsidR="00271949" w:rsidRDefault="001E7DE9">
      <w:pPr>
        <w:ind w:firstLineChars="200" w:firstLine="482"/>
      </w:pPr>
      <w:r>
        <w:rPr>
          <w:b/>
        </w:rPr>
        <w:t xml:space="preserve">US-05 </w:t>
      </w:r>
      <w:r>
        <w:rPr>
          <w:b/>
        </w:rPr>
        <w:t>学生主数据合并。</w:t>
      </w:r>
      <w:r>
        <w:t xml:space="preserve">Given </w:t>
      </w:r>
      <w:r>
        <w:t>教务与科研系统中存在同一学号的两条学生记录，</w:t>
      </w:r>
      <w:r>
        <w:t xml:space="preserve">When </w:t>
      </w:r>
      <w:r>
        <w:t>数据管理员执行主数据合并，</w:t>
      </w:r>
      <w:r>
        <w:t xml:space="preserve">Then </w:t>
      </w:r>
      <w:r>
        <w:t>系统应生成唯一的学生主数据，两条原始记录均保留来源并可追溯，且合并后不会产生重复的指标值。</w:t>
      </w:r>
    </w:p>
    <w:p w14:paraId="63991834" w14:textId="77777777" w:rsidR="00271949" w:rsidRDefault="001E7DE9">
      <w:pPr>
        <w:ind w:firstLineChars="200" w:firstLine="482"/>
      </w:pPr>
      <w:r>
        <w:rPr>
          <w:b/>
        </w:rPr>
        <w:t xml:space="preserve">US-11 </w:t>
      </w:r>
      <w:r>
        <w:rPr>
          <w:b/>
        </w:rPr>
        <w:t>计算学生画像指标。</w:t>
      </w:r>
      <w:r>
        <w:t xml:space="preserve">Given </w:t>
      </w:r>
      <w:r>
        <w:t>指标口径已启用且原始数据已完成治理，</w:t>
      </w:r>
      <w:r>
        <w:t xml:space="preserve">When </w:t>
      </w:r>
      <w:r>
        <w:t>数据管理员触发某周期的画像计算，</w:t>
      </w:r>
      <w:r>
        <w:t xml:space="preserve">Then </w:t>
      </w:r>
      <w:r>
        <w:t>系统应在</w:t>
      </w:r>
      <w:r>
        <w:t xml:space="preserve"> 30 </w:t>
      </w:r>
      <w:r>
        <w:t>分钟内完成</w:t>
      </w:r>
      <w:r>
        <w:t xml:space="preserve"> 10000 </w:t>
      </w:r>
      <w:r>
        <w:t>名学生的指标计算，对计算失败的学生输出失败原因，并生成带版本号的画像快照。</w:t>
      </w:r>
    </w:p>
    <w:p w14:paraId="034262BA" w14:textId="77777777" w:rsidR="00271949" w:rsidRDefault="001E7DE9">
      <w:pPr>
        <w:ind w:firstLineChars="200" w:firstLine="482"/>
      </w:pPr>
      <w:r>
        <w:rPr>
          <w:b/>
        </w:rPr>
        <w:t xml:space="preserve">US-24 </w:t>
      </w:r>
      <w:r>
        <w:rPr>
          <w:b/>
        </w:rPr>
        <w:t>申请与审批服务授权。</w:t>
      </w:r>
      <w:r>
        <w:t xml:space="preserve">Given </w:t>
      </w:r>
      <w:r>
        <w:t>院系管理员已提交服务调用申请，</w:t>
      </w:r>
      <w:r>
        <w:t xml:space="preserve">When </w:t>
      </w:r>
      <w:r>
        <w:t>数据管理员审批通过并设置有效期与配额，</w:t>
      </w:r>
      <w:r>
        <w:t xml:space="preserve">Then </w:t>
      </w:r>
      <w:r>
        <w:t>系统应生成可用的授权令牌，申请方在有效期内可以调用，超出配额时返回明确的错误码并记录审计日志。</w:t>
      </w:r>
    </w:p>
    <w:p w14:paraId="24D23943" w14:textId="77777777" w:rsidR="00271949" w:rsidRDefault="001E7DE9">
      <w:pPr>
        <w:pStyle w:val="1"/>
        <w:pageBreakBefore/>
      </w:pPr>
      <w:bookmarkStart w:id="3" w:name="_Toc243396693"/>
      <w:r>
        <w:lastRenderedPageBreak/>
        <w:t xml:space="preserve">2  </w:t>
      </w:r>
      <w:r>
        <w:t>系统用例分析</w:t>
      </w:r>
      <w:bookmarkEnd w:id="3"/>
    </w:p>
    <w:p w14:paraId="2FEB81F4" w14:textId="77777777" w:rsidR="00271949" w:rsidRDefault="001E7DE9">
      <w:pPr>
        <w:pStyle w:val="21"/>
      </w:pPr>
      <w:bookmarkStart w:id="4" w:name="_Toc243396694"/>
      <w:r>
        <w:t xml:space="preserve">2.1  </w:t>
      </w:r>
      <w:r>
        <w:t>角色分析</w:t>
      </w:r>
      <w:bookmarkEnd w:id="4"/>
    </w:p>
    <w:p w14:paraId="78E54A79" w14:textId="77777777" w:rsidR="00271949" w:rsidRDefault="001E7DE9">
      <w:pPr>
        <w:ind w:firstLineChars="200" w:firstLine="480"/>
      </w:pPr>
      <w:r>
        <w:t>角色识别从三个角度展开：谁使用系统完成业务、谁维护系统与数据、谁与系统发生数据交互。据此共识别出</w:t>
      </w:r>
      <w:r>
        <w:t xml:space="preserve"> 8 </w:t>
      </w:r>
      <w:r>
        <w:t>个角色，其中</w:t>
      </w:r>
      <w:r>
        <w:t xml:space="preserve"> 6 </w:t>
      </w:r>
      <w:r>
        <w:t>个人类角色、</w:t>
      </w:r>
      <w:r>
        <w:t xml:space="preserve">2 </w:t>
      </w:r>
      <w:r>
        <w:t>个系统角色，见表</w:t>
      </w:r>
      <w:r>
        <w:t>1-1</w:t>
      </w:r>
      <w:r>
        <w:t>。</w:t>
      </w:r>
    </w:p>
    <w:p w14:paraId="0F670630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1-1  </w:t>
      </w:r>
      <w:r>
        <w:rPr>
          <w:rFonts w:eastAsia="黑体"/>
          <w:b/>
          <w:sz w:val="20"/>
        </w:rPr>
        <w:t>角色列表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964"/>
        <w:gridCol w:w="1701"/>
        <w:gridCol w:w="2211"/>
        <w:gridCol w:w="3969"/>
      </w:tblGrid>
      <w:tr w:rsidR="00271949" w14:paraId="103E7BF5" w14:textId="77777777">
        <w:trPr>
          <w:tblHeader/>
          <w:jc w:val="center"/>
        </w:trPr>
        <w:tc>
          <w:tcPr>
            <w:tcW w:w="964" w:type="dxa"/>
            <w:shd w:val="clear" w:color="auto" w:fill="DCE6F1"/>
          </w:tcPr>
          <w:p w14:paraId="7E65073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8"/>
              </w:rPr>
              <w:t>编号</w:t>
            </w:r>
          </w:p>
        </w:tc>
        <w:tc>
          <w:tcPr>
            <w:tcW w:w="1701" w:type="dxa"/>
            <w:shd w:val="clear" w:color="auto" w:fill="DCE6F1"/>
          </w:tcPr>
          <w:p w14:paraId="04D300D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8"/>
              </w:rPr>
              <w:t>角色名</w:t>
            </w:r>
          </w:p>
        </w:tc>
        <w:tc>
          <w:tcPr>
            <w:tcW w:w="2211" w:type="dxa"/>
            <w:shd w:val="clear" w:color="auto" w:fill="DCE6F1"/>
          </w:tcPr>
          <w:p w14:paraId="2DD4A1CF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8"/>
              </w:rPr>
              <w:t>所属部门</w:t>
            </w:r>
          </w:p>
        </w:tc>
        <w:tc>
          <w:tcPr>
            <w:tcW w:w="3969" w:type="dxa"/>
            <w:shd w:val="clear" w:color="auto" w:fill="DCE6F1"/>
          </w:tcPr>
          <w:p w14:paraId="51504A48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8"/>
              </w:rPr>
              <w:t>简要描述</w:t>
            </w:r>
          </w:p>
        </w:tc>
      </w:tr>
      <w:tr w:rsidR="00271949" w14:paraId="3E76005C" w14:textId="77777777">
        <w:trPr>
          <w:cantSplit/>
          <w:jc w:val="center"/>
        </w:trPr>
        <w:tc>
          <w:tcPr>
            <w:tcW w:w="964" w:type="dxa"/>
          </w:tcPr>
          <w:p w14:paraId="48262AA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8"/>
              </w:rPr>
              <w:t>AC-01</w:t>
            </w:r>
          </w:p>
        </w:tc>
        <w:tc>
          <w:tcPr>
            <w:tcW w:w="1701" w:type="dxa"/>
          </w:tcPr>
          <w:p w14:paraId="7B3E97B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学生</w:t>
            </w:r>
          </w:p>
        </w:tc>
        <w:tc>
          <w:tcPr>
            <w:tcW w:w="2211" w:type="dxa"/>
          </w:tcPr>
          <w:p w14:paraId="2B50166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各学院</w:t>
            </w:r>
          </w:p>
        </w:tc>
        <w:tc>
          <w:tcPr>
            <w:tcW w:w="3969" w:type="dxa"/>
          </w:tcPr>
          <w:p w14:paraId="3A78919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查询个人档案、成绩与能力画像，获取职业发展推荐并反馈，是系统的主要数据主体。</w:t>
            </w:r>
          </w:p>
        </w:tc>
      </w:tr>
      <w:tr w:rsidR="00271949" w14:paraId="292A36EA" w14:textId="77777777">
        <w:trPr>
          <w:cantSplit/>
          <w:jc w:val="center"/>
        </w:trPr>
        <w:tc>
          <w:tcPr>
            <w:tcW w:w="964" w:type="dxa"/>
          </w:tcPr>
          <w:p w14:paraId="4FF88D3B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8"/>
              </w:rPr>
              <w:t>AC-02</w:t>
            </w:r>
          </w:p>
        </w:tc>
        <w:tc>
          <w:tcPr>
            <w:tcW w:w="1701" w:type="dxa"/>
          </w:tcPr>
          <w:p w14:paraId="0D4EF90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辅导员（班导师）</w:t>
            </w:r>
          </w:p>
        </w:tc>
        <w:tc>
          <w:tcPr>
            <w:tcW w:w="2211" w:type="dxa"/>
          </w:tcPr>
          <w:p w14:paraId="29B497A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学院学生工作办公室</w:t>
            </w:r>
          </w:p>
        </w:tc>
        <w:tc>
          <w:tcPr>
            <w:tcW w:w="3969" w:type="dxa"/>
          </w:tcPr>
          <w:p w14:paraId="1029A84C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查看所辖班级的学业看板与群体分析，接收并处置学业预警，跟踪帮扶过程。</w:t>
            </w:r>
          </w:p>
        </w:tc>
      </w:tr>
      <w:tr w:rsidR="00271949" w14:paraId="0E2A00A0" w14:textId="77777777">
        <w:trPr>
          <w:cantSplit/>
          <w:jc w:val="center"/>
        </w:trPr>
        <w:tc>
          <w:tcPr>
            <w:tcW w:w="964" w:type="dxa"/>
          </w:tcPr>
          <w:p w14:paraId="5389778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8"/>
              </w:rPr>
              <w:t>AC-03</w:t>
            </w:r>
          </w:p>
        </w:tc>
        <w:tc>
          <w:tcPr>
            <w:tcW w:w="1701" w:type="dxa"/>
          </w:tcPr>
          <w:p w14:paraId="5BBBBC6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院系管理员</w:t>
            </w:r>
          </w:p>
        </w:tc>
        <w:tc>
          <w:tcPr>
            <w:tcW w:w="2211" w:type="dxa"/>
          </w:tcPr>
          <w:p w14:paraId="4C36A78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学院教学办公室</w:t>
            </w:r>
          </w:p>
        </w:tc>
        <w:tc>
          <w:tcPr>
            <w:tcW w:w="3969" w:type="dxa"/>
          </w:tcPr>
          <w:p w14:paraId="67C510F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查看本学院群体分析与学业趋势，申请并管理部门数据服务授权。</w:t>
            </w:r>
          </w:p>
        </w:tc>
      </w:tr>
      <w:tr w:rsidR="00271949" w14:paraId="77D15097" w14:textId="77777777">
        <w:trPr>
          <w:cantSplit/>
          <w:jc w:val="center"/>
        </w:trPr>
        <w:tc>
          <w:tcPr>
            <w:tcW w:w="964" w:type="dxa"/>
          </w:tcPr>
          <w:p w14:paraId="7C66A28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8"/>
              </w:rPr>
              <w:t>AC-04</w:t>
            </w:r>
          </w:p>
        </w:tc>
        <w:tc>
          <w:tcPr>
            <w:tcW w:w="1701" w:type="dxa"/>
          </w:tcPr>
          <w:p w14:paraId="087551C3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就业指导中心</w:t>
            </w:r>
          </w:p>
        </w:tc>
        <w:tc>
          <w:tcPr>
            <w:tcW w:w="2211" w:type="dxa"/>
          </w:tcPr>
          <w:p w14:paraId="17CE551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学校就业指导中心</w:t>
            </w:r>
          </w:p>
        </w:tc>
        <w:tc>
          <w:tcPr>
            <w:tcW w:w="3969" w:type="dxa"/>
          </w:tcPr>
          <w:p w14:paraId="61A4515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维护岗位与能力要求库、配置推荐策略、分析毕业生就业去向。</w:t>
            </w:r>
          </w:p>
        </w:tc>
      </w:tr>
      <w:tr w:rsidR="00271949" w14:paraId="317FAC5C" w14:textId="77777777">
        <w:trPr>
          <w:cantSplit/>
          <w:jc w:val="center"/>
        </w:trPr>
        <w:tc>
          <w:tcPr>
            <w:tcW w:w="964" w:type="dxa"/>
          </w:tcPr>
          <w:p w14:paraId="340DB6D4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8"/>
              </w:rPr>
              <w:t>AC-05</w:t>
            </w:r>
          </w:p>
        </w:tc>
        <w:tc>
          <w:tcPr>
            <w:tcW w:w="1701" w:type="dxa"/>
          </w:tcPr>
          <w:p w14:paraId="0D2BB42B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数据管理员</w:t>
            </w:r>
          </w:p>
        </w:tc>
        <w:tc>
          <w:tcPr>
            <w:tcW w:w="2211" w:type="dxa"/>
          </w:tcPr>
          <w:p w14:paraId="60AB7E3B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信息化建设与管理中心</w:t>
            </w:r>
          </w:p>
        </w:tc>
        <w:tc>
          <w:tcPr>
            <w:tcW w:w="3969" w:type="dxa"/>
          </w:tcPr>
          <w:p w14:paraId="2E16888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负责数据源接入、数据治理、指标口径与标签维护、数据服务发布。</w:t>
            </w:r>
          </w:p>
        </w:tc>
      </w:tr>
      <w:tr w:rsidR="00271949" w14:paraId="40F0319B" w14:textId="77777777">
        <w:trPr>
          <w:cantSplit/>
          <w:jc w:val="center"/>
        </w:trPr>
        <w:tc>
          <w:tcPr>
            <w:tcW w:w="964" w:type="dxa"/>
          </w:tcPr>
          <w:p w14:paraId="0A0403B1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8"/>
              </w:rPr>
              <w:t>AC-06</w:t>
            </w:r>
          </w:p>
        </w:tc>
        <w:tc>
          <w:tcPr>
            <w:tcW w:w="1701" w:type="dxa"/>
          </w:tcPr>
          <w:p w14:paraId="570E4E9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系统管理员</w:t>
            </w:r>
          </w:p>
        </w:tc>
        <w:tc>
          <w:tcPr>
            <w:tcW w:w="2211" w:type="dxa"/>
          </w:tcPr>
          <w:p w14:paraId="5AEA57B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信息化建设与管理中心</w:t>
            </w:r>
          </w:p>
        </w:tc>
        <w:tc>
          <w:tcPr>
            <w:tcW w:w="3969" w:type="dxa"/>
          </w:tcPr>
          <w:p w14:paraId="6B33E54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负责用户角色权限、数据脱敏策略、审计日志与系统运行管理。</w:t>
            </w:r>
          </w:p>
        </w:tc>
      </w:tr>
      <w:tr w:rsidR="00271949" w14:paraId="347D48CF" w14:textId="77777777">
        <w:trPr>
          <w:cantSplit/>
          <w:jc w:val="center"/>
        </w:trPr>
        <w:tc>
          <w:tcPr>
            <w:tcW w:w="964" w:type="dxa"/>
          </w:tcPr>
          <w:p w14:paraId="59ABEC8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8"/>
              </w:rPr>
              <w:t>AC-07</w:t>
            </w:r>
          </w:p>
        </w:tc>
        <w:tc>
          <w:tcPr>
            <w:tcW w:w="1701" w:type="dxa"/>
          </w:tcPr>
          <w:p w14:paraId="339E2CD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外部业务系统</w:t>
            </w:r>
          </w:p>
        </w:tc>
        <w:tc>
          <w:tcPr>
            <w:tcW w:w="2211" w:type="dxa"/>
          </w:tcPr>
          <w:p w14:paraId="562A411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教务系统、科研管理系统、实践平台</w:t>
            </w:r>
          </w:p>
        </w:tc>
        <w:tc>
          <w:tcPr>
            <w:tcW w:w="3969" w:type="dxa"/>
          </w:tcPr>
          <w:p w14:paraId="2E0FF02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8"/>
              </w:rPr>
              <w:t>按接口规范向中台推送增量数据，是数据接入的外部触发者。</w:t>
            </w:r>
          </w:p>
        </w:tc>
      </w:tr>
      <w:tr w:rsidR="00271949" w14:paraId="4E5D3C91" w14:textId="77777777">
        <w:trPr>
          <w:cantSplit/>
          <w:jc w:val="center"/>
        </w:trPr>
        <w:tc>
          <w:tcPr>
            <w:tcW w:w="964" w:type="dxa"/>
          </w:tcPr>
          <w:p w14:paraId="455F06F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8"/>
              </w:rPr>
              <w:t>AC-08</w:t>
            </w:r>
          </w:p>
        </w:tc>
        <w:tc>
          <w:tcPr>
            <w:tcW w:w="1701" w:type="dxa"/>
          </w:tcPr>
          <w:p w14:paraId="699AFC6F" w14:textId="77777777" w:rsidR="00271949" w:rsidRDefault="001E7DE9">
            <w:pPr>
              <w:spacing w:before="40" w:after="40" w:line="276" w:lineRule="auto"/>
            </w:pPr>
            <w:r>
              <w:rPr>
                <w:sz w:val="18"/>
              </w:rPr>
              <w:t>第三方应用</w:t>
            </w:r>
          </w:p>
        </w:tc>
        <w:tc>
          <w:tcPr>
            <w:tcW w:w="2211" w:type="dxa"/>
          </w:tcPr>
          <w:p w14:paraId="79D30BD5" w14:textId="77777777" w:rsidR="00271949" w:rsidRDefault="001E7DE9">
            <w:pPr>
              <w:spacing w:before="40" w:after="40" w:line="276" w:lineRule="auto"/>
            </w:pPr>
            <w:r>
              <w:rPr>
                <w:sz w:val="18"/>
              </w:rPr>
              <w:t>校园门户、就业平台等</w:t>
            </w:r>
          </w:p>
        </w:tc>
        <w:tc>
          <w:tcPr>
            <w:tcW w:w="3969" w:type="dxa"/>
          </w:tcPr>
          <w:p w14:paraId="3079DE98" w14:textId="77777777" w:rsidR="00271949" w:rsidRDefault="001E7DE9">
            <w:pPr>
              <w:spacing w:before="40" w:after="40" w:line="276" w:lineRule="auto"/>
            </w:pPr>
            <w:r>
              <w:rPr>
                <w:sz w:val="18"/>
              </w:rPr>
              <w:t>凭授权令牌调用数据服务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，获取画像与统计类数据。</w:t>
            </w:r>
          </w:p>
        </w:tc>
      </w:tr>
    </w:tbl>
    <w:p w14:paraId="69E96E39" w14:textId="77777777" w:rsidR="00271949" w:rsidRDefault="00271949"/>
    <w:p w14:paraId="3B3681F5" w14:textId="77777777" w:rsidR="00271949" w:rsidRDefault="001E7DE9">
      <w:pPr>
        <w:ind w:firstLineChars="200" w:firstLine="480"/>
      </w:pPr>
      <w:r>
        <w:t>角色划分有两点考虑。第一，数据管理员与系统管理员的职责必须分离：前者对数据内容负责（接入、治理、口径、服务发布），后者对访问控制负责（用户、角色、脱敏、审计），避免同一个人既定义口径又审计自己。第二，外部业务系统与第三方应用作为系统角色参与，用于表达数据的流入与流出方向，它们不直接操作界面，而是通过接口与系统交互。</w:t>
      </w:r>
    </w:p>
    <w:p w14:paraId="35247A82" w14:textId="77777777" w:rsidR="00271949" w:rsidRDefault="001E7DE9">
      <w:pPr>
        <w:ind w:firstLineChars="200" w:firstLine="480"/>
      </w:pPr>
      <w:r>
        <w:t>此外，学生、辅导员、院系管理员、就业指导中心四类人类角色在权限上呈</w:t>
      </w:r>
      <w:r>
        <w:t>“</w:t>
      </w:r>
      <w:r>
        <w:t>个人</w:t>
      </w:r>
      <w:r>
        <w:t>—</w:t>
      </w:r>
      <w:r>
        <w:t>班级</w:t>
      </w:r>
      <w:r>
        <w:t>—</w:t>
      </w:r>
      <w:r>
        <w:t>学院</w:t>
      </w:r>
      <w:r>
        <w:t>—</w:t>
      </w:r>
      <w:r>
        <w:t>全校</w:t>
      </w:r>
      <w:r>
        <w:t>”</w:t>
      </w:r>
      <w:r>
        <w:t>的层级关系，这种层级不是通过角色继承实现，而是通过角色的</w:t>
      </w:r>
      <w:r>
        <w:t>“</w:t>
      </w:r>
      <w:r>
        <w:t>数据范围</w:t>
      </w:r>
      <w:r>
        <w:t>”</w:t>
      </w:r>
      <w:r>
        <w:t>属性实现，从而避免因角色数量膨胀而难以维护。</w:t>
      </w:r>
    </w:p>
    <w:p w14:paraId="537C9349" w14:textId="77777777" w:rsidR="00271949" w:rsidRDefault="001E7DE9">
      <w:pPr>
        <w:pStyle w:val="21"/>
      </w:pPr>
      <w:bookmarkStart w:id="5" w:name="_Toc243396695"/>
      <w:r>
        <w:lastRenderedPageBreak/>
        <w:t xml:space="preserve">2.2  </w:t>
      </w:r>
      <w:r>
        <w:t>用例分析</w:t>
      </w:r>
      <w:bookmarkEnd w:id="5"/>
    </w:p>
    <w:p w14:paraId="6D2B2AFD" w14:textId="77777777" w:rsidR="00271949" w:rsidRDefault="001E7DE9">
      <w:pPr>
        <w:ind w:firstLineChars="200" w:firstLine="480"/>
      </w:pPr>
      <w:r>
        <w:t>用例识别遵循四条规则：一是只保留基本用例，精化后的扩展用例留待详细设计阶段；二是采用动宾结构命名，如</w:t>
      </w:r>
      <w:r>
        <w:t>“</w:t>
      </w:r>
      <w:r>
        <w:t>合并学生主数据</w:t>
      </w:r>
      <w:r>
        <w:t>”</w:t>
      </w:r>
      <w:r>
        <w:t>而非</w:t>
      </w:r>
      <w:r>
        <w:t>“</w:t>
      </w:r>
      <w:r>
        <w:t>主数据合并页面</w:t>
      </w:r>
      <w:r>
        <w:t>”</w:t>
      </w:r>
      <w:r>
        <w:t>；三是一个用例对应一个可观测的用户价值，不按界面元素拆分；四是跨模块的公共行为（登录、鉴权）统一归入数据服务与权限管理模块，避免在每张图上重复出现。</w:t>
      </w:r>
    </w:p>
    <w:p w14:paraId="2C1D1317" w14:textId="77777777" w:rsidR="00271949" w:rsidRDefault="001E7DE9">
      <w:pPr>
        <w:ind w:firstLineChars="200" w:firstLine="480"/>
      </w:pPr>
      <w:r>
        <w:t>据此共识别出</w:t>
      </w:r>
      <w:r>
        <w:t xml:space="preserve"> 43 </w:t>
      </w:r>
      <w:r>
        <w:t>个基本用例，按</w:t>
      </w:r>
      <w:r>
        <w:t xml:space="preserve"> 6 </w:t>
      </w:r>
      <w:r>
        <w:t>个功能模块分布见表</w:t>
      </w:r>
      <w:r>
        <w:t>1-2</w:t>
      </w:r>
      <w:r>
        <w:t>。各模块的用例数为</w:t>
      </w:r>
      <w:r>
        <w:t xml:space="preserve"> 7</w:t>
      </w:r>
      <w:r>
        <w:t>～</w:t>
      </w:r>
      <w:r>
        <w:t xml:space="preserve">8 </w:t>
      </w:r>
      <w:r>
        <w:t>个，均未超过</w:t>
      </w:r>
      <w:r>
        <w:t xml:space="preserve"> 2.3.1 </w:t>
      </w:r>
      <w:r>
        <w:t>节约定的</w:t>
      </w:r>
      <w:r>
        <w:t xml:space="preserve"> 9 </w:t>
      </w:r>
      <w:r>
        <w:t>个上限；每个模块都绘制了一张用例图，并针对事件流最复杂的用例配了一张活动图，共</w:t>
      </w:r>
      <w:r>
        <w:t xml:space="preserve"> 6 </w:t>
      </w:r>
      <w:r>
        <w:t>张用例图、</w:t>
      </w:r>
      <w:r>
        <w:t xml:space="preserve">6 </w:t>
      </w:r>
      <w:r>
        <w:t>张活动图。</w:t>
      </w:r>
    </w:p>
    <w:p w14:paraId="72721179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1-2  </w:t>
      </w:r>
      <w:r>
        <w:rPr>
          <w:rFonts w:eastAsia="黑体"/>
          <w:b/>
          <w:sz w:val="20"/>
        </w:rPr>
        <w:t>系统用例列表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964"/>
        <w:gridCol w:w="1644"/>
        <w:gridCol w:w="1304"/>
        <w:gridCol w:w="1531"/>
        <w:gridCol w:w="765"/>
        <w:gridCol w:w="2636"/>
      </w:tblGrid>
      <w:tr w:rsidR="00271949" w14:paraId="248CD71D" w14:textId="77777777">
        <w:trPr>
          <w:tblHeader/>
          <w:jc w:val="center"/>
        </w:trPr>
        <w:tc>
          <w:tcPr>
            <w:tcW w:w="964" w:type="dxa"/>
            <w:shd w:val="clear" w:color="auto" w:fill="DCE6F1"/>
          </w:tcPr>
          <w:p w14:paraId="1D15510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编号</w:t>
            </w:r>
          </w:p>
        </w:tc>
        <w:tc>
          <w:tcPr>
            <w:tcW w:w="1644" w:type="dxa"/>
            <w:shd w:val="clear" w:color="auto" w:fill="DCE6F1"/>
          </w:tcPr>
          <w:p w14:paraId="55D2865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用例名称</w:t>
            </w:r>
          </w:p>
        </w:tc>
        <w:tc>
          <w:tcPr>
            <w:tcW w:w="1304" w:type="dxa"/>
            <w:shd w:val="clear" w:color="auto" w:fill="DCE6F1"/>
          </w:tcPr>
          <w:p w14:paraId="0878505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所属模块</w:t>
            </w:r>
          </w:p>
        </w:tc>
        <w:tc>
          <w:tcPr>
            <w:tcW w:w="1531" w:type="dxa"/>
            <w:shd w:val="clear" w:color="auto" w:fill="DCE6F1"/>
          </w:tcPr>
          <w:p w14:paraId="0AAEA47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主要参与者</w:t>
            </w:r>
          </w:p>
        </w:tc>
        <w:tc>
          <w:tcPr>
            <w:tcW w:w="765" w:type="dxa"/>
            <w:shd w:val="clear" w:color="auto" w:fill="DCE6F1"/>
          </w:tcPr>
          <w:p w14:paraId="68E8766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优先级</w:t>
            </w:r>
          </w:p>
        </w:tc>
        <w:tc>
          <w:tcPr>
            <w:tcW w:w="2636" w:type="dxa"/>
            <w:shd w:val="clear" w:color="auto" w:fill="DCE6F1"/>
          </w:tcPr>
          <w:p w14:paraId="3912E2A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描述</w:t>
            </w:r>
          </w:p>
        </w:tc>
      </w:tr>
      <w:tr w:rsidR="00271949" w14:paraId="504EB9E7" w14:textId="77777777">
        <w:trPr>
          <w:cantSplit/>
          <w:jc w:val="center"/>
        </w:trPr>
        <w:tc>
          <w:tcPr>
            <w:tcW w:w="964" w:type="dxa"/>
          </w:tcPr>
          <w:p w14:paraId="4A2535D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UC-DC-01</w:t>
            </w:r>
          </w:p>
        </w:tc>
        <w:tc>
          <w:tcPr>
            <w:tcW w:w="1644" w:type="dxa"/>
          </w:tcPr>
          <w:p w14:paraId="108F962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登记数据源</w:t>
            </w:r>
          </w:p>
        </w:tc>
        <w:tc>
          <w:tcPr>
            <w:tcW w:w="1304" w:type="dxa"/>
          </w:tcPr>
          <w:p w14:paraId="6F804B9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数据采集与接入</w:t>
            </w:r>
          </w:p>
        </w:tc>
        <w:tc>
          <w:tcPr>
            <w:tcW w:w="1531" w:type="dxa"/>
          </w:tcPr>
          <w:p w14:paraId="27E05EC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65A1F05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108EC60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登记教务、科研、实践等数据源的名称、类型、接入方式与</w:t>
            </w:r>
            <w:r>
              <w:rPr>
                <w:sz w:val="17"/>
              </w:rPr>
              <w:t>…</w:t>
            </w:r>
          </w:p>
        </w:tc>
      </w:tr>
      <w:tr w:rsidR="00271949" w14:paraId="17CF1EB8" w14:textId="77777777">
        <w:trPr>
          <w:cantSplit/>
          <w:jc w:val="center"/>
        </w:trPr>
        <w:tc>
          <w:tcPr>
            <w:tcW w:w="964" w:type="dxa"/>
          </w:tcPr>
          <w:p w14:paraId="773EACD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UC-DC-02</w:t>
            </w:r>
          </w:p>
        </w:tc>
        <w:tc>
          <w:tcPr>
            <w:tcW w:w="1644" w:type="dxa"/>
          </w:tcPr>
          <w:p w14:paraId="3A79400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配置导入任务</w:t>
            </w:r>
          </w:p>
        </w:tc>
        <w:tc>
          <w:tcPr>
            <w:tcW w:w="1304" w:type="dxa"/>
          </w:tcPr>
          <w:p w14:paraId="5899D52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数据采集与接入</w:t>
            </w:r>
          </w:p>
        </w:tc>
        <w:tc>
          <w:tcPr>
            <w:tcW w:w="1531" w:type="dxa"/>
          </w:tcPr>
          <w:p w14:paraId="20935B7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5028A85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42CEEFB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选择数据源，配置字段映射、校验规则、导入方式（文件或</w:t>
            </w:r>
            <w:r>
              <w:rPr>
                <w:sz w:val="17"/>
              </w:rPr>
              <w:t>…</w:t>
            </w:r>
          </w:p>
        </w:tc>
      </w:tr>
      <w:tr w:rsidR="00271949" w14:paraId="2813592B" w14:textId="77777777">
        <w:trPr>
          <w:cantSplit/>
          <w:jc w:val="center"/>
        </w:trPr>
        <w:tc>
          <w:tcPr>
            <w:tcW w:w="964" w:type="dxa"/>
          </w:tcPr>
          <w:p w14:paraId="7FDA272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UC-DC-03</w:t>
            </w:r>
          </w:p>
        </w:tc>
        <w:tc>
          <w:tcPr>
            <w:tcW w:w="1644" w:type="dxa"/>
          </w:tcPr>
          <w:p w14:paraId="6F1CC06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执行导入任务</w:t>
            </w:r>
          </w:p>
        </w:tc>
        <w:tc>
          <w:tcPr>
            <w:tcW w:w="1304" w:type="dxa"/>
          </w:tcPr>
          <w:p w14:paraId="3D0D58E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数据采集与接入</w:t>
            </w:r>
          </w:p>
        </w:tc>
        <w:tc>
          <w:tcPr>
            <w:tcW w:w="1531" w:type="dxa"/>
          </w:tcPr>
          <w:p w14:paraId="44176B2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5176B8F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52A1E67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按配置执行一次性或定时导入，校验数据并写入原始记录库</w:t>
            </w:r>
            <w:r>
              <w:rPr>
                <w:sz w:val="17"/>
              </w:rPr>
              <w:t>…</w:t>
            </w:r>
          </w:p>
        </w:tc>
      </w:tr>
      <w:tr w:rsidR="00271949" w14:paraId="759F5C3F" w14:textId="77777777">
        <w:trPr>
          <w:cantSplit/>
          <w:jc w:val="center"/>
        </w:trPr>
        <w:tc>
          <w:tcPr>
            <w:tcW w:w="964" w:type="dxa"/>
          </w:tcPr>
          <w:p w14:paraId="09509CB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UC-DC-04</w:t>
            </w:r>
          </w:p>
        </w:tc>
        <w:tc>
          <w:tcPr>
            <w:tcW w:w="1644" w:type="dxa"/>
          </w:tcPr>
          <w:p w14:paraId="7498E70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查看导入结果</w:t>
            </w:r>
          </w:p>
        </w:tc>
        <w:tc>
          <w:tcPr>
            <w:tcW w:w="1304" w:type="dxa"/>
          </w:tcPr>
          <w:p w14:paraId="28E2F8F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数据采集与接入</w:t>
            </w:r>
          </w:p>
        </w:tc>
        <w:tc>
          <w:tcPr>
            <w:tcW w:w="1531" w:type="dxa"/>
          </w:tcPr>
          <w:p w14:paraId="2676E3D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3A0F987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035882D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查看任务状态、成功与失败条数、失败原因，支持导出错误</w:t>
            </w:r>
            <w:r>
              <w:rPr>
                <w:sz w:val="17"/>
              </w:rPr>
              <w:t>…</w:t>
            </w:r>
          </w:p>
        </w:tc>
      </w:tr>
      <w:tr w:rsidR="00271949" w14:paraId="08AB5387" w14:textId="77777777">
        <w:trPr>
          <w:cantSplit/>
          <w:jc w:val="center"/>
        </w:trPr>
        <w:tc>
          <w:tcPr>
            <w:tcW w:w="964" w:type="dxa"/>
          </w:tcPr>
          <w:p w14:paraId="7DA2D24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UC-DC-05</w:t>
            </w:r>
          </w:p>
        </w:tc>
        <w:tc>
          <w:tcPr>
            <w:tcW w:w="1644" w:type="dxa"/>
          </w:tcPr>
          <w:p w14:paraId="6A6A9FB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接收外部数据推送</w:t>
            </w:r>
          </w:p>
        </w:tc>
        <w:tc>
          <w:tcPr>
            <w:tcW w:w="1304" w:type="dxa"/>
          </w:tcPr>
          <w:p w14:paraId="177E6EA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数据采集与接入</w:t>
            </w:r>
          </w:p>
        </w:tc>
        <w:tc>
          <w:tcPr>
            <w:tcW w:w="1531" w:type="dxa"/>
          </w:tcPr>
          <w:p w14:paraId="6866B19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外部业务系统</w:t>
            </w:r>
          </w:p>
        </w:tc>
        <w:tc>
          <w:tcPr>
            <w:tcW w:w="765" w:type="dxa"/>
          </w:tcPr>
          <w:p w14:paraId="46B8A46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34890C5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接收教务等系统按接口规范推送的增量数据，返回接收结果</w:t>
            </w:r>
            <w:r>
              <w:rPr>
                <w:sz w:val="17"/>
              </w:rPr>
              <w:t>…</w:t>
            </w:r>
          </w:p>
        </w:tc>
      </w:tr>
      <w:tr w:rsidR="00271949" w14:paraId="77F99726" w14:textId="77777777">
        <w:trPr>
          <w:cantSplit/>
          <w:jc w:val="center"/>
        </w:trPr>
        <w:tc>
          <w:tcPr>
            <w:tcW w:w="964" w:type="dxa"/>
          </w:tcPr>
          <w:p w14:paraId="2FB0276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UC-DC-06</w:t>
            </w:r>
          </w:p>
        </w:tc>
        <w:tc>
          <w:tcPr>
            <w:tcW w:w="1644" w:type="dxa"/>
          </w:tcPr>
          <w:p w14:paraId="13E5621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调度采集任务</w:t>
            </w:r>
          </w:p>
        </w:tc>
        <w:tc>
          <w:tcPr>
            <w:tcW w:w="1304" w:type="dxa"/>
          </w:tcPr>
          <w:p w14:paraId="61F07F2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数据采集与接入</w:t>
            </w:r>
          </w:p>
        </w:tc>
        <w:tc>
          <w:tcPr>
            <w:tcW w:w="1531" w:type="dxa"/>
          </w:tcPr>
          <w:p w14:paraId="624B6FA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0307747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500C03C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设置采集频率、并发度与失败重试策略，启停采集任务。</w:t>
            </w:r>
          </w:p>
        </w:tc>
      </w:tr>
      <w:tr w:rsidR="00271949" w14:paraId="55622090" w14:textId="77777777">
        <w:trPr>
          <w:cantSplit/>
          <w:jc w:val="center"/>
        </w:trPr>
        <w:tc>
          <w:tcPr>
            <w:tcW w:w="964" w:type="dxa"/>
          </w:tcPr>
          <w:p w14:paraId="3D2883F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UC-DC-07</w:t>
            </w:r>
          </w:p>
        </w:tc>
        <w:tc>
          <w:tcPr>
            <w:tcW w:w="1644" w:type="dxa"/>
          </w:tcPr>
          <w:p w14:paraId="565A873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维护字段映射规则</w:t>
            </w:r>
          </w:p>
        </w:tc>
        <w:tc>
          <w:tcPr>
            <w:tcW w:w="1304" w:type="dxa"/>
          </w:tcPr>
          <w:p w14:paraId="6A01706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数据采集与接入</w:t>
            </w:r>
          </w:p>
        </w:tc>
        <w:tc>
          <w:tcPr>
            <w:tcW w:w="1531" w:type="dxa"/>
          </w:tcPr>
          <w:p w14:paraId="544277E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14FE101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71BC06E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维护源字段与标准字段的对应关系及转换表达式。</w:t>
            </w:r>
          </w:p>
        </w:tc>
      </w:tr>
      <w:tr w:rsidR="00271949" w14:paraId="6931FBB0" w14:textId="77777777">
        <w:trPr>
          <w:cantSplit/>
          <w:jc w:val="center"/>
        </w:trPr>
        <w:tc>
          <w:tcPr>
            <w:tcW w:w="964" w:type="dxa"/>
          </w:tcPr>
          <w:p w14:paraId="3088215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UC-DG-01</w:t>
            </w:r>
          </w:p>
        </w:tc>
        <w:tc>
          <w:tcPr>
            <w:tcW w:w="1644" w:type="dxa"/>
          </w:tcPr>
          <w:p w14:paraId="71739EB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配置数据质量规则</w:t>
            </w:r>
          </w:p>
        </w:tc>
        <w:tc>
          <w:tcPr>
            <w:tcW w:w="1304" w:type="dxa"/>
          </w:tcPr>
          <w:p w14:paraId="7B9D588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531" w:type="dxa"/>
          </w:tcPr>
          <w:p w14:paraId="5E592E5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1E53CBF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0FC3E4E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定义完整性、唯一性、值域、一致性规则及其处置级别（阻</w:t>
            </w:r>
            <w:r>
              <w:rPr>
                <w:sz w:val="17"/>
              </w:rPr>
              <w:t>…</w:t>
            </w:r>
          </w:p>
        </w:tc>
      </w:tr>
      <w:tr w:rsidR="00271949" w14:paraId="182249C5" w14:textId="77777777">
        <w:trPr>
          <w:cantSplit/>
          <w:jc w:val="center"/>
        </w:trPr>
        <w:tc>
          <w:tcPr>
            <w:tcW w:w="964" w:type="dxa"/>
          </w:tcPr>
          <w:p w14:paraId="3D91737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UC-DG-02</w:t>
            </w:r>
          </w:p>
        </w:tc>
        <w:tc>
          <w:tcPr>
            <w:tcW w:w="1644" w:type="dxa"/>
          </w:tcPr>
          <w:p w14:paraId="1008797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执行数据清洗</w:t>
            </w:r>
          </w:p>
        </w:tc>
        <w:tc>
          <w:tcPr>
            <w:tcW w:w="1304" w:type="dxa"/>
          </w:tcPr>
          <w:p w14:paraId="3028E27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531" w:type="dxa"/>
          </w:tcPr>
          <w:p w14:paraId="2B858C7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3D6B37E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554D78D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按规则清洗并标准化学号、课程名、日期等字段，输出清洗</w:t>
            </w:r>
            <w:r>
              <w:rPr>
                <w:sz w:val="17"/>
              </w:rPr>
              <w:t>…</w:t>
            </w:r>
          </w:p>
        </w:tc>
      </w:tr>
      <w:tr w:rsidR="00271949" w14:paraId="6F07BD5C" w14:textId="77777777">
        <w:trPr>
          <w:cantSplit/>
          <w:jc w:val="center"/>
        </w:trPr>
        <w:tc>
          <w:tcPr>
            <w:tcW w:w="964" w:type="dxa"/>
          </w:tcPr>
          <w:p w14:paraId="7674C6B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UC-DG-03</w:t>
            </w:r>
          </w:p>
        </w:tc>
        <w:tc>
          <w:tcPr>
            <w:tcW w:w="1644" w:type="dxa"/>
          </w:tcPr>
          <w:p w14:paraId="78F8EEA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合并学生主数据</w:t>
            </w:r>
          </w:p>
        </w:tc>
        <w:tc>
          <w:tcPr>
            <w:tcW w:w="1304" w:type="dxa"/>
          </w:tcPr>
          <w:p w14:paraId="00E8DDF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531" w:type="dxa"/>
          </w:tcPr>
          <w:p w14:paraId="0098A12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7A6B2D2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7CAF602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按学号与身份证号归并多源学生记录，生成唯一的学生主数</w:t>
            </w:r>
            <w:r>
              <w:rPr>
                <w:sz w:val="17"/>
              </w:rPr>
              <w:t>…</w:t>
            </w:r>
          </w:p>
        </w:tc>
      </w:tr>
      <w:tr w:rsidR="00271949" w14:paraId="13200104" w14:textId="77777777">
        <w:trPr>
          <w:cantSplit/>
          <w:jc w:val="center"/>
        </w:trPr>
        <w:tc>
          <w:tcPr>
            <w:tcW w:w="964" w:type="dxa"/>
          </w:tcPr>
          <w:p w14:paraId="16F8578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UC-DG-04</w:t>
            </w:r>
          </w:p>
        </w:tc>
        <w:tc>
          <w:tcPr>
            <w:tcW w:w="1644" w:type="dxa"/>
          </w:tcPr>
          <w:p w14:paraId="5041A4B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配置指标口径</w:t>
            </w:r>
          </w:p>
        </w:tc>
        <w:tc>
          <w:tcPr>
            <w:tcW w:w="1304" w:type="dxa"/>
          </w:tcPr>
          <w:p w14:paraId="0157CFF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531" w:type="dxa"/>
          </w:tcPr>
          <w:p w14:paraId="20D1793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1F2407F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4451D9D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定义指标计算公式、权重、统计周期与生效版本。</w:t>
            </w:r>
          </w:p>
        </w:tc>
      </w:tr>
      <w:tr w:rsidR="00271949" w14:paraId="7A35C633" w14:textId="77777777">
        <w:trPr>
          <w:cantSplit/>
          <w:jc w:val="center"/>
        </w:trPr>
        <w:tc>
          <w:tcPr>
            <w:tcW w:w="964" w:type="dxa"/>
          </w:tcPr>
          <w:p w14:paraId="4DD3ACB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UC-DG-05</w:t>
            </w:r>
          </w:p>
        </w:tc>
        <w:tc>
          <w:tcPr>
            <w:tcW w:w="1644" w:type="dxa"/>
          </w:tcPr>
          <w:p w14:paraId="4C953C5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查看数据质量报告</w:t>
            </w:r>
          </w:p>
        </w:tc>
        <w:tc>
          <w:tcPr>
            <w:tcW w:w="1304" w:type="dxa"/>
          </w:tcPr>
          <w:p w14:paraId="1438FCB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531" w:type="dxa"/>
          </w:tcPr>
          <w:p w14:paraId="694314C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数据管理员、院系管理员</w:t>
            </w:r>
          </w:p>
        </w:tc>
        <w:tc>
          <w:tcPr>
            <w:tcW w:w="765" w:type="dxa"/>
          </w:tcPr>
          <w:p w14:paraId="4D7FECA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3FA6B9E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查看各数据源质量得分、问题分布与变化趋势。</w:t>
            </w:r>
          </w:p>
        </w:tc>
      </w:tr>
      <w:tr w:rsidR="00271949" w14:paraId="4E59DD35" w14:textId="77777777">
        <w:trPr>
          <w:cantSplit/>
          <w:jc w:val="center"/>
        </w:trPr>
        <w:tc>
          <w:tcPr>
            <w:tcW w:w="964" w:type="dxa"/>
          </w:tcPr>
          <w:p w14:paraId="7C018E1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UC-DG-06</w:t>
            </w:r>
          </w:p>
        </w:tc>
        <w:tc>
          <w:tcPr>
            <w:tcW w:w="1644" w:type="dxa"/>
          </w:tcPr>
          <w:p w14:paraId="62B4A9B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处理异常数据</w:t>
            </w:r>
          </w:p>
        </w:tc>
        <w:tc>
          <w:tcPr>
            <w:tcW w:w="1304" w:type="dxa"/>
          </w:tcPr>
          <w:p w14:paraId="47DF0B6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531" w:type="dxa"/>
          </w:tcPr>
          <w:p w14:paraId="52C60E7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1324E79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09D5138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对校验不通过的数据进行修正、忽略或退回来源系统。</w:t>
            </w:r>
          </w:p>
        </w:tc>
      </w:tr>
      <w:tr w:rsidR="00271949" w14:paraId="2DDB3127" w14:textId="77777777">
        <w:trPr>
          <w:cantSplit/>
          <w:jc w:val="center"/>
        </w:trPr>
        <w:tc>
          <w:tcPr>
            <w:tcW w:w="964" w:type="dxa"/>
          </w:tcPr>
          <w:p w14:paraId="68880D9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UC-DG-07</w:t>
            </w:r>
          </w:p>
        </w:tc>
        <w:tc>
          <w:tcPr>
            <w:tcW w:w="1644" w:type="dxa"/>
          </w:tcPr>
          <w:p w14:paraId="467D99A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触发指标重算</w:t>
            </w:r>
          </w:p>
        </w:tc>
        <w:tc>
          <w:tcPr>
            <w:tcW w:w="1304" w:type="dxa"/>
          </w:tcPr>
          <w:p w14:paraId="5B7C0F3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531" w:type="dxa"/>
          </w:tcPr>
          <w:p w14:paraId="41611E6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45D92D3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37A7725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口径变更后按指定范围重算历史指标值，保留旧版本以便追</w:t>
            </w:r>
            <w:r>
              <w:rPr>
                <w:sz w:val="17"/>
              </w:rPr>
              <w:t>…</w:t>
            </w:r>
          </w:p>
        </w:tc>
      </w:tr>
      <w:tr w:rsidR="00271949" w14:paraId="04D47F13" w14:textId="77777777">
        <w:trPr>
          <w:cantSplit/>
          <w:jc w:val="center"/>
        </w:trPr>
        <w:tc>
          <w:tcPr>
            <w:tcW w:w="964" w:type="dxa"/>
          </w:tcPr>
          <w:p w14:paraId="4CF9771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lastRenderedPageBreak/>
              <w:t>UC-SP-01</w:t>
            </w:r>
          </w:p>
        </w:tc>
        <w:tc>
          <w:tcPr>
            <w:tcW w:w="1644" w:type="dxa"/>
          </w:tcPr>
          <w:p w14:paraId="19598F1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维护标签体系</w:t>
            </w:r>
          </w:p>
        </w:tc>
        <w:tc>
          <w:tcPr>
            <w:tcW w:w="1304" w:type="dxa"/>
          </w:tcPr>
          <w:p w14:paraId="1BD3E70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531" w:type="dxa"/>
          </w:tcPr>
          <w:p w14:paraId="2B53112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2CC5A03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34A04DC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定义画像维度、标签、取值范围与标签间的计算依赖。</w:t>
            </w:r>
          </w:p>
        </w:tc>
      </w:tr>
      <w:tr w:rsidR="00271949" w14:paraId="6E3C1242" w14:textId="77777777">
        <w:trPr>
          <w:cantSplit/>
          <w:jc w:val="center"/>
        </w:trPr>
        <w:tc>
          <w:tcPr>
            <w:tcW w:w="964" w:type="dxa"/>
          </w:tcPr>
          <w:p w14:paraId="671B9CB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UC-SP-02</w:t>
            </w:r>
          </w:p>
        </w:tc>
        <w:tc>
          <w:tcPr>
            <w:tcW w:w="1644" w:type="dxa"/>
          </w:tcPr>
          <w:p w14:paraId="29582E1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计算画像指标</w:t>
            </w:r>
          </w:p>
        </w:tc>
        <w:tc>
          <w:tcPr>
            <w:tcW w:w="1304" w:type="dxa"/>
          </w:tcPr>
          <w:p w14:paraId="36EDDE4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531" w:type="dxa"/>
          </w:tcPr>
          <w:p w14:paraId="5E746E0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33AD090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103F7A1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按周期批量计算学生指标与标签，生成画像快照并记录计算</w:t>
            </w:r>
            <w:r>
              <w:rPr>
                <w:sz w:val="17"/>
              </w:rPr>
              <w:t>…</w:t>
            </w:r>
          </w:p>
        </w:tc>
      </w:tr>
      <w:tr w:rsidR="00271949" w14:paraId="5BE52A4D" w14:textId="77777777">
        <w:trPr>
          <w:cantSplit/>
          <w:jc w:val="center"/>
        </w:trPr>
        <w:tc>
          <w:tcPr>
            <w:tcW w:w="964" w:type="dxa"/>
          </w:tcPr>
          <w:p w14:paraId="11954D8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UC-SP-03</w:t>
            </w:r>
          </w:p>
        </w:tc>
        <w:tc>
          <w:tcPr>
            <w:tcW w:w="1644" w:type="dxa"/>
          </w:tcPr>
          <w:p w14:paraId="27CB64D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查看个人画像</w:t>
            </w:r>
          </w:p>
        </w:tc>
        <w:tc>
          <w:tcPr>
            <w:tcW w:w="1304" w:type="dxa"/>
          </w:tcPr>
          <w:p w14:paraId="40E88C8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531" w:type="dxa"/>
          </w:tcPr>
          <w:p w14:paraId="346423F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00C5479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2B57A1C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查看个人基本信息、综合成绩、能力雷达图与标签列表。</w:t>
            </w:r>
          </w:p>
        </w:tc>
      </w:tr>
      <w:tr w:rsidR="00271949" w14:paraId="240303FC" w14:textId="77777777">
        <w:trPr>
          <w:cantSplit/>
          <w:jc w:val="center"/>
        </w:trPr>
        <w:tc>
          <w:tcPr>
            <w:tcW w:w="964" w:type="dxa"/>
          </w:tcPr>
          <w:p w14:paraId="0194B25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UC-SP-04</w:t>
            </w:r>
          </w:p>
        </w:tc>
        <w:tc>
          <w:tcPr>
            <w:tcW w:w="1644" w:type="dxa"/>
          </w:tcPr>
          <w:p w14:paraId="408B689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查看标签依据</w:t>
            </w:r>
          </w:p>
        </w:tc>
        <w:tc>
          <w:tcPr>
            <w:tcW w:w="1304" w:type="dxa"/>
          </w:tcPr>
          <w:p w14:paraId="3F3905C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531" w:type="dxa"/>
          </w:tcPr>
          <w:p w14:paraId="09A0B30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75013C2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4B6CB25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查看每个标签的计算口径、来源数据与计算时间。</w:t>
            </w:r>
          </w:p>
        </w:tc>
      </w:tr>
      <w:tr w:rsidR="00271949" w14:paraId="6DAA921B" w14:textId="77777777">
        <w:trPr>
          <w:cantSplit/>
          <w:jc w:val="center"/>
        </w:trPr>
        <w:tc>
          <w:tcPr>
            <w:tcW w:w="964" w:type="dxa"/>
          </w:tcPr>
          <w:p w14:paraId="22BC937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UC-SP-05</w:t>
            </w:r>
          </w:p>
        </w:tc>
        <w:tc>
          <w:tcPr>
            <w:tcW w:w="1644" w:type="dxa"/>
          </w:tcPr>
          <w:p w14:paraId="3773246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对比画像</w:t>
            </w:r>
          </w:p>
        </w:tc>
        <w:tc>
          <w:tcPr>
            <w:tcW w:w="1304" w:type="dxa"/>
          </w:tcPr>
          <w:p w14:paraId="5748AF9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531" w:type="dxa"/>
          </w:tcPr>
          <w:p w14:paraId="1A85908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学生、辅导员</w:t>
            </w:r>
          </w:p>
        </w:tc>
        <w:tc>
          <w:tcPr>
            <w:tcW w:w="765" w:type="dxa"/>
          </w:tcPr>
          <w:p w14:paraId="1106158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低</w:t>
            </w:r>
          </w:p>
        </w:tc>
        <w:tc>
          <w:tcPr>
            <w:tcW w:w="2636" w:type="dxa"/>
          </w:tcPr>
          <w:p w14:paraId="3174ECB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与同专业、同年级均值或指定学生进行画像对比。</w:t>
            </w:r>
          </w:p>
        </w:tc>
      </w:tr>
      <w:tr w:rsidR="00271949" w14:paraId="0D812E7A" w14:textId="77777777">
        <w:trPr>
          <w:cantSplit/>
          <w:jc w:val="center"/>
        </w:trPr>
        <w:tc>
          <w:tcPr>
            <w:tcW w:w="964" w:type="dxa"/>
          </w:tcPr>
          <w:p w14:paraId="43B3FD4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UC-SP-06</w:t>
            </w:r>
          </w:p>
        </w:tc>
        <w:tc>
          <w:tcPr>
            <w:tcW w:w="1644" w:type="dxa"/>
          </w:tcPr>
          <w:p w14:paraId="6B08AD8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导出画像报告</w:t>
            </w:r>
          </w:p>
        </w:tc>
        <w:tc>
          <w:tcPr>
            <w:tcW w:w="1304" w:type="dxa"/>
          </w:tcPr>
          <w:p w14:paraId="46F56C2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531" w:type="dxa"/>
          </w:tcPr>
          <w:p w14:paraId="504408A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5D0C2C9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低</w:t>
            </w:r>
          </w:p>
        </w:tc>
        <w:tc>
          <w:tcPr>
            <w:tcW w:w="2636" w:type="dxa"/>
          </w:tcPr>
          <w:p w14:paraId="3717220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生成个人成长画像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报告并下载。</w:t>
            </w:r>
          </w:p>
        </w:tc>
      </w:tr>
      <w:tr w:rsidR="00271949" w14:paraId="27C642D3" w14:textId="77777777">
        <w:trPr>
          <w:cantSplit/>
          <w:jc w:val="center"/>
        </w:trPr>
        <w:tc>
          <w:tcPr>
            <w:tcW w:w="964" w:type="dxa"/>
          </w:tcPr>
          <w:p w14:paraId="2FE0C02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UC-SP-07</w:t>
            </w:r>
          </w:p>
        </w:tc>
        <w:tc>
          <w:tcPr>
            <w:tcW w:w="1644" w:type="dxa"/>
          </w:tcPr>
          <w:p w14:paraId="5C3997F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查看学生画像详情</w:t>
            </w:r>
          </w:p>
        </w:tc>
        <w:tc>
          <w:tcPr>
            <w:tcW w:w="1304" w:type="dxa"/>
          </w:tcPr>
          <w:p w14:paraId="28872D0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531" w:type="dxa"/>
          </w:tcPr>
          <w:p w14:paraId="64D83B8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辅导员、院系管理员</w:t>
            </w:r>
          </w:p>
        </w:tc>
        <w:tc>
          <w:tcPr>
            <w:tcW w:w="765" w:type="dxa"/>
          </w:tcPr>
          <w:p w14:paraId="5670111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244C8CE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在数据权限范围内查询所辖学生的画像与指标明细。</w:t>
            </w:r>
          </w:p>
        </w:tc>
      </w:tr>
      <w:tr w:rsidR="00271949" w14:paraId="06D81912" w14:textId="77777777">
        <w:trPr>
          <w:cantSplit/>
          <w:jc w:val="center"/>
        </w:trPr>
        <w:tc>
          <w:tcPr>
            <w:tcW w:w="964" w:type="dxa"/>
          </w:tcPr>
          <w:p w14:paraId="7BFE685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UC-AA-01</w:t>
            </w:r>
          </w:p>
        </w:tc>
        <w:tc>
          <w:tcPr>
            <w:tcW w:w="1644" w:type="dxa"/>
          </w:tcPr>
          <w:p w14:paraId="69F70EE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查看学业看板</w:t>
            </w:r>
          </w:p>
        </w:tc>
        <w:tc>
          <w:tcPr>
            <w:tcW w:w="1304" w:type="dxa"/>
          </w:tcPr>
          <w:p w14:paraId="4603A0A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531" w:type="dxa"/>
          </w:tcPr>
          <w:p w14:paraId="14367C9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辅导员、院系管理员</w:t>
            </w:r>
          </w:p>
        </w:tc>
        <w:tc>
          <w:tcPr>
            <w:tcW w:w="765" w:type="dxa"/>
          </w:tcPr>
          <w:p w14:paraId="095550A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2903837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查看班级、专业、年级的学业指标概览、分布与排名。</w:t>
            </w:r>
          </w:p>
        </w:tc>
      </w:tr>
      <w:tr w:rsidR="00271949" w14:paraId="6FA6A257" w14:textId="77777777">
        <w:trPr>
          <w:cantSplit/>
          <w:jc w:val="center"/>
        </w:trPr>
        <w:tc>
          <w:tcPr>
            <w:tcW w:w="964" w:type="dxa"/>
          </w:tcPr>
          <w:p w14:paraId="2B46860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UC-AA-02</w:t>
            </w:r>
          </w:p>
        </w:tc>
        <w:tc>
          <w:tcPr>
            <w:tcW w:w="1644" w:type="dxa"/>
          </w:tcPr>
          <w:p w14:paraId="4B90A71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群体分析</w:t>
            </w:r>
          </w:p>
        </w:tc>
        <w:tc>
          <w:tcPr>
            <w:tcW w:w="1304" w:type="dxa"/>
          </w:tcPr>
          <w:p w14:paraId="0767E4F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531" w:type="dxa"/>
          </w:tcPr>
          <w:p w14:paraId="37C6D07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辅导员、院系管理员</w:t>
            </w:r>
          </w:p>
        </w:tc>
        <w:tc>
          <w:tcPr>
            <w:tcW w:w="765" w:type="dxa"/>
          </w:tcPr>
          <w:p w14:paraId="6139043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636332F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按班级、专业、年级、课程等维度下钻并对比分析。</w:t>
            </w:r>
          </w:p>
        </w:tc>
      </w:tr>
      <w:tr w:rsidR="00271949" w14:paraId="61A68A2D" w14:textId="77777777">
        <w:trPr>
          <w:cantSplit/>
          <w:jc w:val="center"/>
        </w:trPr>
        <w:tc>
          <w:tcPr>
            <w:tcW w:w="964" w:type="dxa"/>
          </w:tcPr>
          <w:p w14:paraId="66AECC6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UC-AA-03</w:t>
            </w:r>
          </w:p>
        </w:tc>
        <w:tc>
          <w:tcPr>
            <w:tcW w:w="1644" w:type="dxa"/>
          </w:tcPr>
          <w:p w14:paraId="5AE5764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配置预警规则</w:t>
            </w:r>
          </w:p>
        </w:tc>
        <w:tc>
          <w:tcPr>
            <w:tcW w:w="1304" w:type="dxa"/>
          </w:tcPr>
          <w:p w14:paraId="2FF80F6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531" w:type="dxa"/>
          </w:tcPr>
          <w:p w14:paraId="5A73114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0B6A68C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0C422C3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设置预警触发条件（挂科数、绩点、学分完成率）与阈值、</w:t>
            </w:r>
            <w:r>
              <w:rPr>
                <w:sz w:val="17"/>
              </w:rPr>
              <w:t>…</w:t>
            </w:r>
          </w:p>
        </w:tc>
      </w:tr>
      <w:tr w:rsidR="00271949" w14:paraId="5A931018" w14:textId="77777777">
        <w:trPr>
          <w:cantSplit/>
          <w:jc w:val="center"/>
        </w:trPr>
        <w:tc>
          <w:tcPr>
            <w:tcW w:w="964" w:type="dxa"/>
          </w:tcPr>
          <w:p w14:paraId="4D0FBE8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UC-AA-04</w:t>
            </w:r>
          </w:p>
        </w:tc>
        <w:tc>
          <w:tcPr>
            <w:tcW w:w="1644" w:type="dxa"/>
          </w:tcPr>
          <w:p w14:paraId="700D4D9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生成预警名单</w:t>
            </w:r>
          </w:p>
        </w:tc>
        <w:tc>
          <w:tcPr>
            <w:tcW w:w="1304" w:type="dxa"/>
          </w:tcPr>
          <w:p w14:paraId="49672A3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531" w:type="dxa"/>
          </w:tcPr>
          <w:p w14:paraId="15CB8A6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3C884B2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53B825E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系统按规则周期性计算并生成分级预警名单。</w:t>
            </w:r>
          </w:p>
        </w:tc>
      </w:tr>
      <w:tr w:rsidR="00271949" w14:paraId="3E6D8020" w14:textId="77777777">
        <w:trPr>
          <w:cantSplit/>
          <w:jc w:val="center"/>
        </w:trPr>
        <w:tc>
          <w:tcPr>
            <w:tcW w:w="964" w:type="dxa"/>
          </w:tcPr>
          <w:p w14:paraId="56DD484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UC-AA-05</w:t>
            </w:r>
          </w:p>
        </w:tc>
        <w:tc>
          <w:tcPr>
            <w:tcW w:w="1644" w:type="dxa"/>
          </w:tcPr>
          <w:p w14:paraId="0229AFC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处置预警</w:t>
            </w:r>
          </w:p>
        </w:tc>
        <w:tc>
          <w:tcPr>
            <w:tcW w:w="1304" w:type="dxa"/>
          </w:tcPr>
          <w:p w14:paraId="1449D1D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531" w:type="dxa"/>
          </w:tcPr>
          <w:p w14:paraId="6F040FC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09DF357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5313ECB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认领预警、记录谈话与帮扶措施、更新处置状态。</w:t>
            </w:r>
          </w:p>
        </w:tc>
      </w:tr>
      <w:tr w:rsidR="00271949" w14:paraId="3367CE06" w14:textId="77777777">
        <w:trPr>
          <w:cantSplit/>
          <w:jc w:val="center"/>
        </w:trPr>
        <w:tc>
          <w:tcPr>
            <w:tcW w:w="964" w:type="dxa"/>
          </w:tcPr>
          <w:p w14:paraId="09D91C5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UC-AA-06</w:t>
            </w:r>
          </w:p>
        </w:tc>
        <w:tc>
          <w:tcPr>
            <w:tcW w:w="1644" w:type="dxa"/>
          </w:tcPr>
          <w:p w14:paraId="692067A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跟踪干预记录</w:t>
            </w:r>
          </w:p>
        </w:tc>
        <w:tc>
          <w:tcPr>
            <w:tcW w:w="1304" w:type="dxa"/>
          </w:tcPr>
          <w:p w14:paraId="1B365BA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531" w:type="dxa"/>
          </w:tcPr>
          <w:p w14:paraId="0F66B63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726822D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200D259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查看干预历史与效果，对超时未处置的预警进行提醒。</w:t>
            </w:r>
          </w:p>
        </w:tc>
      </w:tr>
      <w:tr w:rsidR="00271949" w14:paraId="61F2F375" w14:textId="77777777">
        <w:trPr>
          <w:cantSplit/>
          <w:jc w:val="center"/>
        </w:trPr>
        <w:tc>
          <w:tcPr>
            <w:tcW w:w="964" w:type="dxa"/>
          </w:tcPr>
          <w:p w14:paraId="3057908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UC-AA-07</w:t>
            </w:r>
          </w:p>
        </w:tc>
        <w:tc>
          <w:tcPr>
            <w:tcW w:w="1644" w:type="dxa"/>
          </w:tcPr>
          <w:p w14:paraId="2A5138E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分析学业趋势</w:t>
            </w:r>
          </w:p>
        </w:tc>
        <w:tc>
          <w:tcPr>
            <w:tcW w:w="1304" w:type="dxa"/>
          </w:tcPr>
          <w:p w14:paraId="0901D5C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531" w:type="dxa"/>
          </w:tcPr>
          <w:p w14:paraId="267332E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院系管理员</w:t>
            </w:r>
          </w:p>
        </w:tc>
        <w:tc>
          <w:tcPr>
            <w:tcW w:w="765" w:type="dxa"/>
          </w:tcPr>
          <w:p w14:paraId="2C7461D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低</w:t>
            </w:r>
          </w:p>
        </w:tc>
        <w:tc>
          <w:tcPr>
            <w:tcW w:w="2636" w:type="dxa"/>
          </w:tcPr>
          <w:p w14:paraId="07DA6F7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分析多学期指标趋势及不同专业之间的对比。</w:t>
            </w:r>
          </w:p>
        </w:tc>
      </w:tr>
      <w:tr w:rsidR="00271949" w14:paraId="1E922EE1" w14:textId="77777777">
        <w:trPr>
          <w:cantSplit/>
          <w:jc w:val="center"/>
        </w:trPr>
        <w:tc>
          <w:tcPr>
            <w:tcW w:w="964" w:type="dxa"/>
          </w:tcPr>
          <w:p w14:paraId="4072B76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UC-CD-01</w:t>
            </w:r>
          </w:p>
        </w:tc>
        <w:tc>
          <w:tcPr>
            <w:tcW w:w="1644" w:type="dxa"/>
          </w:tcPr>
          <w:p w14:paraId="0BF3CE5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维护岗位能力库</w:t>
            </w:r>
          </w:p>
        </w:tc>
        <w:tc>
          <w:tcPr>
            <w:tcW w:w="1304" w:type="dxa"/>
          </w:tcPr>
          <w:p w14:paraId="233F3E6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531" w:type="dxa"/>
          </w:tcPr>
          <w:p w14:paraId="4C4A307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就业指导中心</w:t>
            </w:r>
          </w:p>
        </w:tc>
        <w:tc>
          <w:tcPr>
            <w:tcW w:w="765" w:type="dxa"/>
          </w:tcPr>
          <w:p w14:paraId="553120E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58C87DE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维护岗位、所属行业、能力要求项及各能力项的权重。</w:t>
            </w:r>
          </w:p>
        </w:tc>
      </w:tr>
      <w:tr w:rsidR="00271949" w14:paraId="7D414DC3" w14:textId="77777777">
        <w:trPr>
          <w:cantSplit/>
          <w:jc w:val="center"/>
        </w:trPr>
        <w:tc>
          <w:tcPr>
            <w:tcW w:w="964" w:type="dxa"/>
          </w:tcPr>
          <w:p w14:paraId="691D372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UC-CD-02</w:t>
            </w:r>
          </w:p>
        </w:tc>
        <w:tc>
          <w:tcPr>
            <w:tcW w:w="1644" w:type="dxa"/>
          </w:tcPr>
          <w:p w14:paraId="20DA46C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配置推荐策略</w:t>
            </w:r>
          </w:p>
        </w:tc>
        <w:tc>
          <w:tcPr>
            <w:tcW w:w="1304" w:type="dxa"/>
          </w:tcPr>
          <w:p w14:paraId="70D96E0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531" w:type="dxa"/>
          </w:tcPr>
          <w:p w14:paraId="605EA51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就业指导中心</w:t>
            </w:r>
          </w:p>
        </w:tc>
        <w:tc>
          <w:tcPr>
            <w:tcW w:w="765" w:type="dxa"/>
          </w:tcPr>
          <w:p w14:paraId="29F00CC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79278C6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设置匹配算法、过滤条件（地域、行业）与各维度权重。</w:t>
            </w:r>
          </w:p>
        </w:tc>
      </w:tr>
      <w:tr w:rsidR="00271949" w14:paraId="3C3CEE09" w14:textId="77777777">
        <w:trPr>
          <w:cantSplit/>
          <w:jc w:val="center"/>
        </w:trPr>
        <w:tc>
          <w:tcPr>
            <w:tcW w:w="964" w:type="dxa"/>
          </w:tcPr>
          <w:p w14:paraId="4D511AA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UC-CD-03</w:t>
            </w:r>
          </w:p>
        </w:tc>
        <w:tc>
          <w:tcPr>
            <w:tcW w:w="1644" w:type="dxa"/>
          </w:tcPr>
          <w:p w14:paraId="3B78CA1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查看推荐岗位</w:t>
            </w:r>
          </w:p>
        </w:tc>
        <w:tc>
          <w:tcPr>
            <w:tcW w:w="1304" w:type="dxa"/>
          </w:tcPr>
          <w:p w14:paraId="23EDC87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531" w:type="dxa"/>
          </w:tcPr>
          <w:p w14:paraId="7431787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28E66BC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2AC0A9C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按画像匹配度展示推荐岗位列表，支持按行业与匹配度筛选</w:t>
            </w:r>
            <w:r>
              <w:rPr>
                <w:sz w:val="17"/>
              </w:rPr>
              <w:t>…</w:t>
            </w:r>
          </w:p>
        </w:tc>
      </w:tr>
      <w:tr w:rsidR="00271949" w14:paraId="586DD4F0" w14:textId="77777777">
        <w:trPr>
          <w:cantSplit/>
          <w:jc w:val="center"/>
        </w:trPr>
        <w:tc>
          <w:tcPr>
            <w:tcW w:w="964" w:type="dxa"/>
          </w:tcPr>
          <w:p w14:paraId="0884AD7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UC-CD-04</w:t>
            </w:r>
          </w:p>
        </w:tc>
        <w:tc>
          <w:tcPr>
            <w:tcW w:w="1644" w:type="dxa"/>
          </w:tcPr>
          <w:p w14:paraId="64FF215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查看推荐理由</w:t>
            </w:r>
          </w:p>
        </w:tc>
        <w:tc>
          <w:tcPr>
            <w:tcW w:w="1304" w:type="dxa"/>
          </w:tcPr>
          <w:p w14:paraId="2AAEFD8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531" w:type="dxa"/>
          </w:tcPr>
          <w:p w14:paraId="164094E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469D6DF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20903C8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展示能力与岗位要求的匹配明细及待提升的能力差距。</w:t>
            </w:r>
          </w:p>
        </w:tc>
      </w:tr>
      <w:tr w:rsidR="00271949" w14:paraId="7276D8ED" w14:textId="77777777">
        <w:trPr>
          <w:cantSplit/>
          <w:jc w:val="center"/>
        </w:trPr>
        <w:tc>
          <w:tcPr>
            <w:tcW w:w="964" w:type="dxa"/>
          </w:tcPr>
          <w:p w14:paraId="088EDE3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UC-CD-05</w:t>
            </w:r>
          </w:p>
        </w:tc>
        <w:tc>
          <w:tcPr>
            <w:tcW w:w="1644" w:type="dxa"/>
          </w:tcPr>
          <w:p w14:paraId="6BF0CF4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反馈推荐结果</w:t>
            </w:r>
          </w:p>
        </w:tc>
        <w:tc>
          <w:tcPr>
            <w:tcW w:w="1304" w:type="dxa"/>
          </w:tcPr>
          <w:p w14:paraId="104DDAE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531" w:type="dxa"/>
          </w:tcPr>
          <w:p w14:paraId="15D465A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104D84C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08EC75F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对推荐结果标记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感兴趣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不感兴趣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并填写原因。</w:t>
            </w:r>
          </w:p>
        </w:tc>
      </w:tr>
      <w:tr w:rsidR="00271949" w14:paraId="0DD1F033" w14:textId="77777777">
        <w:trPr>
          <w:cantSplit/>
          <w:jc w:val="center"/>
        </w:trPr>
        <w:tc>
          <w:tcPr>
            <w:tcW w:w="964" w:type="dxa"/>
          </w:tcPr>
          <w:p w14:paraId="546CE58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UC-CD-06</w:t>
            </w:r>
          </w:p>
        </w:tc>
        <w:tc>
          <w:tcPr>
            <w:tcW w:w="1644" w:type="dxa"/>
          </w:tcPr>
          <w:p w14:paraId="70AE0F0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分析就业去向</w:t>
            </w:r>
          </w:p>
        </w:tc>
        <w:tc>
          <w:tcPr>
            <w:tcW w:w="1304" w:type="dxa"/>
          </w:tcPr>
          <w:p w14:paraId="60839F7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531" w:type="dxa"/>
          </w:tcPr>
          <w:p w14:paraId="34887D8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就业指导中心</w:t>
            </w:r>
          </w:p>
        </w:tc>
        <w:tc>
          <w:tcPr>
            <w:tcW w:w="765" w:type="dxa"/>
          </w:tcPr>
          <w:p w14:paraId="7343945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029E4BE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统计毕业生去向分布、行业分布与历年趋势。</w:t>
            </w:r>
          </w:p>
        </w:tc>
      </w:tr>
      <w:tr w:rsidR="00271949" w14:paraId="47FD3F60" w14:textId="77777777">
        <w:trPr>
          <w:cantSplit/>
          <w:jc w:val="center"/>
        </w:trPr>
        <w:tc>
          <w:tcPr>
            <w:tcW w:w="964" w:type="dxa"/>
          </w:tcPr>
          <w:p w14:paraId="49F898D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lastRenderedPageBreak/>
              <w:t>UC-CD-07</w:t>
            </w:r>
          </w:p>
        </w:tc>
        <w:tc>
          <w:tcPr>
            <w:tcW w:w="1644" w:type="dxa"/>
          </w:tcPr>
          <w:p w14:paraId="610D39F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发布岗位信息</w:t>
            </w:r>
          </w:p>
        </w:tc>
        <w:tc>
          <w:tcPr>
            <w:tcW w:w="1304" w:type="dxa"/>
          </w:tcPr>
          <w:p w14:paraId="53749C5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531" w:type="dxa"/>
          </w:tcPr>
          <w:p w14:paraId="3B9F25A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就业指导中心</w:t>
            </w:r>
          </w:p>
        </w:tc>
        <w:tc>
          <w:tcPr>
            <w:tcW w:w="765" w:type="dxa"/>
          </w:tcPr>
          <w:p w14:paraId="637536C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22C3AE2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发布、修改与下架校招及实习岗位信息。</w:t>
            </w:r>
          </w:p>
        </w:tc>
      </w:tr>
      <w:tr w:rsidR="00271949" w14:paraId="08461051" w14:textId="77777777">
        <w:trPr>
          <w:cantSplit/>
          <w:jc w:val="center"/>
        </w:trPr>
        <w:tc>
          <w:tcPr>
            <w:tcW w:w="964" w:type="dxa"/>
          </w:tcPr>
          <w:p w14:paraId="59750F9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UC-DS-01</w:t>
            </w:r>
          </w:p>
        </w:tc>
        <w:tc>
          <w:tcPr>
            <w:tcW w:w="1644" w:type="dxa"/>
          </w:tcPr>
          <w:p w14:paraId="7AE47CF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发布数据服务</w:t>
            </w:r>
          </w:p>
        </w:tc>
        <w:tc>
          <w:tcPr>
            <w:tcW w:w="1304" w:type="dxa"/>
          </w:tcPr>
          <w:p w14:paraId="2A9AA01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531" w:type="dxa"/>
          </w:tcPr>
          <w:p w14:paraId="08FB76B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3206B38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4621585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将画像、统计等能力封装为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，配置数据范围、限流</w:t>
            </w:r>
            <w:r>
              <w:rPr>
                <w:sz w:val="17"/>
              </w:rPr>
              <w:t>…</w:t>
            </w:r>
          </w:p>
        </w:tc>
      </w:tr>
      <w:tr w:rsidR="00271949" w14:paraId="71FC4F8C" w14:textId="77777777">
        <w:trPr>
          <w:cantSplit/>
          <w:jc w:val="center"/>
        </w:trPr>
        <w:tc>
          <w:tcPr>
            <w:tcW w:w="964" w:type="dxa"/>
          </w:tcPr>
          <w:p w14:paraId="02ECB4B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UC-DS-02</w:t>
            </w:r>
          </w:p>
        </w:tc>
        <w:tc>
          <w:tcPr>
            <w:tcW w:w="1644" w:type="dxa"/>
          </w:tcPr>
          <w:p w14:paraId="4DDCA5C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申请服务授权</w:t>
            </w:r>
          </w:p>
        </w:tc>
        <w:tc>
          <w:tcPr>
            <w:tcW w:w="1304" w:type="dxa"/>
          </w:tcPr>
          <w:p w14:paraId="24D13F2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531" w:type="dxa"/>
          </w:tcPr>
          <w:p w14:paraId="0A6FB26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院系管理员、第三方应用</w:t>
            </w:r>
          </w:p>
        </w:tc>
        <w:tc>
          <w:tcPr>
            <w:tcW w:w="765" w:type="dxa"/>
          </w:tcPr>
          <w:p w14:paraId="7A1CC67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3CF7301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提交数据服务调用申请，说明用途、数据范围与调用频次。</w:t>
            </w:r>
          </w:p>
        </w:tc>
      </w:tr>
      <w:tr w:rsidR="00271949" w14:paraId="2C967061" w14:textId="77777777">
        <w:trPr>
          <w:cantSplit/>
          <w:jc w:val="center"/>
        </w:trPr>
        <w:tc>
          <w:tcPr>
            <w:tcW w:w="964" w:type="dxa"/>
          </w:tcPr>
          <w:p w14:paraId="7784975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UC-DS-03</w:t>
            </w:r>
          </w:p>
        </w:tc>
        <w:tc>
          <w:tcPr>
            <w:tcW w:w="1644" w:type="dxa"/>
          </w:tcPr>
          <w:p w14:paraId="34AF74A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审批服务授权</w:t>
            </w:r>
          </w:p>
        </w:tc>
        <w:tc>
          <w:tcPr>
            <w:tcW w:w="1304" w:type="dxa"/>
          </w:tcPr>
          <w:p w14:paraId="4A1BB2A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531" w:type="dxa"/>
          </w:tcPr>
          <w:p w14:paraId="23A1145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75965AD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2427F95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审批授权申请，设置有效期、调用配额与数据脱敏级别。</w:t>
            </w:r>
          </w:p>
        </w:tc>
      </w:tr>
      <w:tr w:rsidR="00271949" w14:paraId="003F358D" w14:textId="77777777">
        <w:trPr>
          <w:cantSplit/>
          <w:jc w:val="center"/>
        </w:trPr>
        <w:tc>
          <w:tcPr>
            <w:tcW w:w="964" w:type="dxa"/>
          </w:tcPr>
          <w:p w14:paraId="2261FBE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UC-DS-04</w:t>
            </w:r>
          </w:p>
        </w:tc>
        <w:tc>
          <w:tcPr>
            <w:tcW w:w="1644" w:type="dxa"/>
          </w:tcPr>
          <w:p w14:paraId="240A7FE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调用数据服务</w:t>
            </w:r>
          </w:p>
        </w:tc>
        <w:tc>
          <w:tcPr>
            <w:tcW w:w="1304" w:type="dxa"/>
          </w:tcPr>
          <w:p w14:paraId="41D97B5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531" w:type="dxa"/>
          </w:tcPr>
          <w:p w14:paraId="4F5E6C5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第三方应用</w:t>
            </w:r>
          </w:p>
        </w:tc>
        <w:tc>
          <w:tcPr>
            <w:tcW w:w="765" w:type="dxa"/>
          </w:tcPr>
          <w:p w14:paraId="746EF90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60538C6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凭授权令牌调用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，按权限与脱敏规则返回数据。</w:t>
            </w:r>
          </w:p>
        </w:tc>
      </w:tr>
      <w:tr w:rsidR="00271949" w14:paraId="1F4C29BB" w14:textId="77777777">
        <w:trPr>
          <w:cantSplit/>
          <w:jc w:val="center"/>
        </w:trPr>
        <w:tc>
          <w:tcPr>
            <w:tcW w:w="964" w:type="dxa"/>
          </w:tcPr>
          <w:p w14:paraId="13F610A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UC-DS-05</w:t>
            </w:r>
          </w:p>
        </w:tc>
        <w:tc>
          <w:tcPr>
            <w:tcW w:w="1644" w:type="dxa"/>
          </w:tcPr>
          <w:p w14:paraId="61EAAE5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查看调用审计</w:t>
            </w:r>
          </w:p>
        </w:tc>
        <w:tc>
          <w:tcPr>
            <w:tcW w:w="1304" w:type="dxa"/>
          </w:tcPr>
          <w:p w14:paraId="0330151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531" w:type="dxa"/>
          </w:tcPr>
          <w:p w14:paraId="66A6B1B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23FD359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43FEC15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查询调用方、调用频次、返回码与异常调用记录。</w:t>
            </w:r>
          </w:p>
        </w:tc>
      </w:tr>
      <w:tr w:rsidR="00271949" w14:paraId="6C5EA554" w14:textId="77777777">
        <w:trPr>
          <w:cantSplit/>
          <w:jc w:val="center"/>
        </w:trPr>
        <w:tc>
          <w:tcPr>
            <w:tcW w:w="964" w:type="dxa"/>
          </w:tcPr>
          <w:p w14:paraId="47E9BFD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UC-DS-06</w:t>
            </w:r>
          </w:p>
        </w:tc>
        <w:tc>
          <w:tcPr>
            <w:tcW w:w="1644" w:type="dxa"/>
          </w:tcPr>
          <w:p w14:paraId="6D70FA2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管理用户与角色</w:t>
            </w:r>
          </w:p>
        </w:tc>
        <w:tc>
          <w:tcPr>
            <w:tcW w:w="1304" w:type="dxa"/>
          </w:tcPr>
          <w:p w14:paraId="2238ED8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531" w:type="dxa"/>
          </w:tcPr>
          <w:p w14:paraId="7CFE162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3AA4F7D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636" w:type="dxa"/>
          </w:tcPr>
          <w:p w14:paraId="65C5B28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维护用户、角色、功能权限与数据权限范围，完成登录鉴权</w:t>
            </w:r>
            <w:r>
              <w:rPr>
                <w:sz w:val="17"/>
              </w:rPr>
              <w:t>…</w:t>
            </w:r>
          </w:p>
        </w:tc>
      </w:tr>
      <w:tr w:rsidR="00271949" w14:paraId="6BDA4C6F" w14:textId="77777777">
        <w:trPr>
          <w:cantSplit/>
          <w:jc w:val="center"/>
        </w:trPr>
        <w:tc>
          <w:tcPr>
            <w:tcW w:w="964" w:type="dxa"/>
          </w:tcPr>
          <w:p w14:paraId="05F981E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UC-DS-07</w:t>
            </w:r>
          </w:p>
        </w:tc>
        <w:tc>
          <w:tcPr>
            <w:tcW w:w="1644" w:type="dxa"/>
          </w:tcPr>
          <w:p w14:paraId="4FF839A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配置脱敏规则</w:t>
            </w:r>
          </w:p>
        </w:tc>
        <w:tc>
          <w:tcPr>
            <w:tcW w:w="1304" w:type="dxa"/>
          </w:tcPr>
          <w:p w14:paraId="00C990B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531" w:type="dxa"/>
          </w:tcPr>
          <w:p w14:paraId="4FC29C4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77F1D55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636" w:type="dxa"/>
          </w:tcPr>
          <w:p w14:paraId="13923A7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配置学号、身份证号、成绩等敏感字段的脱敏算法与展示范</w:t>
            </w:r>
            <w:r>
              <w:rPr>
                <w:sz w:val="17"/>
              </w:rPr>
              <w:t>…</w:t>
            </w:r>
          </w:p>
        </w:tc>
      </w:tr>
      <w:tr w:rsidR="00271949" w14:paraId="40CBB8EE" w14:textId="77777777">
        <w:trPr>
          <w:cantSplit/>
          <w:jc w:val="center"/>
        </w:trPr>
        <w:tc>
          <w:tcPr>
            <w:tcW w:w="964" w:type="dxa"/>
          </w:tcPr>
          <w:p w14:paraId="30B330A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UC-DS-08</w:t>
            </w:r>
          </w:p>
        </w:tc>
        <w:tc>
          <w:tcPr>
            <w:tcW w:w="1644" w:type="dxa"/>
          </w:tcPr>
          <w:p w14:paraId="655ECAC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查看操作日志</w:t>
            </w:r>
          </w:p>
        </w:tc>
        <w:tc>
          <w:tcPr>
            <w:tcW w:w="1304" w:type="dxa"/>
          </w:tcPr>
          <w:p w14:paraId="009689D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531" w:type="dxa"/>
          </w:tcPr>
          <w:p w14:paraId="2A32CA8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798FA90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低</w:t>
            </w:r>
          </w:p>
        </w:tc>
        <w:tc>
          <w:tcPr>
            <w:tcW w:w="2636" w:type="dxa"/>
          </w:tcPr>
          <w:p w14:paraId="17555C8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查询关键业务操作日志，支持按时间、操作人、模块检索。</w:t>
            </w:r>
          </w:p>
        </w:tc>
      </w:tr>
    </w:tbl>
    <w:p w14:paraId="62824F09" w14:textId="77777777" w:rsidR="00271949" w:rsidRDefault="00271949"/>
    <w:p w14:paraId="3C1EFE89" w14:textId="77777777" w:rsidR="00271949" w:rsidRDefault="001E7DE9">
      <w:pPr>
        <w:pStyle w:val="21"/>
      </w:pPr>
      <w:bookmarkStart w:id="6" w:name="_Toc243396696"/>
      <w:r>
        <w:t xml:space="preserve">2.3  </w:t>
      </w:r>
      <w:r>
        <w:t>用例建模</w:t>
      </w:r>
      <w:bookmarkEnd w:id="6"/>
    </w:p>
    <w:p w14:paraId="0C17A7B0" w14:textId="77777777" w:rsidR="00271949" w:rsidRDefault="001E7DE9">
      <w:pPr>
        <w:pStyle w:val="31"/>
      </w:pPr>
      <w:r>
        <w:t xml:space="preserve">2.3.1  </w:t>
      </w:r>
      <w:r>
        <w:t>建模约定</w:t>
      </w:r>
    </w:p>
    <w:p w14:paraId="0288BD38" w14:textId="77777777" w:rsidR="00271949" w:rsidRDefault="001E7DE9">
      <w:pPr>
        <w:ind w:firstLineChars="200" w:firstLine="480"/>
      </w:pPr>
      <w:r>
        <w:t>为避免出现</w:t>
      </w:r>
      <w:r>
        <w:t>“</w:t>
      </w:r>
      <w:r>
        <w:t>一张图塞下整个系统</w:t>
      </w:r>
      <w:r>
        <w:t>”</w:t>
      </w:r>
      <w:r>
        <w:t>的常见问题，本项目对用例建模约定如下：</w:t>
      </w:r>
    </w:p>
    <w:p w14:paraId="52CFBC3F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1</w:t>
      </w:r>
      <w:r>
        <w:rPr>
          <w:b/>
        </w:rPr>
        <w:t>）按模块分图。</w:t>
      </w:r>
      <w:r>
        <w:t>一个功能模块绘制一张用例图，图内用例数量控制在</w:t>
      </w:r>
      <w:r>
        <w:t xml:space="preserve"> 9 </w:t>
      </w:r>
      <w:r>
        <w:t>个以内，模块边界即系统边界，边界名称与模块名称一致；</w:t>
      </w:r>
    </w:p>
    <w:p w14:paraId="0675B1DB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）参与者置于边界之外</w:t>
      </w:r>
      <w:r>
        <w:t>，通过关联线与用例相连；跨模块出现的公共参与者可在多张图中出现，但含义与权限保持一致；</w:t>
      </w:r>
    </w:p>
    <w:p w14:paraId="6C34D76D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3</w:t>
      </w:r>
      <w:r>
        <w:rPr>
          <w:b/>
        </w:rPr>
        <w:t>）</w:t>
      </w:r>
      <w:r>
        <w:rPr>
          <w:b/>
        </w:rPr>
        <w:t xml:space="preserve">include </w:t>
      </w:r>
      <w:r>
        <w:rPr>
          <w:b/>
        </w:rPr>
        <w:t>仅用于必然发生的子流程</w:t>
      </w:r>
      <w:r>
        <w:t>（如</w:t>
      </w:r>
      <w:r>
        <w:t>“</w:t>
      </w:r>
      <w:r>
        <w:t>执行导入任务</w:t>
      </w:r>
      <w:r>
        <w:t>”</w:t>
      </w:r>
      <w:r>
        <w:t>必然使用</w:t>
      </w:r>
      <w:r>
        <w:t>“</w:t>
      </w:r>
      <w:r>
        <w:t>字段映射规则</w:t>
      </w:r>
      <w:r>
        <w:t>”</w:t>
      </w:r>
      <w:r>
        <w:t>），</w:t>
      </w:r>
      <w:r>
        <w:rPr>
          <w:b/>
        </w:rPr>
        <w:t xml:space="preserve">extend </w:t>
      </w:r>
      <w:r>
        <w:rPr>
          <w:b/>
        </w:rPr>
        <w:t>仅用于可选增强</w:t>
      </w:r>
      <w:r>
        <w:t>（如</w:t>
      </w:r>
      <w:r>
        <w:t>“</w:t>
      </w:r>
      <w:r>
        <w:t>查看标签依据</w:t>
      </w:r>
      <w:r>
        <w:t>”</w:t>
      </w:r>
      <w:r>
        <w:t>是对</w:t>
      </w:r>
      <w:r>
        <w:t>“</w:t>
      </w:r>
      <w:r>
        <w:t>查看个人画像</w:t>
      </w:r>
      <w:r>
        <w:t>”</w:t>
      </w:r>
      <w:r>
        <w:t>的扩展），禁止用</w:t>
      </w:r>
      <w:r>
        <w:t xml:space="preserve"> include </w:t>
      </w:r>
      <w:r>
        <w:t>表达</w:t>
      </w:r>
      <w:r>
        <w:t>“</w:t>
      </w:r>
      <w:r>
        <w:t>调用关系</w:t>
      </w:r>
      <w:r>
        <w:t>”</w:t>
      </w:r>
      <w:r>
        <w:t>；</w:t>
      </w:r>
    </w:p>
    <w:p w14:paraId="42396BA1" w14:textId="77777777" w:rsidR="00271949" w:rsidRDefault="001E7DE9">
      <w:pPr>
        <w:ind w:left="420" w:hanging="420"/>
      </w:pPr>
      <w:r>
        <w:rPr>
          <w:b/>
        </w:rPr>
        <w:t>（</w:t>
      </w:r>
      <w:r>
        <w:rPr>
          <w:b/>
        </w:rPr>
        <w:t>4</w:t>
      </w:r>
      <w:r>
        <w:rPr>
          <w:b/>
        </w:rPr>
        <w:t>）用例图回答</w:t>
      </w:r>
      <w:r>
        <w:rPr>
          <w:b/>
        </w:rPr>
        <w:t>“</w:t>
      </w:r>
      <w:r>
        <w:rPr>
          <w:b/>
        </w:rPr>
        <w:t>谁做什么</w:t>
      </w:r>
      <w:r>
        <w:rPr>
          <w:b/>
        </w:rPr>
        <w:t>”</w:t>
      </w:r>
      <w:r>
        <w:rPr>
          <w:b/>
        </w:rPr>
        <w:t>，活动图回答</w:t>
      </w:r>
      <w:r>
        <w:rPr>
          <w:b/>
        </w:rPr>
        <w:t>“</w:t>
      </w:r>
      <w:r>
        <w:rPr>
          <w:b/>
        </w:rPr>
        <w:t>怎么做</w:t>
      </w:r>
      <w:r>
        <w:rPr>
          <w:b/>
        </w:rPr>
        <w:t>”</w:t>
      </w:r>
      <w:r>
        <w:t>，两者不重复表达同一层信息；事件流存在</w:t>
      </w:r>
      <w:r>
        <w:t xml:space="preserve"> 3 </w:t>
      </w:r>
      <w:r>
        <w:t>个以上分支、或存在失败回退与并发处理的用例，单独绘制活动图。</w:t>
      </w:r>
    </w:p>
    <w:p w14:paraId="2FE2E338" w14:textId="77777777" w:rsidR="00271949" w:rsidRDefault="001E7DE9">
      <w:pPr>
        <w:pStyle w:val="31"/>
      </w:pPr>
      <w:r>
        <w:lastRenderedPageBreak/>
        <w:t xml:space="preserve">2.3.2  </w:t>
      </w:r>
      <w:r>
        <w:t>数据采集与接入模块</w:t>
      </w:r>
    </w:p>
    <w:p w14:paraId="2E33AC1E" w14:textId="77777777" w:rsidR="00271949" w:rsidRDefault="001E7DE9">
      <w:pPr>
        <w:ind w:firstLineChars="200" w:firstLine="480"/>
      </w:pPr>
      <w:r>
        <w:t>数据采集与接入模块面向数据管理员与外部业务系统，覆盖</w:t>
      </w:r>
      <w:r>
        <w:t>“</w:t>
      </w:r>
      <w:r>
        <w:t>登记数据源</w:t>
      </w:r>
      <w:r>
        <w:t>—</w:t>
      </w:r>
      <w:r>
        <w:t>配置任务</w:t>
      </w:r>
      <w:r>
        <w:t>—</w:t>
      </w:r>
      <w:r>
        <w:t>执行导入</w:t>
      </w:r>
      <w:r>
        <w:t>—</w:t>
      </w:r>
      <w:r>
        <w:t>查看结果</w:t>
      </w:r>
      <w:r>
        <w:t>”</w:t>
      </w:r>
      <w:r>
        <w:t>的完整链路。图中</w:t>
      </w:r>
      <w:r>
        <w:t>“</w:t>
      </w:r>
      <w:r>
        <w:t>执行导入任务</w:t>
      </w:r>
      <w:r>
        <w:t>”</w:t>
      </w:r>
      <w:r>
        <w:t>包含</w:t>
      </w:r>
      <w:r>
        <w:t>“</w:t>
      </w:r>
      <w:r>
        <w:t>维护字段映射规则</w:t>
      </w:r>
      <w:r>
        <w:t>”</w:t>
      </w:r>
      <w:r>
        <w:t>，</w:t>
      </w:r>
      <w:r>
        <w:t>“</w:t>
      </w:r>
      <w:r>
        <w:t>调度采集任务</w:t>
      </w:r>
      <w:r>
        <w:t>”</w:t>
      </w:r>
      <w:r>
        <w:t>包含</w:t>
      </w:r>
      <w:r>
        <w:t>“</w:t>
      </w:r>
      <w:r>
        <w:t>执行导入任务</w:t>
      </w:r>
      <w:r>
        <w:t>”</w:t>
      </w:r>
      <w:r>
        <w:t>，说明定时采集只是执行导入的一种触发方式，而不是独立业务。</w:t>
      </w:r>
    </w:p>
    <w:p w14:paraId="0F5ECD66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745487FD" wp14:editId="69F1E527">
            <wp:extent cx="5184000" cy="4520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m1_d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52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7502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1-3  </w:t>
      </w:r>
      <w:r>
        <w:rPr>
          <w:rFonts w:eastAsia="黑体"/>
          <w:b/>
          <w:sz w:val="20"/>
        </w:rPr>
        <w:t>数据采集与接入用例图</w:t>
      </w:r>
    </w:p>
    <w:p w14:paraId="1D6794FC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lastRenderedPageBreak/>
        <w:t>表</w:t>
      </w:r>
      <w:r>
        <w:rPr>
          <w:rFonts w:eastAsia="黑体"/>
          <w:b/>
          <w:sz w:val="20"/>
        </w:rPr>
        <w:t xml:space="preserve">1-3  </w:t>
      </w:r>
      <w:r>
        <w:rPr>
          <w:rFonts w:eastAsia="黑体"/>
          <w:b/>
          <w:sz w:val="20"/>
        </w:rPr>
        <w:t>数据采集与接入用例表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077"/>
        <w:gridCol w:w="1701"/>
        <w:gridCol w:w="1587"/>
        <w:gridCol w:w="765"/>
        <w:gridCol w:w="2353"/>
        <w:gridCol w:w="1361"/>
      </w:tblGrid>
      <w:tr w:rsidR="00271949" w14:paraId="0A772660" w14:textId="77777777">
        <w:trPr>
          <w:tblHeader/>
          <w:jc w:val="center"/>
        </w:trPr>
        <w:tc>
          <w:tcPr>
            <w:tcW w:w="1077" w:type="dxa"/>
            <w:shd w:val="clear" w:color="auto" w:fill="DCE6F1"/>
          </w:tcPr>
          <w:p w14:paraId="29CB576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DCE6F1"/>
          </w:tcPr>
          <w:p w14:paraId="78E595D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用例名称</w:t>
            </w:r>
          </w:p>
        </w:tc>
        <w:tc>
          <w:tcPr>
            <w:tcW w:w="1587" w:type="dxa"/>
            <w:shd w:val="clear" w:color="auto" w:fill="DCE6F1"/>
          </w:tcPr>
          <w:p w14:paraId="1AB2172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参与者</w:t>
            </w:r>
          </w:p>
        </w:tc>
        <w:tc>
          <w:tcPr>
            <w:tcW w:w="765" w:type="dxa"/>
            <w:shd w:val="clear" w:color="auto" w:fill="DCE6F1"/>
          </w:tcPr>
          <w:p w14:paraId="3D2ECF91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优先级</w:t>
            </w:r>
          </w:p>
        </w:tc>
        <w:tc>
          <w:tcPr>
            <w:tcW w:w="2353" w:type="dxa"/>
            <w:shd w:val="clear" w:color="auto" w:fill="DCE6F1"/>
          </w:tcPr>
          <w:p w14:paraId="47DDC17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描述</w:t>
            </w:r>
          </w:p>
        </w:tc>
        <w:tc>
          <w:tcPr>
            <w:tcW w:w="1361" w:type="dxa"/>
            <w:shd w:val="clear" w:color="auto" w:fill="DCE6F1"/>
          </w:tcPr>
          <w:p w14:paraId="21530F1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关联故事</w:t>
            </w:r>
          </w:p>
        </w:tc>
      </w:tr>
      <w:tr w:rsidR="00271949" w14:paraId="0B5B20C9" w14:textId="77777777">
        <w:trPr>
          <w:cantSplit/>
          <w:jc w:val="center"/>
        </w:trPr>
        <w:tc>
          <w:tcPr>
            <w:tcW w:w="1077" w:type="dxa"/>
          </w:tcPr>
          <w:p w14:paraId="1807E0C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UC-DC-01</w:t>
            </w:r>
          </w:p>
        </w:tc>
        <w:tc>
          <w:tcPr>
            <w:tcW w:w="1701" w:type="dxa"/>
          </w:tcPr>
          <w:p w14:paraId="0146289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登记数据源</w:t>
            </w:r>
          </w:p>
        </w:tc>
        <w:tc>
          <w:tcPr>
            <w:tcW w:w="1587" w:type="dxa"/>
          </w:tcPr>
          <w:p w14:paraId="7B8F6EC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4899F7A0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55BD9C0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登记教务、科研、实践等数据源的名称、类型、接入方式与责任人。</w:t>
            </w:r>
          </w:p>
        </w:tc>
        <w:tc>
          <w:tcPr>
            <w:tcW w:w="1361" w:type="dxa"/>
          </w:tcPr>
          <w:p w14:paraId="661694E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US-02</w:t>
            </w:r>
          </w:p>
        </w:tc>
      </w:tr>
      <w:tr w:rsidR="00271949" w14:paraId="54D1C614" w14:textId="77777777">
        <w:trPr>
          <w:cantSplit/>
          <w:jc w:val="center"/>
        </w:trPr>
        <w:tc>
          <w:tcPr>
            <w:tcW w:w="1077" w:type="dxa"/>
          </w:tcPr>
          <w:p w14:paraId="420581B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UC-DC-02</w:t>
            </w:r>
          </w:p>
        </w:tc>
        <w:tc>
          <w:tcPr>
            <w:tcW w:w="1701" w:type="dxa"/>
          </w:tcPr>
          <w:p w14:paraId="684DC98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配置导入任务</w:t>
            </w:r>
          </w:p>
        </w:tc>
        <w:tc>
          <w:tcPr>
            <w:tcW w:w="1587" w:type="dxa"/>
          </w:tcPr>
          <w:p w14:paraId="0B3A2D6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51EC493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70C2A94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选择数据源，配置字段映射、校验规则、导入方式（文件或接口）与执行周期。</w:t>
            </w:r>
          </w:p>
        </w:tc>
        <w:tc>
          <w:tcPr>
            <w:tcW w:w="1361" w:type="dxa"/>
          </w:tcPr>
          <w:p w14:paraId="76E5469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US-03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US-30</w:t>
            </w:r>
          </w:p>
        </w:tc>
      </w:tr>
      <w:tr w:rsidR="00271949" w14:paraId="790E3B5A" w14:textId="77777777">
        <w:trPr>
          <w:cantSplit/>
          <w:jc w:val="center"/>
        </w:trPr>
        <w:tc>
          <w:tcPr>
            <w:tcW w:w="1077" w:type="dxa"/>
          </w:tcPr>
          <w:p w14:paraId="0EA8C22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UC-DC-03</w:t>
            </w:r>
          </w:p>
        </w:tc>
        <w:tc>
          <w:tcPr>
            <w:tcW w:w="1701" w:type="dxa"/>
          </w:tcPr>
          <w:p w14:paraId="7B2D7103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执行导入任务</w:t>
            </w:r>
          </w:p>
        </w:tc>
        <w:tc>
          <w:tcPr>
            <w:tcW w:w="1587" w:type="dxa"/>
          </w:tcPr>
          <w:p w14:paraId="1955834B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009A89D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43A6124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按配置执行一次性或定时导入，校验数据并写入原始记录库，记录成功与失败明细。</w:t>
            </w:r>
          </w:p>
        </w:tc>
        <w:tc>
          <w:tcPr>
            <w:tcW w:w="1361" w:type="dxa"/>
          </w:tcPr>
          <w:p w14:paraId="55174711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US-03</w:t>
            </w:r>
          </w:p>
        </w:tc>
      </w:tr>
      <w:tr w:rsidR="00271949" w14:paraId="4C464687" w14:textId="77777777">
        <w:trPr>
          <w:cantSplit/>
          <w:jc w:val="center"/>
        </w:trPr>
        <w:tc>
          <w:tcPr>
            <w:tcW w:w="1077" w:type="dxa"/>
          </w:tcPr>
          <w:p w14:paraId="3207E647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UC-DC-04</w:t>
            </w:r>
          </w:p>
        </w:tc>
        <w:tc>
          <w:tcPr>
            <w:tcW w:w="1701" w:type="dxa"/>
          </w:tcPr>
          <w:p w14:paraId="741A11EC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查看导入结果</w:t>
            </w:r>
          </w:p>
        </w:tc>
        <w:tc>
          <w:tcPr>
            <w:tcW w:w="1587" w:type="dxa"/>
          </w:tcPr>
          <w:p w14:paraId="272E8CA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3FD7080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375C168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查看任务状态、成功与失败条数、失败原因，支持导出错误清单。</w:t>
            </w:r>
          </w:p>
        </w:tc>
        <w:tc>
          <w:tcPr>
            <w:tcW w:w="1361" w:type="dxa"/>
          </w:tcPr>
          <w:p w14:paraId="62D97ABB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US-04</w:t>
            </w:r>
          </w:p>
        </w:tc>
      </w:tr>
      <w:tr w:rsidR="00271949" w14:paraId="1607584C" w14:textId="77777777">
        <w:trPr>
          <w:cantSplit/>
          <w:jc w:val="center"/>
        </w:trPr>
        <w:tc>
          <w:tcPr>
            <w:tcW w:w="1077" w:type="dxa"/>
          </w:tcPr>
          <w:p w14:paraId="3F0C86C7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UC-DC-05</w:t>
            </w:r>
          </w:p>
        </w:tc>
        <w:tc>
          <w:tcPr>
            <w:tcW w:w="1701" w:type="dxa"/>
          </w:tcPr>
          <w:p w14:paraId="5E9B630C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接收外部数据推送</w:t>
            </w:r>
          </w:p>
        </w:tc>
        <w:tc>
          <w:tcPr>
            <w:tcW w:w="1587" w:type="dxa"/>
          </w:tcPr>
          <w:p w14:paraId="0A33ACA3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外部业务系统</w:t>
            </w:r>
          </w:p>
        </w:tc>
        <w:tc>
          <w:tcPr>
            <w:tcW w:w="765" w:type="dxa"/>
          </w:tcPr>
          <w:p w14:paraId="7B72A48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781FD66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接收教务等系统按接口规范推送的增量数据，返回接收结果。</w:t>
            </w:r>
          </w:p>
        </w:tc>
        <w:tc>
          <w:tcPr>
            <w:tcW w:w="1361" w:type="dxa"/>
          </w:tcPr>
          <w:p w14:paraId="7870AF7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US-03</w:t>
            </w:r>
          </w:p>
        </w:tc>
      </w:tr>
      <w:tr w:rsidR="00271949" w14:paraId="4C0A671B" w14:textId="77777777">
        <w:trPr>
          <w:cantSplit/>
          <w:jc w:val="center"/>
        </w:trPr>
        <w:tc>
          <w:tcPr>
            <w:tcW w:w="1077" w:type="dxa"/>
          </w:tcPr>
          <w:p w14:paraId="32D311C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UC-DC-06</w:t>
            </w:r>
          </w:p>
        </w:tc>
        <w:tc>
          <w:tcPr>
            <w:tcW w:w="1701" w:type="dxa"/>
          </w:tcPr>
          <w:p w14:paraId="665E0C0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调度采集任务</w:t>
            </w:r>
          </w:p>
        </w:tc>
        <w:tc>
          <w:tcPr>
            <w:tcW w:w="1587" w:type="dxa"/>
          </w:tcPr>
          <w:p w14:paraId="40FF873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25F2FE5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7613C2F1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设置采集频率、并发度与失败重试策略，启停采集任务。</w:t>
            </w:r>
          </w:p>
        </w:tc>
        <w:tc>
          <w:tcPr>
            <w:tcW w:w="1361" w:type="dxa"/>
          </w:tcPr>
          <w:p w14:paraId="6F2A7D0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US-30</w:t>
            </w:r>
          </w:p>
        </w:tc>
      </w:tr>
      <w:tr w:rsidR="00271949" w14:paraId="009FB0FC" w14:textId="77777777">
        <w:trPr>
          <w:cantSplit/>
          <w:jc w:val="center"/>
        </w:trPr>
        <w:tc>
          <w:tcPr>
            <w:tcW w:w="1077" w:type="dxa"/>
          </w:tcPr>
          <w:p w14:paraId="4622454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UC-DC-07</w:t>
            </w:r>
          </w:p>
        </w:tc>
        <w:tc>
          <w:tcPr>
            <w:tcW w:w="1701" w:type="dxa"/>
          </w:tcPr>
          <w:p w14:paraId="2BC7D5A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维护字段映射规则</w:t>
            </w:r>
          </w:p>
        </w:tc>
        <w:tc>
          <w:tcPr>
            <w:tcW w:w="1587" w:type="dxa"/>
          </w:tcPr>
          <w:p w14:paraId="2C5B8DD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4F5CE00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390B102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维护源字段与标准字段的对应关系及转换表达式。</w:t>
            </w:r>
          </w:p>
        </w:tc>
        <w:tc>
          <w:tcPr>
            <w:tcW w:w="1361" w:type="dxa"/>
          </w:tcPr>
          <w:p w14:paraId="7876CCE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US-03</w:t>
            </w:r>
          </w:p>
        </w:tc>
      </w:tr>
    </w:tbl>
    <w:p w14:paraId="095558CA" w14:textId="77777777" w:rsidR="00271949" w:rsidRDefault="00271949"/>
    <w:p w14:paraId="2A3BFB6D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F0E6E6" wp14:editId="57D70EAC">
            <wp:extent cx="4752000" cy="65643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m1_im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56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52DC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1-4  </w:t>
      </w:r>
      <w:r>
        <w:rPr>
          <w:rFonts w:eastAsia="黑体"/>
          <w:b/>
          <w:sz w:val="20"/>
        </w:rPr>
        <w:t>活动图：数据导入与稽核（</w:t>
      </w:r>
      <w:r>
        <w:rPr>
          <w:rFonts w:eastAsia="黑体"/>
          <w:b/>
          <w:sz w:val="20"/>
        </w:rPr>
        <w:t>UC-DC-03</w:t>
      </w:r>
      <w:r>
        <w:rPr>
          <w:rFonts w:eastAsia="黑体"/>
          <w:b/>
          <w:sz w:val="20"/>
        </w:rPr>
        <w:t>）</w:t>
      </w:r>
    </w:p>
    <w:p w14:paraId="7E5CA456" w14:textId="77777777" w:rsidR="00271949" w:rsidRDefault="001E7DE9">
      <w:pPr>
        <w:ind w:firstLineChars="200" w:firstLine="480"/>
      </w:pPr>
      <w:r>
        <w:t>该活动图重点表达两类异常：配置不完整时任务不进入执行而是置为</w:t>
      </w:r>
      <w:r>
        <w:t>“</w:t>
      </w:r>
      <w:r>
        <w:t>待配置</w:t>
      </w:r>
      <w:r>
        <w:t>”</w:t>
      </w:r>
      <w:r>
        <w:t>；部分记录校验失败时任务标记为</w:t>
      </w:r>
      <w:r>
        <w:t>“</w:t>
      </w:r>
      <w:r>
        <w:t>部分成功</w:t>
      </w:r>
      <w:r>
        <w:t>”</w:t>
      </w:r>
      <w:r>
        <w:t>并保留失败明细。重试环节只处理失败记录，通过幂等设计保证不重复入库。</w:t>
      </w:r>
    </w:p>
    <w:p w14:paraId="43197AAB" w14:textId="77777777" w:rsidR="00271949" w:rsidRDefault="001E7DE9">
      <w:pPr>
        <w:pStyle w:val="31"/>
      </w:pPr>
      <w:r>
        <w:lastRenderedPageBreak/>
        <w:t xml:space="preserve">2.3.3  </w:t>
      </w:r>
      <w:r>
        <w:t>数据治理与标准化模块</w:t>
      </w:r>
    </w:p>
    <w:p w14:paraId="4383BCAD" w14:textId="77777777" w:rsidR="00271949" w:rsidRDefault="001E7DE9">
      <w:pPr>
        <w:ind w:firstLineChars="200" w:firstLine="480"/>
      </w:pPr>
      <w:r>
        <w:t>数据治理与标准化模块的核心矛盾是</w:t>
      </w:r>
      <w:r>
        <w:t>“</w:t>
      </w:r>
      <w:r>
        <w:t>多源数据如何变成可信的同一份数据</w:t>
      </w:r>
      <w:r>
        <w:t>”</w:t>
      </w:r>
      <w:r>
        <w:t>。图中</w:t>
      </w:r>
      <w:r>
        <w:t>“</w:t>
      </w:r>
      <w:r>
        <w:t>合并学生主数据</w:t>
      </w:r>
      <w:r>
        <w:t>”</w:t>
      </w:r>
      <w:r>
        <w:t>包含</w:t>
      </w:r>
      <w:r>
        <w:t>“</w:t>
      </w:r>
      <w:r>
        <w:t>执行数据清洗</w:t>
      </w:r>
      <w:r>
        <w:t>”</w:t>
      </w:r>
      <w:r>
        <w:t>，表示归并前必须先完成标准化；</w:t>
      </w:r>
      <w:r>
        <w:t>“</w:t>
      </w:r>
      <w:r>
        <w:t>触发指标重算</w:t>
      </w:r>
      <w:r>
        <w:t>”</w:t>
      </w:r>
      <w:r>
        <w:t>包含</w:t>
      </w:r>
      <w:r>
        <w:t>“</w:t>
      </w:r>
      <w:r>
        <w:t>配置指标口径</w:t>
      </w:r>
      <w:r>
        <w:t>”</w:t>
      </w:r>
      <w:r>
        <w:t>，表示重算必须依据已生效的口径版本。</w:t>
      </w:r>
    </w:p>
    <w:p w14:paraId="2FEA086C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705AC5E8" wp14:editId="656744EC">
            <wp:extent cx="5184000" cy="4520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m2_d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52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ED54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1-5  </w:t>
      </w:r>
      <w:r>
        <w:rPr>
          <w:rFonts w:eastAsia="黑体"/>
          <w:b/>
          <w:sz w:val="20"/>
        </w:rPr>
        <w:t>数据治理与标准化用例图</w:t>
      </w:r>
    </w:p>
    <w:p w14:paraId="220A7E0B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lastRenderedPageBreak/>
        <w:t>表</w:t>
      </w:r>
      <w:r>
        <w:rPr>
          <w:rFonts w:eastAsia="黑体"/>
          <w:b/>
          <w:sz w:val="20"/>
        </w:rPr>
        <w:t xml:space="preserve">1-4  </w:t>
      </w:r>
      <w:r>
        <w:rPr>
          <w:rFonts w:eastAsia="黑体"/>
          <w:b/>
          <w:sz w:val="20"/>
        </w:rPr>
        <w:t>数据治理与标准化用例表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077"/>
        <w:gridCol w:w="1701"/>
        <w:gridCol w:w="1587"/>
        <w:gridCol w:w="765"/>
        <w:gridCol w:w="2353"/>
        <w:gridCol w:w="1361"/>
      </w:tblGrid>
      <w:tr w:rsidR="00271949" w14:paraId="5F71877B" w14:textId="77777777">
        <w:trPr>
          <w:tblHeader/>
          <w:jc w:val="center"/>
        </w:trPr>
        <w:tc>
          <w:tcPr>
            <w:tcW w:w="1077" w:type="dxa"/>
            <w:shd w:val="clear" w:color="auto" w:fill="DCE6F1"/>
          </w:tcPr>
          <w:p w14:paraId="07922D4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DCE6F1"/>
          </w:tcPr>
          <w:p w14:paraId="0DDF1ED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用例名称</w:t>
            </w:r>
          </w:p>
        </w:tc>
        <w:tc>
          <w:tcPr>
            <w:tcW w:w="1587" w:type="dxa"/>
            <w:shd w:val="clear" w:color="auto" w:fill="DCE6F1"/>
          </w:tcPr>
          <w:p w14:paraId="43AEB3C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参与者</w:t>
            </w:r>
          </w:p>
        </w:tc>
        <w:tc>
          <w:tcPr>
            <w:tcW w:w="765" w:type="dxa"/>
            <w:shd w:val="clear" w:color="auto" w:fill="DCE6F1"/>
          </w:tcPr>
          <w:p w14:paraId="2033064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优先级</w:t>
            </w:r>
          </w:p>
        </w:tc>
        <w:tc>
          <w:tcPr>
            <w:tcW w:w="2353" w:type="dxa"/>
            <w:shd w:val="clear" w:color="auto" w:fill="DCE6F1"/>
          </w:tcPr>
          <w:p w14:paraId="60847B60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描述</w:t>
            </w:r>
          </w:p>
        </w:tc>
        <w:tc>
          <w:tcPr>
            <w:tcW w:w="1361" w:type="dxa"/>
            <w:shd w:val="clear" w:color="auto" w:fill="DCE6F1"/>
          </w:tcPr>
          <w:p w14:paraId="557E0ACF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关联故事</w:t>
            </w:r>
          </w:p>
        </w:tc>
      </w:tr>
      <w:tr w:rsidR="00271949" w14:paraId="0B55F09E" w14:textId="77777777">
        <w:trPr>
          <w:cantSplit/>
          <w:jc w:val="center"/>
        </w:trPr>
        <w:tc>
          <w:tcPr>
            <w:tcW w:w="1077" w:type="dxa"/>
          </w:tcPr>
          <w:p w14:paraId="2167632F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UC-DG-01</w:t>
            </w:r>
          </w:p>
        </w:tc>
        <w:tc>
          <w:tcPr>
            <w:tcW w:w="1701" w:type="dxa"/>
          </w:tcPr>
          <w:p w14:paraId="1654D253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配置数据质量规则</w:t>
            </w:r>
          </w:p>
        </w:tc>
        <w:tc>
          <w:tcPr>
            <w:tcW w:w="1587" w:type="dxa"/>
          </w:tcPr>
          <w:p w14:paraId="4F15823C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0732079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255A3D3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定义完整性、唯一性、值域、一致性规则及其处置级别（阻断或告警）。</w:t>
            </w:r>
          </w:p>
        </w:tc>
        <w:tc>
          <w:tcPr>
            <w:tcW w:w="1361" w:type="dxa"/>
          </w:tcPr>
          <w:p w14:paraId="11EB4F8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US-09</w:t>
            </w:r>
          </w:p>
        </w:tc>
      </w:tr>
      <w:tr w:rsidR="00271949" w14:paraId="4FD1A8DE" w14:textId="77777777">
        <w:trPr>
          <w:cantSplit/>
          <w:jc w:val="center"/>
        </w:trPr>
        <w:tc>
          <w:tcPr>
            <w:tcW w:w="1077" w:type="dxa"/>
          </w:tcPr>
          <w:p w14:paraId="7AFC8E5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UC-DG-02</w:t>
            </w:r>
          </w:p>
        </w:tc>
        <w:tc>
          <w:tcPr>
            <w:tcW w:w="1701" w:type="dxa"/>
          </w:tcPr>
          <w:p w14:paraId="45ECF77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执行数据清洗</w:t>
            </w:r>
          </w:p>
        </w:tc>
        <w:tc>
          <w:tcPr>
            <w:tcW w:w="1587" w:type="dxa"/>
          </w:tcPr>
          <w:p w14:paraId="2EDD9C7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06C8691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51741B0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按规则清洗并标准化学号、课程名、日期等字段，输出清洗日志。</w:t>
            </w:r>
          </w:p>
        </w:tc>
        <w:tc>
          <w:tcPr>
            <w:tcW w:w="1361" w:type="dxa"/>
          </w:tcPr>
          <w:p w14:paraId="6E3DB18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US-03</w:t>
            </w:r>
          </w:p>
        </w:tc>
      </w:tr>
      <w:tr w:rsidR="00271949" w14:paraId="618C5F64" w14:textId="77777777">
        <w:trPr>
          <w:cantSplit/>
          <w:jc w:val="center"/>
        </w:trPr>
        <w:tc>
          <w:tcPr>
            <w:tcW w:w="1077" w:type="dxa"/>
          </w:tcPr>
          <w:p w14:paraId="3948387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UC-DG-03</w:t>
            </w:r>
          </w:p>
        </w:tc>
        <w:tc>
          <w:tcPr>
            <w:tcW w:w="1701" w:type="dxa"/>
          </w:tcPr>
          <w:p w14:paraId="22AB3C0C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合并学生主数据</w:t>
            </w:r>
          </w:p>
        </w:tc>
        <w:tc>
          <w:tcPr>
            <w:tcW w:w="1587" w:type="dxa"/>
          </w:tcPr>
          <w:p w14:paraId="1E2B53C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7F39D4B4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68A1EE4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按学号与身份证号归并多源学生记录，生成唯一的学生主数据。</w:t>
            </w:r>
          </w:p>
        </w:tc>
        <w:tc>
          <w:tcPr>
            <w:tcW w:w="1361" w:type="dxa"/>
          </w:tcPr>
          <w:p w14:paraId="27401C5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US-05</w:t>
            </w:r>
          </w:p>
        </w:tc>
      </w:tr>
      <w:tr w:rsidR="00271949" w14:paraId="4514307D" w14:textId="77777777">
        <w:trPr>
          <w:cantSplit/>
          <w:jc w:val="center"/>
        </w:trPr>
        <w:tc>
          <w:tcPr>
            <w:tcW w:w="1077" w:type="dxa"/>
          </w:tcPr>
          <w:p w14:paraId="61347018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UC-DG-04</w:t>
            </w:r>
          </w:p>
        </w:tc>
        <w:tc>
          <w:tcPr>
            <w:tcW w:w="1701" w:type="dxa"/>
          </w:tcPr>
          <w:p w14:paraId="33BD30B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配置指标口径</w:t>
            </w:r>
          </w:p>
        </w:tc>
        <w:tc>
          <w:tcPr>
            <w:tcW w:w="1587" w:type="dxa"/>
          </w:tcPr>
          <w:p w14:paraId="7C02E12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15856F7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3B12D6D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定义指标计算公式、权重、统计周期与生效版本。</w:t>
            </w:r>
          </w:p>
        </w:tc>
        <w:tc>
          <w:tcPr>
            <w:tcW w:w="1361" w:type="dxa"/>
          </w:tcPr>
          <w:p w14:paraId="5CC9CEE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US-10</w:t>
            </w:r>
          </w:p>
        </w:tc>
      </w:tr>
      <w:tr w:rsidR="00271949" w14:paraId="1A17B765" w14:textId="77777777">
        <w:trPr>
          <w:cantSplit/>
          <w:jc w:val="center"/>
        </w:trPr>
        <w:tc>
          <w:tcPr>
            <w:tcW w:w="1077" w:type="dxa"/>
          </w:tcPr>
          <w:p w14:paraId="329515CF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UC-DG-05</w:t>
            </w:r>
          </w:p>
        </w:tc>
        <w:tc>
          <w:tcPr>
            <w:tcW w:w="1701" w:type="dxa"/>
          </w:tcPr>
          <w:p w14:paraId="1C727D5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查看数据质量报告</w:t>
            </w:r>
          </w:p>
        </w:tc>
        <w:tc>
          <w:tcPr>
            <w:tcW w:w="1587" w:type="dxa"/>
          </w:tcPr>
          <w:p w14:paraId="6F3F55F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数据管理员、院系管理员</w:t>
            </w:r>
          </w:p>
        </w:tc>
        <w:tc>
          <w:tcPr>
            <w:tcW w:w="765" w:type="dxa"/>
          </w:tcPr>
          <w:p w14:paraId="6BD192A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61F4449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查看各数据源质量得分、问题分布与变化趋势。</w:t>
            </w:r>
          </w:p>
        </w:tc>
        <w:tc>
          <w:tcPr>
            <w:tcW w:w="1361" w:type="dxa"/>
          </w:tcPr>
          <w:p w14:paraId="72F7738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US-31</w:t>
            </w:r>
          </w:p>
        </w:tc>
      </w:tr>
      <w:tr w:rsidR="00271949" w14:paraId="32EDFF65" w14:textId="77777777">
        <w:trPr>
          <w:cantSplit/>
          <w:jc w:val="center"/>
        </w:trPr>
        <w:tc>
          <w:tcPr>
            <w:tcW w:w="1077" w:type="dxa"/>
          </w:tcPr>
          <w:p w14:paraId="1AE35DC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UC-DG-06</w:t>
            </w:r>
          </w:p>
        </w:tc>
        <w:tc>
          <w:tcPr>
            <w:tcW w:w="1701" w:type="dxa"/>
          </w:tcPr>
          <w:p w14:paraId="1F909A9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处理异常数据</w:t>
            </w:r>
          </w:p>
        </w:tc>
        <w:tc>
          <w:tcPr>
            <w:tcW w:w="1587" w:type="dxa"/>
          </w:tcPr>
          <w:p w14:paraId="0986844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088D0B8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25FF35CC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对校验不通过的数据进行修正、忽略或退回来源系统。</w:t>
            </w:r>
          </w:p>
        </w:tc>
        <w:tc>
          <w:tcPr>
            <w:tcW w:w="1361" w:type="dxa"/>
          </w:tcPr>
          <w:p w14:paraId="4ABF961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US-31</w:t>
            </w:r>
          </w:p>
        </w:tc>
      </w:tr>
      <w:tr w:rsidR="00271949" w14:paraId="37F1A048" w14:textId="77777777">
        <w:trPr>
          <w:cantSplit/>
          <w:jc w:val="center"/>
        </w:trPr>
        <w:tc>
          <w:tcPr>
            <w:tcW w:w="1077" w:type="dxa"/>
          </w:tcPr>
          <w:p w14:paraId="6F6B960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UC-DG-07</w:t>
            </w:r>
          </w:p>
        </w:tc>
        <w:tc>
          <w:tcPr>
            <w:tcW w:w="1701" w:type="dxa"/>
          </w:tcPr>
          <w:p w14:paraId="0D66E68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触发指标重算</w:t>
            </w:r>
          </w:p>
        </w:tc>
        <w:tc>
          <w:tcPr>
            <w:tcW w:w="1587" w:type="dxa"/>
          </w:tcPr>
          <w:p w14:paraId="3FA5AE9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5228AF6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7DDCD6C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口径变更后按指定范围重算历史指标值，保留旧版本以便追溯。</w:t>
            </w:r>
          </w:p>
        </w:tc>
        <w:tc>
          <w:tcPr>
            <w:tcW w:w="1361" w:type="dxa"/>
          </w:tcPr>
          <w:p w14:paraId="1C27A50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US-32</w:t>
            </w:r>
          </w:p>
        </w:tc>
      </w:tr>
    </w:tbl>
    <w:p w14:paraId="4B9EB53C" w14:textId="77777777" w:rsidR="00271949" w:rsidRDefault="00271949"/>
    <w:p w14:paraId="229B98CA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5CC0473" wp14:editId="3ED38D23">
            <wp:extent cx="4752000" cy="5160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m2_recal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516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36A1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1-6  </w:t>
      </w:r>
      <w:r>
        <w:rPr>
          <w:rFonts w:eastAsia="黑体"/>
          <w:b/>
          <w:sz w:val="20"/>
        </w:rPr>
        <w:t>活动图：指标口径变更与重算（</w:t>
      </w:r>
      <w:r>
        <w:rPr>
          <w:rFonts w:eastAsia="黑体"/>
          <w:b/>
          <w:sz w:val="20"/>
        </w:rPr>
        <w:t>UC-DG-04</w:t>
      </w:r>
      <w:r>
        <w:rPr>
          <w:rFonts w:eastAsia="黑体"/>
          <w:b/>
          <w:sz w:val="20"/>
        </w:rPr>
        <w:t>、</w:t>
      </w:r>
      <w:r>
        <w:rPr>
          <w:rFonts w:eastAsia="黑体"/>
          <w:b/>
          <w:sz w:val="20"/>
        </w:rPr>
        <w:t>UC-DG-07</w:t>
      </w:r>
      <w:r>
        <w:rPr>
          <w:rFonts w:eastAsia="黑体"/>
          <w:b/>
          <w:sz w:val="20"/>
        </w:rPr>
        <w:t>）</w:t>
      </w:r>
    </w:p>
    <w:p w14:paraId="4ED98FA3" w14:textId="77777777" w:rsidR="00271949" w:rsidRDefault="001E7DE9">
      <w:pPr>
        <w:ind w:firstLineChars="200" w:firstLine="480"/>
      </w:pPr>
      <w:r>
        <w:t>口径变更采用</w:t>
      </w:r>
      <w:r>
        <w:t>“</w:t>
      </w:r>
      <w:r>
        <w:t>新版本</w:t>
      </w:r>
      <w:r>
        <w:t xml:space="preserve"> + </w:t>
      </w:r>
      <w:r>
        <w:t>旧版本保留</w:t>
      </w:r>
      <w:r>
        <w:t>”</w:t>
      </w:r>
      <w:r>
        <w:t>的方式，重算范围由系统先计算再交人确认，重算与标签刷新并行执行，最后统一记录日志。这样既保证了可追溯，也避免了全量重算带来的性能问题。</w:t>
      </w:r>
    </w:p>
    <w:p w14:paraId="0B682F31" w14:textId="77777777" w:rsidR="00271949" w:rsidRDefault="001E7DE9">
      <w:pPr>
        <w:pStyle w:val="31"/>
      </w:pPr>
      <w:r>
        <w:t xml:space="preserve">2.3.4  </w:t>
      </w:r>
      <w:r>
        <w:t>学生画像模块</w:t>
      </w:r>
    </w:p>
    <w:p w14:paraId="36E72F83" w14:textId="77777777" w:rsidR="00271949" w:rsidRDefault="001E7DE9">
      <w:pPr>
        <w:ind w:firstLineChars="200" w:firstLine="480"/>
      </w:pPr>
      <w:r>
        <w:t>学生画像模块同时服务学生、辅导员与院系。学生查看个人画像时可选择性查看标签依据（</w:t>
      </w:r>
      <w:r>
        <w:t xml:space="preserve">extend </w:t>
      </w:r>
      <w:r>
        <w:t>关系），体现</w:t>
      </w:r>
      <w:r>
        <w:t>“</w:t>
      </w:r>
      <w:r>
        <w:t>可解释</w:t>
      </w:r>
      <w:r>
        <w:t>”</w:t>
      </w:r>
      <w:r>
        <w:t>的设计原则；辅导员与院系查看他人画像时受数据范围限制，因此单独设置</w:t>
      </w:r>
      <w:r>
        <w:t>“</w:t>
      </w:r>
      <w:r>
        <w:t>查看学生画像详情</w:t>
      </w:r>
      <w:r>
        <w:t>”</w:t>
      </w:r>
      <w:r>
        <w:t>用例，与学生的</w:t>
      </w:r>
      <w:r>
        <w:t>“</w:t>
      </w:r>
      <w:r>
        <w:t>查看个人画像</w:t>
      </w:r>
      <w:r>
        <w:t>”</w:t>
      </w:r>
      <w:r>
        <w:t>区分开。</w:t>
      </w:r>
    </w:p>
    <w:p w14:paraId="5E167DB8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4DA5DFE" wp14:editId="5854B0CA">
            <wp:extent cx="5184000" cy="45209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m3_s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52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E07A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1-7  </w:t>
      </w:r>
      <w:r>
        <w:rPr>
          <w:rFonts w:eastAsia="黑体"/>
          <w:b/>
          <w:sz w:val="20"/>
        </w:rPr>
        <w:t>学生画像用例图</w:t>
      </w:r>
    </w:p>
    <w:p w14:paraId="376D59A0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1-5  </w:t>
      </w:r>
      <w:r>
        <w:rPr>
          <w:rFonts w:eastAsia="黑体"/>
          <w:b/>
          <w:sz w:val="20"/>
        </w:rPr>
        <w:t>学生画像用例表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077"/>
        <w:gridCol w:w="1701"/>
        <w:gridCol w:w="1587"/>
        <w:gridCol w:w="765"/>
        <w:gridCol w:w="2353"/>
        <w:gridCol w:w="1361"/>
      </w:tblGrid>
      <w:tr w:rsidR="00271949" w14:paraId="3676125F" w14:textId="77777777">
        <w:trPr>
          <w:tblHeader/>
          <w:jc w:val="center"/>
        </w:trPr>
        <w:tc>
          <w:tcPr>
            <w:tcW w:w="1077" w:type="dxa"/>
            <w:shd w:val="clear" w:color="auto" w:fill="DCE6F1"/>
          </w:tcPr>
          <w:p w14:paraId="79141687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DCE6F1"/>
          </w:tcPr>
          <w:p w14:paraId="12B13D38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用例名称</w:t>
            </w:r>
          </w:p>
        </w:tc>
        <w:tc>
          <w:tcPr>
            <w:tcW w:w="1587" w:type="dxa"/>
            <w:shd w:val="clear" w:color="auto" w:fill="DCE6F1"/>
          </w:tcPr>
          <w:p w14:paraId="348650B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参与者</w:t>
            </w:r>
          </w:p>
        </w:tc>
        <w:tc>
          <w:tcPr>
            <w:tcW w:w="765" w:type="dxa"/>
            <w:shd w:val="clear" w:color="auto" w:fill="DCE6F1"/>
          </w:tcPr>
          <w:p w14:paraId="1FD2EE8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优先级</w:t>
            </w:r>
          </w:p>
        </w:tc>
        <w:tc>
          <w:tcPr>
            <w:tcW w:w="2353" w:type="dxa"/>
            <w:shd w:val="clear" w:color="auto" w:fill="DCE6F1"/>
          </w:tcPr>
          <w:p w14:paraId="7A162C9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描述</w:t>
            </w:r>
          </w:p>
        </w:tc>
        <w:tc>
          <w:tcPr>
            <w:tcW w:w="1361" w:type="dxa"/>
            <w:shd w:val="clear" w:color="auto" w:fill="DCE6F1"/>
          </w:tcPr>
          <w:p w14:paraId="3FB8FAB0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关联故事</w:t>
            </w:r>
          </w:p>
        </w:tc>
      </w:tr>
      <w:tr w:rsidR="00271949" w14:paraId="4F24FEF6" w14:textId="77777777">
        <w:trPr>
          <w:cantSplit/>
          <w:jc w:val="center"/>
        </w:trPr>
        <w:tc>
          <w:tcPr>
            <w:tcW w:w="1077" w:type="dxa"/>
          </w:tcPr>
          <w:p w14:paraId="6AAB979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UC-SP-01</w:t>
            </w:r>
          </w:p>
        </w:tc>
        <w:tc>
          <w:tcPr>
            <w:tcW w:w="1701" w:type="dxa"/>
          </w:tcPr>
          <w:p w14:paraId="53E31D7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维护标签体系</w:t>
            </w:r>
          </w:p>
        </w:tc>
        <w:tc>
          <w:tcPr>
            <w:tcW w:w="1587" w:type="dxa"/>
          </w:tcPr>
          <w:p w14:paraId="4AEF805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611B05A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64B4000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定义画像维度、标签、取值范围与标签间的计算依赖。</w:t>
            </w:r>
          </w:p>
        </w:tc>
        <w:tc>
          <w:tcPr>
            <w:tcW w:w="1361" w:type="dxa"/>
          </w:tcPr>
          <w:p w14:paraId="6870EC4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US-11</w:t>
            </w:r>
          </w:p>
        </w:tc>
      </w:tr>
      <w:tr w:rsidR="00271949" w14:paraId="02D4FEE9" w14:textId="77777777">
        <w:trPr>
          <w:cantSplit/>
          <w:jc w:val="center"/>
        </w:trPr>
        <w:tc>
          <w:tcPr>
            <w:tcW w:w="1077" w:type="dxa"/>
          </w:tcPr>
          <w:p w14:paraId="595612C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UC-SP-02</w:t>
            </w:r>
          </w:p>
        </w:tc>
        <w:tc>
          <w:tcPr>
            <w:tcW w:w="1701" w:type="dxa"/>
          </w:tcPr>
          <w:p w14:paraId="561B86A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计算画像指标</w:t>
            </w:r>
          </w:p>
        </w:tc>
        <w:tc>
          <w:tcPr>
            <w:tcW w:w="1587" w:type="dxa"/>
          </w:tcPr>
          <w:p w14:paraId="790A9CF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2735D00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567AA43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按周期批量计算学生指标与标签，生成画像快照并记录计算状态。</w:t>
            </w:r>
          </w:p>
        </w:tc>
        <w:tc>
          <w:tcPr>
            <w:tcW w:w="1361" w:type="dxa"/>
          </w:tcPr>
          <w:p w14:paraId="39FB902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US-11</w:t>
            </w:r>
          </w:p>
        </w:tc>
      </w:tr>
      <w:tr w:rsidR="00271949" w14:paraId="7C444BA1" w14:textId="77777777">
        <w:trPr>
          <w:cantSplit/>
          <w:jc w:val="center"/>
        </w:trPr>
        <w:tc>
          <w:tcPr>
            <w:tcW w:w="1077" w:type="dxa"/>
          </w:tcPr>
          <w:p w14:paraId="4043D79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UC-SP-03</w:t>
            </w:r>
          </w:p>
        </w:tc>
        <w:tc>
          <w:tcPr>
            <w:tcW w:w="1701" w:type="dxa"/>
          </w:tcPr>
          <w:p w14:paraId="05B3408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查看个人画像</w:t>
            </w:r>
          </w:p>
        </w:tc>
        <w:tc>
          <w:tcPr>
            <w:tcW w:w="1587" w:type="dxa"/>
          </w:tcPr>
          <w:p w14:paraId="48BF8F7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77F00EA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4F6E82D1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查看个人基本信息、综合成绩、能力雷达图与标签列表。</w:t>
            </w:r>
          </w:p>
        </w:tc>
        <w:tc>
          <w:tcPr>
            <w:tcW w:w="1361" w:type="dxa"/>
          </w:tcPr>
          <w:p w14:paraId="5D9D72A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US-06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US-07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US-12</w:t>
            </w:r>
          </w:p>
        </w:tc>
      </w:tr>
      <w:tr w:rsidR="00271949" w14:paraId="5FD9CCE5" w14:textId="77777777">
        <w:trPr>
          <w:cantSplit/>
          <w:jc w:val="center"/>
        </w:trPr>
        <w:tc>
          <w:tcPr>
            <w:tcW w:w="1077" w:type="dxa"/>
          </w:tcPr>
          <w:p w14:paraId="63164CF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UC-SP-04</w:t>
            </w:r>
          </w:p>
        </w:tc>
        <w:tc>
          <w:tcPr>
            <w:tcW w:w="1701" w:type="dxa"/>
          </w:tcPr>
          <w:p w14:paraId="69933B6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查看标签依据</w:t>
            </w:r>
          </w:p>
        </w:tc>
        <w:tc>
          <w:tcPr>
            <w:tcW w:w="1587" w:type="dxa"/>
          </w:tcPr>
          <w:p w14:paraId="5059D30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2102794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76F2A32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查看每个标签的计算口径、来源数据与计算时间。</w:t>
            </w:r>
          </w:p>
        </w:tc>
        <w:tc>
          <w:tcPr>
            <w:tcW w:w="1361" w:type="dxa"/>
          </w:tcPr>
          <w:p w14:paraId="556A08A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US-13</w:t>
            </w:r>
          </w:p>
        </w:tc>
      </w:tr>
      <w:tr w:rsidR="00271949" w14:paraId="36247A4A" w14:textId="77777777">
        <w:trPr>
          <w:cantSplit/>
          <w:jc w:val="center"/>
        </w:trPr>
        <w:tc>
          <w:tcPr>
            <w:tcW w:w="1077" w:type="dxa"/>
          </w:tcPr>
          <w:p w14:paraId="4196672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UC-SP-05</w:t>
            </w:r>
          </w:p>
        </w:tc>
        <w:tc>
          <w:tcPr>
            <w:tcW w:w="1701" w:type="dxa"/>
          </w:tcPr>
          <w:p w14:paraId="4200F81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对比画像</w:t>
            </w:r>
          </w:p>
        </w:tc>
        <w:tc>
          <w:tcPr>
            <w:tcW w:w="1587" w:type="dxa"/>
          </w:tcPr>
          <w:p w14:paraId="3A3AAD4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学生、辅导员</w:t>
            </w:r>
          </w:p>
        </w:tc>
        <w:tc>
          <w:tcPr>
            <w:tcW w:w="765" w:type="dxa"/>
          </w:tcPr>
          <w:p w14:paraId="781545B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低</w:t>
            </w:r>
          </w:p>
        </w:tc>
        <w:tc>
          <w:tcPr>
            <w:tcW w:w="2353" w:type="dxa"/>
          </w:tcPr>
          <w:p w14:paraId="63216D8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与同专业、同年级均值或指定学生进行画像对比。</w:t>
            </w:r>
          </w:p>
        </w:tc>
        <w:tc>
          <w:tcPr>
            <w:tcW w:w="1361" w:type="dxa"/>
          </w:tcPr>
          <w:p w14:paraId="1473B64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US-29</w:t>
            </w:r>
          </w:p>
        </w:tc>
      </w:tr>
      <w:tr w:rsidR="00271949" w14:paraId="630A68EE" w14:textId="77777777">
        <w:trPr>
          <w:cantSplit/>
          <w:jc w:val="center"/>
        </w:trPr>
        <w:tc>
          <w:tcPr>
            <w:tcW w:w="1077" w:type="dxa"/>
          </w:tcPr>
          <w:p w14:paraId="3074411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UC-SP-06</w:t>
            </w:r>
          </w:p>
        </w:tc>
        <w:tc>
          <w:tcPr>
            <w:tcW w:w="1701" w:type="dxa"/>
          </w:tcPr>
          <w:p w14:paraId="76F147B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导出画像报告</w:t>
            </w:r>
          </w:p>
        </w:tc>
        <w:tc>
          <w:tcPr>
            <w:tcW w:w="1587" w:type="dxa"/>
          </w:tcPr>
          <w:p w14:paraId="21596B8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7E7F2CD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低</w:t>
            </w:r>
          </w:p>
        </w:tc>
        <w:tc>
          <w:tcPr>
            <w:tcW w:w="2353" w:type="dxa"/>
          </w:tcPr>
          <w:p w14:paraId="6FE7947C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生成个人成长画像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报告并下载。</w:t>
            </w:r>
          </w:p>
        </w:tc>
        <w:tc>
          <w:tcPr>
            <w:tcW w:w="1361" w:type="dxa"/>
          </w:tcPr>
          <w:p w14:paraId="2238406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US-28</w:t>
            </w:r>
          </w:p>
        </w:tc>
      </w:tr>
      <w:tr w:rsidR="00271949" w14:paraId="66E7D77A" w14:textId="77777777">
        <w:trPr>
          <w:cantSplit/>
          <w:jc w:val="center"/>
        </w:trPr>
        <w:tc>
          <w:tcPr>
            <w:tcW w:w="1077" w:type="dxa"/>
          </w:tcPr>
          <w:p w14:paraId="21686C4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UC-SP-07</w:t>
            </w:r>
          </w:p>
        </w:tc>
        <w:tc>
          <w:tcPr>
            <w:tcW w:w="1701" w:type="dxa"/>
          </w:tcPr>
          <w:p w14:paraId="3E0F606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查看学生画像详情</w:t>
            </w:r>
          </w:p>
        </w:tc>
        <w:tc>
          <w:tcPr>
            <w:tcW w:w="1587" w:type="dxa"/>
          </w:tcPr>
          <w:p w14:paraId="6EF2EDA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辅导员、院系管理员</w:t>
            </w:r>
          </w:p>
        </w:tc>
        <w:tc>
          <w:tcPr>
            <w:tcW w:w="765" w:type="dxa"/>
          </w:tcPr>
          <w:p w14:paraId="7893A7A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5394CF3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在数据权限范围内查询所辖学生的画像与指标明细。</w:t>
            </w:r>
          </w:p>
        </w:tc>
        <w:tc>
          <w:tcPr>
            <w:tcW w:w="1361" w:type="dxa"/>
          </w:tcPr>
          <w:p w14:paraId="0EDD9D4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US-14</w:t>
            </w:r>
          </w:p>
        </w:tc>
      </w:tr>
    </w:tbl>
    <w:p w14:paraId="67425AFB" w14:textId="77777777" w:rsidR="00271949" w:rsidRDefault="00271949"/>
    <w:p w14:paraId="77A92C17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40F1537" wp14:editId="11ADC509">
            <wp:extent cx="4248000" cy="55910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m3_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59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778D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1-8  </w:t>
      </w:r>
      <w:r>
        <w:rPr>
          <w:rFonts w:eastAsia="黑体"/>
          <w:b/>
          <w:sz w:val="20"/>
        </w:rPr>
        <w:t>活动图：学生画像指标计算（</w:t>
      </w:r>
      <w:r>
        <w:rPr>
          <w:rFonts w:eastAsia="黑体"/>
          <w:b/>
          <w:sz w:val="20"/>
        </w:rPr>
        <w:t>UC-SP-02</w:t>
      </w:r>
      <w:r>
        <w:rPr>
          <w:rFonts w:eastAsia="黑体"/>
          <w:b/>
          <w:sz w:val="20"/>
        </w:rPr>
        <w:t>）</w:t>
      </w:r>
    </w:p>
    <w:p w14:paraId="0FB0262E" w14:textId="77777777" w:rsidR="00271949" w:rsidRDefault="001E7DE9">
      <w:pPr>
        <w:ind w:firstLineChars="200" w:firstLine="480"/>
      </w:pPr>
      <w:r>
        <w:t>画像计算的关键是</w:t>
      </w:r>
      <w:r>
        <w:t>“</w:t>
      </w:r>
      <w:r>
        <w:t>口径必须有效</w:t>
      </w:r>
      <w:r>
        <w:t>”</w:t>
      </w:r>
      <w:r>
        <w:t>。若口径缺失或失效，计算直接失败并输出异常报告，不做</w:t>
      </w:r>
      <w:r>
        <w:t>“</w:t>
      </w:r>
      <w:r>
        <w:t>带病计算</w:t>
      </w:r>
      <w:r>
        <w:t>”</w:t>
      </w:r>
      <w:r>
        <w:t>；对个别学生计算失败的情况，系统自动重试一次并记录名单，保证整体任务不被个别数据拖垮。</w:t>
      </w:r>
    </w:p>
    <w:p w14:paraId="73B570E6" w14:textId="77777777" w:rsidR="00271949" w:rsidRDefault="001E7DE9">
      <w:pPr>
        <w:pStyle w:val="31"/>
      </w:pPr>
      <w:r>
        <w:t xml:space="preserve">2.3.5  </w:t>
      </w:r>
      <w:r>
        <w:t>学业分析与预警模块</w:t>
      </w:r>
    </w:p>
    <w:p w14:paraId="12B91E9E" w14:textId="77777777" w:rsidR="00271949" w:rsidRDefault="001E7DE9">
      <w:pPr>
        <w:ind w:firstLineChars="200" w:firstLine="480"/>
      </w:pPr>
      <w:r>
        <w:t>学业分析与预警模块的用例围绕</w:t>
      </w:r>
      <w:r>
        <w:t>“</w:t>
      </w:r>
      <w:r>
        <w:t>发现</w:t>
      </w:r>
      <w:r>
        <w:t>—</w:t>
      </w:r>
      <w:r>
        <w:t>处置</w:t>
      </w:r>
      <w:r>
        <w:t>—</w:t>
      </w:r>
      <w:r>
        <w:t>跟踪</w:t>
      </w:r>
      <w:r>
        <w:t>”</w:t>
      </w:r>
      <w:r>
        <w:t>闭环组织。</w:t>
      </w:r>
      <w:r>
        <w:t>“</w:t>
      </w:r>
      <w:r>
        <w:t>生成预警名单</w:t>
      </w:r>
      <w:r>
        <w:t>”</w:t>
      </w:r>
      <w:r>
        <w:t>包含</w:t>
      </w:r>
      <w:r>
        <w:t>“</w:t>
      </w:r>
      <w:r>
        <w:t>配置预警规则</w:t>
      </w:r>
      <w:r>
        <w:t>”</w:t>
      </w:r>
      <w:r>
        <w:t>，表示名单必须依据规则生成；</w:t>
      </w:r>
      <w:r>
        <w:t>“</w:t>
      </w:r>
      <w:r>
        <w:t>处置预警</w:t>
      </w:r>
      <w:r>
        <w:t>”</w:t>
      </w:r>
      <w:r>
        <w:t>包含</w:t>
      </w:r>
      <w:r>
        <w:t>“</w:t>
      </w:r>
      <w:r>
        <w:t>跟踪干预记录</w:t>
      </w:r>
      <w:r>
        <w:t>”</w:t>
      </w:r>
      <w:r>
        <w:t>，保证每次处置都留下可追溯的记录。</w:t>
      </w:r>
    </w:p>
    <w:p w14:paraId="62D85F00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26CACE1" wp14:editId="2E311FF0">
            <wp:extent cx="5184000" cy="45209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m4_a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52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6768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1-9  </w:t>
      </w:r>
      <w:r>
        <w:rPr>
          <w:rFonts w:eastAsia="黑体"/>
          <w:b/>
          <w:sz w:val="20"/>
        </w:rPr>
        <w:t>学业分析与预警用例图</w:t>
      </w:r>
    </w:p>
    <w:p w14:paraId="13A8C38C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1-6  </w:t>
      </w:r>
      <w:r>
        <w:rPr>
          <w:rFonts w:eastAsia="黑体"/>
          <w:b/>
          <w:sz w:val="20"/>
        </w:rPr>
        <w:t>学业分析与预警用例表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077"/>
        <w:gridCol w:w="1701"/>
        <w:gridCol w:w="1587"/>
        <w:gridCol w:w="765"/>
        <w:gridCol w:w="2353"/>
        <w:gridCol w:w="1361"/>
      </w:tblGrid>
      <w:tr w:rsidR="00271949" w14:paraId="09E52136" w14:textId="77777777">
        <w:trPr>
          <w:tblHeader/>
          <w:jc w:val="center"/>
        </w:trPr>
        <w:tc>
          <w:tcPr>
            <w:tcW w:w="1077" w:type="dxa"/>
            <w:shd w:val="clear" w:color="auto" w:fill="DCE6F1"/>
          </w:tcPr>
          <w:p w14:paraId="4C627F44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DCE6F1"/>
          </w:tcPr>
          <w:p w14:paraId="79B9306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用例名称</w:t>
            </w:r>
          </w:p>
        </w:tc>
        <w:tc>
          <w:tcPr>
            <w:tcW w:w="1587" w:type="dxa"/>
            <w:shd w:val="clear" w:color="auto" w:fill="DCE6F1"/>
          </w:tcPr>
          <w:p w14:paraId="50823A41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参与者</w:t>
            </w:r>
          </w:p>
        </w:tc>
        <w:tc>
          <w:tcPr>
            <w:tcW w:w="765" w:type="dxa"/>
            <w:shd w:val="clear" w:color="auto" w:fill="DCE6F1"/>
          </w:tcPr>
          <w:p w14:paraId="2F01A5DB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优先级</w:t>
            </w:r>
          </w:p>
        </w:tc>
        <w:tc>
          <w:tcPr>
            <w:tcW w:w="2353" w:type="dxa"/>
            <w:shd w:val="clear" w:color="auto" w:fill="DCE6F1"/>
          </w:tcPr>
          <w:p w14:paraId="6D449F0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描述</w:t>
            </w:r>
          </w:p>
        </w:tc>
        <w:tc>
          <w:tcPr>
            <w:tcW w:w="1361" w:type="dxa"/>
            <w:shd w:val="clear" w:color="auto" w:fill="DCE6F1"/>
          </w:tcPr>
          <w:p w14:paraId="7C95623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关联故事</w:t>
            </w:r>
          </w:p>
        </w:tc>
      </w:tr>
      <w:tr w:rsidR="00271949" w14:paraId="0A1E57DA" w14:textId="77777777">
        <w:trPr>
          <w:cantSplit/>
          <w:jc w:val="center"/>
        </w:trPr>
        <w:tc>
          <w:tcPr>
            <w:tcW w:w="1077" w:type="dxa"/>
          </w:tcPr>
          <w:p w14:paraId="3637D0A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UC-AA-01</w:t>
            </w:r>
          </w:p>
        </w:tc>
        <w:tc>
          <w:tcPr>
            <w:tcW w:w="1701" w:type="dxa"/>
          </w:tcPr>
          <w:p w14:paraId="164BC3A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查看学业看板</w:t>
            </w:r>
          </w:p>
        </w:tc>
        <w:tc>
          <w:tcPr>
            <w:tcW w:w="1587" w:type="dxa"/>
          </w:tcPr>
          <w:p w14:paraId="739D874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辅导员、院系管理员</w:t>
            </w:r>
          </w:p>
        </w:tc>
        <w:tc>
          <w:tcPr>
            <w:tcW w:w="765" w:type="dxa"/>
          </w:tcPr>
          <w:p w14:paraId="7D5A9B2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18003A8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查看班级、专业、年级的学业指标概览、分布与排名。</w:t>
            </w:r>
          </w:p>
        </w:tc>
        <w:tc>
          <w:tcPr>
            <w:tcW w:w="1361" w:type="dxa"/>
          </w:tcPr>
          <w:p w14:paraId="5BD15E5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US-14</w:t>
            </w:r>
          </w:p>
        </w:tc>
      </w:tr>
      <w:tr w:rsidR="00271949" w14:paraId="38D01DC5" w14:textId="77777777">
        <w:trPr>
          <w:cantSplit/>
          <w:jc w:val="center"/>
        </w:trPr>
        <w:tc>
          <w:tcPr>
            <w:tcW w:w="1077" w:type="dxa"/>
          </w:tcPr>
          <w:p w14:paraId="491D0AE8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UC-AA-02</w:t>
            </w:r>
          </w:p>
        </w:tc>
        <w:tc>
          <w:tcPr>
            <w:tcW w:w="1701" w:type="dxa"/>
          </w:tcPr>
          <w:p w14:paraId="7A382F6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群体分析</w:t>
            </w:r>
          </w:p>
        </w:tc>
        <w:tc>
          <w:tcPr>
            <w:tcW w:w="1587" w:type="dxa"/>
          </w:tcPr>
          <w:p w14:paraId="587FB3C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辅导员、院系管理员</w:t>
            </w:r>
          </w:p>
        </w:tc>
        <w:tc>
          <w:tcPr>
            <w:tcW w:w="765" w:type="dxa"/>
          </w:tcPr>
          <w:p w14:paraId="36208AA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1974B6D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按班级、专业、年级、课程等维度下钻并对比分析。</w:t>
            </w:r>
          </w:p>
        </w:tc>
        <w:tc>
          <w:tcPr>
            <w:tcW w:w="1361" w:type="dxa"/>
          </w:tcPr>
          <w:p w14:paraId="2D97EF9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US-14</w:t>
            </w:r>
          </w:p>
        </w:tc>
      </w:tr>
      <w:tr w:rsidR="00271949" w14:paraId="13F64A78" w14:textId="77777777">
        <w:trPr>
          <w:cantSplit/>
          <w:jc w:val="center"/>
        </w:trPr>
        <w:tc>
          <w:tcPr>
            <w:tcW w:w="1077" w:type="dxa"/>
          </w:tcPr>
          <w:p w14:paraId="2312F03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UC-AA-03</w:t>
            </w:r>
          </w:p>
        </w:tc>
        <w:tc>
          <w:tcPr>
            <w:tcW w:w="1701" w:type="dxa"/>
          </w:tcPr>
          <w:p w14:paraId="2895A201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配置预警规则</w:t>
            </w:r>
          </w:p>
        </w:tc>
        <w:tc>
          <w:tcPr>
            <w:tcW w:w="1587" w:type="dxa"/>
          </w:tcPr>
          <w:p w14:paraId="0F74D32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0FD59AB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109D61FC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设置预警触发条件（挂科数、绩点、学分完成率）与阈值、等级和通知对象。</w:t>
            </w:r>
          </w:p>
        </w:tc>
        <w:tc>
          <w:tcPr>
            <w:tcW w:w="1361" w:type="dxa"/>
          </w:tcPr>
          <w:p w14:paraId="00C4AB8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US-15</w:t>
            </w:r>
          </w:p>
        </w:tc>
      </w:tr>
      <w:tr w:rsidR="00271949" w14:paraId="5D5B26F1" w14:textId="77777777">
        <w:trPr>
          <w:cantSplit/>
          <w:jc w:val="center"/>
        </w:trPr>
        <w:tc>
          <w:tcPr>
            <w:tcW w:w="1077" w:type="dxa"/>
          </w:tcPr>
          <w:p w14:paraId="6A9395F0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UC-AA-04</w:t>
            </w:r>
          </w:p>
        </w:tc>
        <w:tc>
          <w:tcPr>
            <w:tcW w:w="1701" w:type="dxa"/>
          </w:tcPr>
          <w:p w14:paraId="3AEC144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生成预警名单</w:t>
            </w:r>
          </w:p>
        </w:tc>
        <w:tc>
          <w:tcPr>
            <w:tcW w:w="1587" w:type="dxa"/>
          </w:tcPr>
          <w:p w14:paraId="0DD3DD1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13D56C4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7DA7F77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系统按规则周期性计算并生成分级预警名单。</w:t>
            </w:r>
          </w:p>
        </w:tc>
        <w:tc>
          <w:tcPr>
            <w:tcW w:w="1361" w:type="dxa"/>
          </w:tcPr>
          <w:p w14:paraId="2FCCC2D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US-16</w:t>
            </w:r>
          </w:p>
        </w:tc>
      </w:tr>
      <w:tr w:rsidR="00271949" w14:paraId="40D27600" w14:textId="77777777">
        <w:trPr>
          <w:cantSplit/>
          <w:jc w:val="center"/>
        </w:trPr>
        <w:tc>
          <w:tcPr>
            <w:tcW w:w="1077" w:type="dxa"/>
          </w:tcPr>
          <w:p w14:paraId="0CF1C2E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UC-AA-05</w:t>
            </w:r>
          </w:p>
        </w:tc>
        <w:tc>
          <w:tcPr>
            <w:tcW w:w="1701" w:type="dxa"/>
          </w:tcPr>
          <w:p w14:paraId="31CF834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处置预警</w:t>
            </w:r>
          </w:p>
        </w:tc>
        <w:tc>
          <w:tcPr>
            <w:tcW w:w="1587" w:type="dxa"/>
          </w:tcPr>
          <w:p w14:paraId="00EBB60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6DB1DFD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5BE5EE2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认领预警、记录谈话与帮扶措施、更新处置状态。</w:t>
            </w:r>
          </w:p>
        </w:tc>
        <w:tc>
          <w:tcPr>
            <w:tcW w:w="1361" w:type="dxa"/>
          </w:tcPr>
          <w:p w14:paraId="1EEE8E3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US-17</w:t>
            </w:r>
          </w:p>
        </w:tc>
      </w:tr>
      <w:tr w:rsidR="00271949" w14:paraId="493E01EC" w14:textId="77777777">
        <w:trPr>
          <w:cantSplit/>
          <w:jc w:val="center"/>
        </w:trPr>
        <w:tc>
          <w:tcPr>
            <w:tcW w:w="1077" w:type="dxa"/>
          </w:tcPr>
          <w:p w14:paraId="6505A34F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UC-AA-06</w:t>
            </w:r>
          </w:p>
        </w:tc>
        <w:tc>
          <w:tcPr>
            <w:tcW w:w="1701" w:type="dxa"/>
          </w:tcPr>
          <w:p w14:paraId="2456E83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跟踪干预记录</w:t>
            </w:r>
          </w:p>
        </w:tc>
        <w:tc>
          <w:tcPr>
            <w:tcW w:w="1587" w:type="dxa"/>
          </w:tcPr>
          <w:p w14:paraId="351749A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5970F33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5D30631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查看干预历史与效果，对超时未处置的预警进行提醒。</w:t>
            </w:r>
          </w:p>
        </w:tc>
        <w:tc>
          <w:tcPr>
            <w:tcW w:w="1361" w:type="dxa"/>
          </w:tcPr>
          <w:p w14:paraId="24576EA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US-17</w:t>
            </w:r>
          </w:p>
        </w:tc>
      </w:tr>
      <w:tr w:rsidR="00271949" w14:paraId="646FF428" w14:textId="77777777">
        <w:trPr>
          <w:cantSplit/>
          <w:jc w:val="center"/>
        </w:trPr>
        <w:tc>
          <w:tcPr>
            <w:tcW w:w="1077" w:type="dxa"/>
          </w:tcPr>
          <w:p w14:paraId="6ADC861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UC-AA-07</w:t>
            </w:r>
          </w:p>
        </w:tc>
        <w:tc>
          <w:tcPr>
            <w:tcW w:w="1701" w:type="dxa"/>
          </w:tcPr>
          <w:p w14:paraId="2911D60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分析学业趋势</w:t>
            </w:r>
          </w:p>
        </w:tc>
        <w:tc>
          <w:tcPr>
            <w:tcW w:w="1587" w:type="dxa"/>
          </w:tcPr>
          <w:p w14:paraId="2C4CE67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院系管理员</w:t>
            </w:r>
          </w:p>
        </w:tc>
        <w:tc>
          <w:tcPr>
            <w:tcW w:w="765" w:type="dxa"/>
          </w:tcPr>
          <w:p w14:paraId="1D32633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低</w:t>
            </w:r>
          </w:p>
        </w:tc>
        <w:tc>
          <w:tcPr>
            <w:tcW w:w="2353" w:type="dxa"/>
          </w:tcPr>
          <w:p w14:paraId="3114CB6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分析多学期指标趋势及不同专业之间的对比。</w:t>
            </w:r>
          </w:p>
        </w:tc>
        <w:tc>
          <w:tcPr>
            <w:tcW w:w="1361" w:type="dxa"/>
          </w:tcPr>
          <w:p w14:paraId="05CB545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US-33</w:t>
            </w:r>
          </w:p>
        </w:tc>
      </w:tr>
    </w:tbl>
    <w:p w14:paraId="35F69F36" w14:textId="77777777" w:rsidR="00271949" w:rsidRDefault="00271949"/>
    <w:p w14:paraId="5146BE0C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A2F8C1" wp14:editId="602DD14A">
            <wp:extent cx="3744000" cy="69193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m4_ale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691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ADA0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1-10  </w:t>
      </w:r>
      <w:r>
        <w:rPr>
          <w:rFonts w:eastAsia="黑体"/>
          <w:b/>
          <w:sz w:val="20"/>
        </w:rPr>
        <w:t>活动图：学业预警触发与处置（</w:t>
      </w:r>
      <w:r>
        <w:rPr>
          <w:rFonts w:eastAsia="黑体"/>
          <w:b/>
          <w:sz w:val="20"/>
        </w:rPr>
        <w:t>UC-AA-04</w:t>
      </w:r>
      <w:r>
        <w:rPr>
          <w:rFonts w:eastAsia="黑体"/>
          <w:b/>
          <w:sz w:val="20"/>
        </w:rPr>
        <w:t>、</w:t>
      </w:r>
      <w:r>
        <w:rPr>
          <w:rFonts w:eastAsia="黑体"/>
          <w:b/>
          <w:sz w:val="20"/>
        </w:rPr>
        <w:t>UC-AA-05</w:t>
      </w:r>
      <w:r>
        <w:rPr>
          <w:rFonts w:eastAsia="黑体"/>
          <w:b/>
          <w:sz w:val="20"/>
        </w:rPr>
        <w:t>）</w:t>
      </w:r>
    </w:p>
    <w:p w14:paraId="69128FBD" w14:textId="77777777" w:rsidR="00271949" w:rsidRDefault="001E7DE9">
      <w:pPr>
        <w:ind w:firstLineChars="200" w:firstLine="480"/>
      </w:pPr>
      <w:r>
        <w:t>预警由系统定时触发，命中规则后生成分级记录并推送；处置阶段由辅导员认领、谈话、记录措施，需要持续跟踪的预警进入提醒循环，直至关闭，形成完整闭环。</w:t>
      </w:r>
    </w:p>
    <w:p w14:paraId="082143D8" w14:textId="77777777" w:rsidR="00271949" w:rsidRDefault="001E7DE9">
      <w:pPr>
        <w:pStyle w:val="31"/>
      </w:pPr>
      <w:r>
        <w:lastRenderedPageBreak/>
        <w:t xml:space="preserve">2.3.6  </w:t>
      </w:r>
      <w:r>
        <w:t>职业发展推荐模块</w:t>
      </w:r>
    </w:p>
    <w:p w14:paraId="7F346472" w14:textId="77777777" w:rsidR="00271949" w:rsidRDefault="001E7DE9">
      <w:pPr>
        <w:ind w:firstLineChars="200" w:firstLine="480"/>
      </w:pPr>
      <w:r>
        <w:t>职业发展推荐模块分为岗位侧与学生侧。岗位侧由就业指导中心维护岗位与能力要求，学生侧查看推荐岗位与推荐理由。推荐理由作为推荐列表的扩展用例，体现</w:t>
      </w:r>
      <w:r>
        <w:t>“</w:t>
      </w:r>
      <w:r>
        <w:t>推荐必须可解释</w:t>
      </w:r>
      <w:r>
        <w:t>”</w:t>
      </w:r>
      <w:r>
        <w:t>的产品要求。</w:t>
      </w:r>
    </w:p>
    <w:p w14:paraId="17FE6559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58C2E12B" wp14:editId="47450DEE">
            <wp:extent cx="5184000" cy="45209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m5_c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52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CB98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1-11  </w:t>
      </w:r>
      <w:r>
        <w:rPr>
          <w:rFonts w:eastAsia="黑体"/>
          <w:b/>
          <w:sz w:val="20"/>
        </w:rPr>
        <w:t>职业发展推荐用例图</w:t>
      </w:r>
    </w:p>
    <w:p w14:paraId="55C94BE7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lastRenderedPageBreak/>
        <w:t>表</w:t>
      </w:r>
      <w:r>
        <w:rPr>
          <w:rFonts w:eastAsia="黑体"/>
          <w:b/>
          <w:sz w:val="20"/>
        </w:rPr>
        <w:t xml:space="preserve">1-7  </w:t>
      </w:r>
      <w:r>
        <w:rPr>
          <w:rFonts w:eastAsia="黑体"/>
          <w:b/>
          <w:sz w:val="20"/>
        </w:rPr>
        <w:t>职业发展推荐用例表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077"/>
        <w:gridCol w:w="1701"/>
        <w:gridCol w:w="1587"/>
        <w:gridCol w:w="765"/>
        <w:gridCol w:w="2353"/>
        <w:gridCol w:w="1361"/>
      </w:tblGrid>
      <w:tr w:rsidR="00271949" w14:paraId="1A6D4B87" w14:textId="77777777">
        <w:trPr>
          <w:tblHeader/>
          <w:jc w:val="center"/>
        </w:trPr>
        <w:tc>
          <w:tcPr>
            <w:tcW w:w="1077" w:type="dxa"/>
            <w:shd w:val="clear" w:color="auto" w:fill="DCE6F1"/>
          </w:tcPr>
          <w:p w14:paraId="2671B3E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DCE6F1"/>
          </w:tcPr>
          <w:p w14:paraId="730FC70F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用例名称</w:t>
            </w:r>
          </w:p>
        </w:tc>
        <w:tc>
          <w:tcPr>
            <w:tcW w:w="1587" w:type="dxa"/>
            <w:shd w:val="clear" w:color="auto" w:fill="DCE6F1"/>
          </w:tcPr>
          <w:p w14:paraId="3F548D5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参与者</w:t>
            </w:r>
          </w:p>
        </w:tc>
        <w:tc>
          <w:tcPr>
            <w:tcW w:w="765" w:type="dxa"/>
            <w:shd w:val="clear" w:color="auto" w:fill="DCE6F1"/>
          </w:tcPr>
          <w:p w14:paraId="29BF75C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优先级</w:t>
            </w:r>
          </w:p>
        </w:tc>
        <w:tc>
          <w:tcPr>
            <w:tcW w:w="2353" w:type="dxa"/>
            <w:shd w:val="clear" w:color="auto" w:fill="DCE6F1"/>
          </w:tcPr>
          <w:p w14:paraId="311578E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描述</w:t>
            </w:r>
          </w:p>
        </w:tc>
        <w:tc>
          <w:tcPr>
            <w:tcW w:w="1361" w:type="dxa"/>
            <w:shd w:val="clear" w:color="auto" w:fill="DCE6F1"/>
          </w:tcPr>
          <w:p w14:paraId="1FCD1A0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关联故事</w:t>
            </w:r>
          </w:p>
        </w:tc>
      </w:tr>
      <w:tr w:rsidR="00271949" w14:paraId="5A0E49A7" w14:textId="77777777">
        <w:trPr>
          <w:cantSplit/>
          <w:jc w:val="center"/>
        </w:trPr>
        <w:tc>
          <w:tcPr>
            <w:tcW w:w="1077" w:type="dxa"/>
          </w:tcPr>
          <w:p w14:paraId="6DF7359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UC-CD-01</w:t>
            </w:r>
          </w:p>
        </w:tc>
        <w:tc>
          <w:tcPr>
            <w:tcW w:w="1701" w:type="dxa"/>
          </w:tcPr>
          <w:p w14:paraId="3FD08B0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维护岗位能力库</w:t>
            </w:r>
          </w:p>
        </w:tc>
        <w:tc>
          <w:tcPr>
            <w:tcW w:w="1587" w:type="dxa"/>
          </w:tcPr>
          <w:p w14:paraId="3E7227A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就业指导中心</w:t>
            </w:r>
          </w:p>
        </w:tc>
        <w:tc>
          <w:tcPr>
            <w:tcW w:w="765" w:type="dxa"/>
          </w:tcPr>
          <w:p w14:paraId="3C679CD7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6DF8AAE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维护岗位、所属行业、能力要求项及各能力项的权重。</w:t>
            </w:r>
          </w:p>
        </w:tc>
        <w:tc>
          <w:tcPr>
            <w:tcW w:w="1361" w:type="dxa"/>
          </w:tcPr>
          <w:p w14:paraId="77C19F6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US-18</w:t>
            </w:r>
          </w:p>
        </w:tc>
      </w:tr>
      <w:tr w:rsidR="00271949" w14:paraId="631205A1" w14:textId="77777777">
        <w:trPr>
          <w:cantSplit/>
          <w:jc w:val="center"/>
        </w:trPr>
        <w:tc>
          <w:tcPr>
            <w:tcW w:w="1077" w:type="dxa"/>
          </w:tcPr>
          <w:p w14:paraId="712C6DE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UC-CD-02</w:t>
            </w:r>
          </w:p>
        </w:tc>
        <w:tc>
          <w:tcPr>
            <w:tcW w:w="1701" w:type="dxa"/>
          </w:tcPr>
          <w:p w14:paraId="5080EF6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配置推荐策略</w:t>
            </w:r>
          </w:p>
        </w:tc>
        <w:tc>
          <w:tcPr>
            <w:tcW w:w="1587" w:type="dxa"/>
          </w:tcPr>
          <w:p w14:paraId="7D6D8DD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就业指导中心</w:t>
            </w:r>
          </w:p>
        </w:tc>
        <w:tc>
          <w:tcPr>
            <w:tcW w:w="765" w:type="dxa"/>
          </w:tcPr>
          <w:p w14:paraId="6EE79D9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4695891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设置匹配算法、过滤条件（地域、行业）与各维度权重。</w:t>
            </w:r>
          </w:p>
        </w:tc>
        <w:tc>
          <w:tcPr>
            <w:tcW w:w="1361" w:type="dxa"/>
          </w:tcPr>
          <w:p w14:paraId="71B90C1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US-19</w:t>
            </w:r>
          </w:p>
        </w:tc>
      </w:tr>
      <w:tr w:rsidR="00271949" w14:paraId="1FCF3AEE" w14:textId="77777777">
        <w:trPr>
          <w:cantSplit/>
          <w:jc w:val="center"/>
        </w:trPr>
        <w:tc>
          <w:tcPr>
            <w:tcW w:w="1077" w:type="dxa"/>
          </w:tcPr>
          <w:p w14:paraId="456ED6B7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UC-CD-03</w:t>
            </w:r>
          </w:p>
        </w:tc>
        <w:tc>
          <w:tcPr>
            <w:tcW w:w="1701" w:type="dxa"/>
          </w:tcPr>
          <w:p w14:paraId="4830138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查看推荐岗位</w:t>
            </w:r>
          </w:p>
        </w:tc>
        <w:tc>
          <w:tcPr>
            <w:tcW w:w="1587" w:type="dxa"/>
          </w:tcPr>
          <w:p w14:paraId="776A153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3BBC7310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4796FA5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按画像匹配度展示推荐岗位列表，支持按行业与匹配度筛选。</w:t>
            </w:r>
          </w:p>
        </w:tc>
        <w:tc>
          <w:tcPr>
            <w:tcW w:w="1361" w:type="dxa"/>
          </w:tcPr>
          <w:p w14:paraId="060F9B8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US-19</w:t>
            </w:r>
          </w:p>
        </w:tc>
      </w:tr>
      <w:tr w:rsidR="00271949" w14:paraId="520E959F" w14:textId="77777777">
        <w:trPr>
          <w:cantSplit/>
          <w:jc w:val="center"/>
        </w:trPr>
        <w:tc>
          <w:tcPr>
            <w:tcW w:w="1077" w:type="dxa"/>
          </w:tcPr>
          <w:p w14:paraId="6C14739B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UC-CD-04</w:t>
            </w:r>
          </w:p>
        </w:tc>
        <w:tc>
          <w:tcPr>
            <w:tcW w:w="1701" w:type="dxa"/>
          </w:tcPr>
          <w:p w14:paraId="67A3F58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查看推荐理由</w:t>
            </w:r>
          </w:p>
        </w:tc>
        <w:tc>
          <w:tcPr>
            <w:tcW w:w="1587" w:type="dxa"/>
          </w:tcPr>
          <w:p w14:paraId="180EE50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0E75251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3F1CE49B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展示能力与岗位要求的匹配明细及待提升的能力差距。</w:t>
            </w:r>
          </w:p>
        </w:tc>
        <w:tc>
          <w:tcPr>
            <w:tcW w:w="1361" w:type="dxa"/>
          </w:tcPr>
          <w:p w14:paraId="527AF4C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US-20</w:t>
            </w:r>
          </w:p>
        </w:tc>
      </w:tr>
      <w:tr w:rsidR="00271949" w14:paraId="5406F20C" w14:textId="77777777">
        <w:trPr>
          <w:cantSplit/>
          <w:jc w:val="center"/>
        </w:trPr>
        <w:tc>
          <w:tcPr>
            <w:tcW w:w="1077" w:type="dxa"/>
          </w:tcPr>
          <w:p w14:paraId="148EC83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UC-CD-05</w:t>
            </w:r>
          </w:p>
        </w:tc>
        <w:tc>
          <w:tcPr>
            <w:tcW w:w="1701" w:type="dxa"/>
          </w:tcPr>
          <w:p w14:paraId="44A4669C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反馈推荐结果</w:t>
            </w:r>
          </w:p>
        </w:tc>
        <w:tc>
          <w:tcPr>
            <w:tcW w:w="1587" w:type="dxa"/>
          </w:tcPr>
          <w:p w14:paraId="72014D1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36F6F360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3AE36E23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对推荐结果标记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感兴趣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不感兴趣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并填写原因。</w:t>
            </w:r>
          </w:p>
        </w:tc>
        <w:tc>
          <w:tcPr>
            <w:tcW w:w="1361" w:type="dxa"/>
          </w:tcPr>
          <w:p w14:paraId="4204FA6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US-21</w:t>
            </w:r>
          </w:p>
        </w:tc>
      </w:tr>
      <w:tr w:rsidR="00271949" w14:paraId="60FA8043" w14:textId="77777777">
        <w:trPr>
          <w:cantSplit/>
          <w:jc w:val="center"/>
        </w:trPr>
        <w:tc>
          <w:tcPr>
            <w:tcW w:w="1077" w:type="dxa"/>
          </w:tcPr>
          <w:p w14:paraId="29808BC8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UC-CD-06</w:t>
            </w:r>
          </w:p>
        </w:tc>
        <w:tc>
          <w:tcPr>
            <w:tcW w:w="1701" w:type="dxa"/>
          </w:tcPr>
          <w:p w14:paraId="437F2DD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分析就业去向</w:t>
            </w:r>
          </w:p>
        </w:tc>
        <w:tc>
          <w:tcPr>
            <w:tcW w:w="1587" w:type="dxa"/>
          </w:tcPr>
          <w:p w14:paraId="010E045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就业指导中心</w:t>
            </w:r>
          </w:p>
        </w:tc>
        <w:tc>
          <w:tcPr>
            <w:tcW w:w="765" w:type="dxa"/>
          </w:tcPr>
          <w:p w14:paraId="11CA68A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1D1CEA91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统计毕业生去向分布、行业分布与历年趋势。</w:t>
            </w:r>
          </w:p>
        </w:tc>
        <w:tc>
          <w:tcPr>
            <w:tcW w:w="1361" w:type="dxa"/>
          </w:tcPr>
          <w:p w14:paraId="795F883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US-22</w:t>
            </w:r>
          </w:p>
        </w:tc>
      </w:tr>
      <w:tr w:rsidR="00271949" w14:paraId="59C17D4F" w14:textId="77777777">
        <w:trPr>
          <w:cantSplit/>
          <w:jc w:val="center"/>
        </w:trPr>
        <w:tc>
          <w:tcPr>
            <w:tcW w:w="1077" w:type="dxa"/>
          </w:tcPr>
          <w:p w14:paraId="0517626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UC-CD-07</w:t>
            </w:r>
          </w:p>
        </w:tc>
        <w:tc>
          <w:tcPr>
            <w:tcW w:w="1701" w:type="dxa"/>
          </w:tcPr>
          <w:p w14:paraId="6D260D7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发布岗位信息</w:t>
            </w:r>
          </w:p>
        </w:tc>
        <w:tc>
          <w:tcPr>
            <w:tcW w:w="1587" w:type="dxa"/>
          </w:tcPr>
          <w:p w14:paraId="67E03D9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就业指导中心</w:t>
            </w:r>
          </w:p>
        </w:tc>
        <w:tc>
          <w:tcPr>
            <w:tcW w:w="765" w:type="dxa"/>
          </w:tcPr>
          <w:p w14:paraId="20A89BB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7F6A494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发布、修改与下架校招及实习岗位信息。</w:t>
            </w:r>
          </w:p>
        </w:tc>
        <w:tc>
          <w:tcPr>
            <w:tcW w:w="1361" w:type="dxa"/>
          </w:tcPr>
          <w:p w14:paraId="2B899FB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US-18</w:t>
            </w:r>
          </w:p>
        </w:tc>
      </w:tr>
    </w:tbl>
    <w:p w14:paraId="6EF11843" w14:textId="77777777" w:rsidR="00271949" w:rsidRDefault="00271949"/>
    <w:p w14:paraId="323CB701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343F19" wp14:editId="5265818A">
            <wp:extent cx="4248000" cy="61493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m5_recomme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614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7428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1-12  </w:t>
      </w:r>
      <w:r>
        <w:rPr>
          <w:rFonts w:eastAsia="黑体"/>
          <w:b/>
          <w:sz w:val="20"/>
        </w:rPr>
        <w:t>活动图：职业推荐生成与反馈（</w:t>
      </w:r>
      <w:r>
        <w:rPr>
          <w:rFonts w:eastAsia="黑体"/>
          <w:b/>
          <w:sz w:val="20"/>
        </w:rPr>
        <w:t>UC-CD-03</w:t>
      </w:r>
      <w:r>
        <w:rPr>
          <w:rFonts w:eastAsia="黑体"/>
          <w:b/>
          <w:sz w:val="20"/>
        </w:rPr>
        <w:t>、</w:t>
      </w:r>
      <w:r>
        <w:rPr>
          <w:rFonts w:eastAsia="黑体"/>
          <w:b/>
          <w:sz w:val="20"/>
        </w:rPr>
        <w:t>UC-CD-05</w:t>
      </w:r>
      <w:r>
        <w:rPr>
          <w:rFonts w:eastAsia="黑体"/>
          <w:b/>
          <w:sz w:val="20"/>
        </w:rPr>
        <w:t>）</w:t>
      </w:r>
    </w:p>
    <w:p w14:paraId="298617B9" w14:textId="77777777" w:rsidR="00271949" w:rsidRDefault="001E7DE9">
      <w:pPr>
        <w:ind w:firstLineChars="200" w:firstLine="480"/>
      </w:pPr>
      <w:r>
        <w:t>推荐先做硬性条件过滤，再按能力匹配度排序，并为每条推荐生成理由与差距项；学生的反馈被保存为后续策略优化的样本，使推荐具备可迭代性。</w:t>
      </w:r>
    </w:p>
    <w:p w14:paraId="1848CAFB" w14:textId="77777777" w:rsidR="00271949" w:rsidRDefault="001E7DE9">
      <w:pPr>
        <w:pStyle w:val="31"/>
      </w:pPr>
      <w:r>
        <w:t xml:space="preserve">2.3.7  </w:t>
      </w:r>
      <w:r>
        <w:t>数据服务与权限管理模块</w:t>
      </w:r>
    </w:p>
    <w:p w14:paraId="3B9FD08E" w14:textId="77777777" w:rsidR="00271949" w:rsidRDefault="001E7DE9">
      <w:pPr>
        <w:ind w:firstLineChars="200" w:firstLine="480"/>
      </w:pPr>
      <w:r>
        <w:t>数据服务与权限管理模块承担</w:t>
      </w:r>
      <w:r>
        <w:t>“</w:t>
      </w:r>
      <w:r>
        <w:t>出口</w:t>
      </w:r>
      <w:r>
        <w:t>”</w:t>
      </w:r>
      <w:r>
        <w:t>与</w:t>
      </w:r>
      <w:r>
        <w:t>“</w:t>
      </w:r>
      <w:r>
        <w:t>闸门</w:t>
      </w:r>
      <w:r>
        <w:t>”</w:t>
      </w:r>
      <w:r>
        <w:t>两个职责。</w:t>
      </w:r>
      <w:r>
        <w:t>“</w:t>
      </w:r>
      <w:r>
        <w:t>调用数据服务</w:t>
      </w:r>
      <w:r>
        <w:t>”</w:t>
      </w:r>
      <w:r>
        <w:t>包含</w:t>
      </w:r>
      <w:r>
        <w:t>“</w:t>
      </w:r>
      <w:r>
        <w:t>审批服务授权</w:t>
      </w:r>
      <w:r>
        <w:t>”</w:t>
      </w:r>
      <w:r>
        <w:t>，强调未授权不可调用；系统管理员负责的审计、脱敏、日志与数据管理员的发布、审批相互独立，形成职责分离。</w:t>
      </w:r>
    </w:p>
    <w:p w14:paraId="7D10BB76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B2774B6" wp14:editId="53B51AF8">
            <wp:extent cx="5184000" cy="49911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m6_d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99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A2F2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1-13  </w:t>
      </w:r>
      <w:r>
        <w:rPr>
          <w:rFonts w:eastAsia="黑体"/>
          <w:b/>
          <w:sz w:val="20"/>
        </w:rPr>
        <w:t>数据服务与权限管理用例图</w:t>
      </w:r>
    </w:p>
    <w:p w14:paraId="151BC1CF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lastRenderedPageBreak/>
        <w:t>表</w:t>
      </w:r>
      <w:r>
        <w:rPr>
          <w:rFonts w:eastAsia="黑体"/>
          <w:b/>
          <w:sz w:val="20"/>
        </w:rPr>
        <w:t xml:space="preserve">1-8  </w:t>
      </w:r>
      <w:r>
        <w:rPr>
          <w:rFonts w:eastAsia="黑体"/>
          <w:b/>
          <w:sz w:val="20"/>
        </w:rPr>
        <w:t>数据服务与权限管理用例表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077"/>
        <w:gridCol w:w="1701"/>
        <w:gridCol w:w="1587"/>
        <w:gridCol w:w="765"/>
        <w:gridCol w:w="2353"/>
        <w:gridCol w:w="1361"/>
      </w:tblGrid>
      <w:tr w:rsidR="00271949" w14:paraId="6419B69A" w14:textId="77777777">
        <w:trPr>
          <w:tblHeader/>
          <w:jc w:val="center"/>
        </w:trPr>
        <w:tc>
          <w:tcPr>
            <w:tcW w:w="1077" w:type="dxa"/>
            <w:shd w:val="clear" w:color="auto" w:fill="DCE6F1"/>
          </w:tcPr>
          <w:p w14:paraId="64E6D5E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编号</w:t>
            </w:r>
          </w:p>
        </w:tc>
        <w:tc>
          <w:tcPr>
            <w:tcW w:w="1701" w:type="dxa"/>
            <w:shd w:val="clear" w:color="auto" w:fill="DCE6F1"/>
          </w:tcPr>
          <w:p w14:paraId="06A8BF2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用例名称</w:t>
            </w:r>
          </w:p>
        </w:tc>
        <w:tc>
          <w:tcPr>
            <w:tcW w:w="1587" w:type="dxa"/>
            <w:shd w:val="clear" w:color="auto" w:fill="DCE6F1"/>
          </w:tcPr>
          <w:p w14:paraId="12B9486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参与者</w:t>
            </w:r>
          </w:p>
        </w:tc>
        <w:tc>
          <w:tcPr>
            <w:tcW w:w="765" w:type="dxa"/>
            <w:shd w:val="clear" w:color="auto" w:fill="DCE6F1"/>
          </w:tcPr>
          <w:p w14:paraId="691A809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优先级</w:t>
            </w:r>
          </w:p>
        </w:tc>
        <w:tc>
          <w:tcPr>
            <w:tcW w:w="2353" w:type="dxa"/>
            <w:shd w:val="clear" w:color="auto" w:fill="DCE6F1"/>
          </w:tcPr>
          <w:p w14:paraId="38C3E20B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描述</w:t>
            </w:r>
          </w:p>
        </w:tc>
        <w:tc>
          <w:tcPr>
            <w:tcW w:w="1361" w:type="dxa"/>
            <w:shd w:val="clear" w:color="auto" w:fill="DCE6F1"/>
          </w:tcPr>
          <w:p w14:paraId="4DC39AE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关联故事</w:t>
            </w:r>
          </w:p>
        </w:tc>
      </w:tr>
      <w:tr w:rsidR="00271949" w14:paraId="1A55A52F" w14:textId="77777777">
        <w:trPr>
          <w:cantSplit/>
          <w:jc w:val="center"/>
        </w:trPr>
        <w:tc>
          <w:tcPr>
            <w:tcW w:w="1077" w:type="dxa"/>
          </w:tcPr>
          <w:p w14:paraId="497F1E5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UC-DS-01</w:t>
            </w:r>
          </w:p>
        </w:tc>
        <w:tc>
          <w:tcPr>
            <w:tcW w:w="1701" w:type="dxa"/>
          </w:tcPr>
          <w:p w14:paraId="2CBCCF9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发布数据服务</w:t>
            </w:r>
          </w:p>
        </w:tc>
        <w:tc>
          <w:tcPr>
            <w:tcW w:w="1587" w:type="dxa"/>
          </w:tcPr>
          <w:p w14:paraId="6275C793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5B7630D0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603B704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将画像、统计等能力封装为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，配置数据范围、限流与版本。</w:t>
            </w:r>
          </w:p>
        </w:tc>
        <w:tc>
          <w:tcPr>
            <w:tcW w:w="1361" w:type="dxa"/>
          </w:tcPr>
          <w:p w14:paraId="63504AE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US-23</w:t>
            </w:r>
          </w:p>
        </w:tc>
      </w:tr>
      <w:tr w:rsidR="00271949" w14:paraId="7A267FA3" w14:textId="77777777">
        <w:trPr>
          <w:cantSplit/>
          <w:jc w:val="center"/>
        </w:trPr>
        <w:tc>
          <w:tcPr>
            <w:tcW w:w="1077" w:type="dxa"/>
          </w:tcPr>
          <w:p w14:paraId="62AEB0D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UC-DS-02</w:t>
            </w:r>
          </w:p>
        </w:tc>
        <w:tc>
          <w:tcPr>
            <w:tcW w:w="1701" w:type="dxa"/>
          </w:tcPr>
          <w:p w14:paraId="62C263B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申请服务授权</w:t>
            </w:r>
          </w:p>
        </w:tc>
        <w:tc>
          <w:tcPr>
            <w:tcW w:w="1587" w:type="dxa"/>
          </w:tcPr>
          <w:p w14:paraId="567783B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院系管理员、第三方应用</w:t>
            </w:r>
          </w:p>
        </w:tc>
        <w:tc>
          <w:tcPr>
            <w:tcW w:w="765" w:type="dxa"/>
          </w:tcPr>
          <w:p w14:paraId="420524C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5A61A91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提交数据服务调用申请，说明用途、数据范围与调用频次。</w:t>
            </w:r>
          </w:p>
        </w:tc>
        <w:tc>
          <w:tcPr>
            <w:tcW w:w="1361" w:type="dxa"/>
          </w:tcPr>
          <w:p w14:paraId="6FA077F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US-24</w:t>
            </w:r>
          </w:p>
        </w:tc>
      </w:tr>
      <w:tr w:rsidR="00271949" w14:paraId="5796C46F" w14:textId="77777777">
        <w:trPr>
          <w:cantSplit/>
          <w:jc w:val="center"/>
        </w:trPr>
        <w:tc>
          <w:tcPr>
            <w:tcW w:w="1077" w:type="dxa"/>
          </w:tcPr>
          <w:p w14:paraId="31FB92D1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UC-DS-03</w:t>
            </w:r>
          </w:p>
        </w:tc>
        <w:tc>
          <w:tcPr>
            <w:tcW w:w="1701" w:type="dxa"/>
          </w:tcPr>
          <w:p w14:paraId="1B3C267B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审批服务授权</w:t>
            </w:r>
          </w:p>
        </w:tc>
        <w:tc>
          <w:tcPr>
            <w:tcW w:w="1587" w:type="dxa"/>
          </w:tcPr>
          <w:p w14:paraId="6D9D0C41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3CEC161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48177F2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审批授权申请，设置有效期、调用配额与数据脱敏级别。</w:t>
            </w:r>
          </w:p>
        </w:tc>
        <w:tc>
          <w:tcPr>
            <w:tcW w:w="1361" w:type="dxa"/>
          </w:tcPr>
          <w:p w14:paraId="4875504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US-24</w:t>
            </w:r>
          </w:p>
        </w:tc>
      </w:tr>
      <w:tr w:rsidR="00271949" w14:paraId="2CE7AEBB" w14:textId="77777777">
        <w:trPr>
          <w:cantSplit/>
          <w:jc w:val="center"/>
        </w:trPr>
        <w:tc>
          <w:tcPr>
            <w:tcW w:w="1077" w:type="dxa"/>
          </w:tcPr>
          <w:p w14:paraId="4DFAB914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UC-DS-04</w:t>
            </w:r>
          </w:p>
        </w:tc>
        <w:tc>
          <w:tcPr>
            <w:tcW w:w="1701" w:type="dxa"/>
          </w:tcPr>
          <w:p w14:paraId="269B1D8B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调用数据服务</w:t>
            </w:r>
          </w:p>
        </w:tc>
        <w:tc>
          <w:tcPr>
            <w:tcW w:w="1587" w:type="dxa"/>
          </w:tcPr>
          <w:p w14:paraId="27C918D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第三方应用</w:t>
            </w:r>
          </w:p>
        </w:tc>
        <w:tc>
          <w:tcPr>
            <w:tcW w:w="765" w:type="dxa"/>
          </w:tcPr>
          <w:p w14:paraId="68CAC48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45E323E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凭授权令牌调用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，按权限与脱敏规则返回数据。</w:t>
            </w:r>
          </w:p>
        </w:tc>
        <w:tc>
          <w:tcPr>
            <w:tcW w:w="1361" w:type="dxa"/>
          </w:tcPr>
          <w:p w14:paraId="35E4FDC1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US-25</w:t>
            </w:r>
          </w:p>
        </w:tc>
      </w:tr>
      <w:tr w:rsidR="00271949" w14:paraId="34BFCCA7" w14:textId="77777777">
        <w:trPr>
          <w:cantSplit/>
          <w:jc w:val="center"/>
        </w:trPr>
        <w:tc>
          <w:tcPr>
            <w:tcW w:w="1077" w:type="dxa"/>
          </w:tcPr>
          <w:p w14:paraId="4F26F8B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UC-DS-05</w:t>
            </w:r>
          </w:p>
        </w:tc>
        <w:tc>
          <w:tcPr>
            <w:tcW w:w="1701" w:type="dxa"/>
          </w:tcPr>
          <w:p w14:paraId="251FD0C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查看调用审计</w:t>
            </w:r>
          </w:p>
        </w:tc>
        <w:tc>
          <w:tcPr>
            <w:tcW w:w="1587" w:type="dxa"/>
          </w:tcPr>
          <w:p w14:paraId="509955C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257BC9C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18F9542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查询调用方、调用频次、返回码与异常调用记录。</w:t>
            </w:r>
          </w:p>
        </w:tc>
        <w:tc>
          <w:tcPr>
            <w:tcW w:w="1361" w:type="dxa"/>
          </w:tcPr>
          <w:p w14:paraId="301F1D9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US-27</w:t>
            </w:r>
          </w:p>
        </w:tc>
      </w:tr>
      <w:tr w:rsidR="00271949" w14:paraId="5CF90CC5" w14:textId="77777777">
        <w:trPr>
          <w:cantSplit/>
          <w:jc w:val="center"/>
        </w:trPr>
        <w:tc>
          <w:tcPr>
            <w:tcW w:w="1077" w:type="dxa"/>
          </w:tcPr>
          <w:p w14:paraId="3D1AFA7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UC-DS-06</w:t>
            </w:r>
          </w:p>
        </w:tc>
        <w:tc>
          <w:tcPr>
            <w:tcW w:w="1701" w:type="dxa"/>
          </w:tcPr>
          <w:p w14:paraId="4F083C6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管理用户与角色</w:t>
            </w:r>
          </w:p>
        </w:tc>
        <w:tc>
          <w:tcPr>
            <w:tcW w:w="1587" w:type="dxa"/>
          </w:tcPr>
          <w:p w14:paraId="0A019DE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7B1344A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2353" w:type="dxa"/>
          </w:tcPr>
          <w:p w14:paraId="2D3E0BD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维护用户、角色、功能权限与数据权限范围，完成登录鉴权。</w:t>
            </w:r>
          </w:p>
        </w:tc>
        <w:tc>
          <w:tcPr>
            <w:tcW w:w="1361" w:type="dxa"/>
          </w:tcPr>
          <w:p w14:paraId="405A22E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US-01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US-08</w:t>
            </w:r>
          </w:p>
        </w:tc>
      </w:tr>
      <w:tr w:rsidR="00271949" w14:paraId="09BB3D44" w14:textId="77777777">
        <w:trPr>
          <w:cantSplit/>
          <w:jc w:val="center"/>
        </w:trPr>
        <w:tc>
          <w:tcPr>
            <w:tcW w:w="1077" w:type="dxa"/>
          </w:tcPr>
          <w:p w14:paraId="596BC52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UC-DS-07</w:t>
            </w:r>
          </w:p>
        </w:tc>
        <w:tc>
          <w:tcPr>
            <w:tcW w:w="1701" w:type="dxa"/>
          </w:tcPr>
          <w:p w14:paraId="167705A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配置脱敏规则</w:t>
            </w:r>
          </w:p>
        </w:tc>
        <w:tc>
          <w:tcPr>
            <w:tcW w:w="1587" w:type="dxa"/>
          </w:tcPr>
          <w:p w14:paraId="6F203F5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4329DEF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353" w:type="dxa"/>
          </w:tcPr>
          <w:p w14:paraId="385C84B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配置学号、身份证号、成绩等敏感字段的脱敏算法与展示范围。</w:t>
            </w:r>
          </w:p>
        </w:tc>
        <w:tc>
          <w:tcPr>
            <w:tcW w:w="1361" w:type="dxa"/>
          </w:tcPr>
          <w:p w14:paraId="505C8DD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US-26</w:t>
            </w:r>
          </w:p>
        </w:tc>
      </w:tr>
      <w:tr w:rsidR="00271949" w14:paraId="210059F2" w14:textId="77777777">
        <w:trPr>
          <w:cantSplit/>
          <w:jc w:val="center"/>
        </w:trPr>
        <w:tc>
          <w:tcPr>
            <w:tcW w:w="1077" w:type="dxa"/>
          </w:tcPr>
          <w:p w14:paraId="6F2A155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UC-DS-08</w:t>
            </w:r>
          </w:p>
        </w:tc>
        <w:tc>
          <w:tcPr>
            <w:tcW w:w="1701" w:type="dxa"/>
          </w:tcPr>
          <w:p w14:paraId="3C81C14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查看操作日志</w:t>
            </w:r>
          </w:p>
        </w:tc>
        <w:tc>
          <w:tcPr>
            <w:tcW w:w="1587" w:type="dxa"/>
          </w:tcPr>
          <w:p w14:paraId="58E0F22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48B6737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低</w:t>
            </w:r>
          </w:p>
        </w:tc>
        <w:tc>
          <w:tcPr>
            <w:tcW w:w="2353" w:type="dxa"/>
          </w:tcPr>
          <w:p w14:paraId="1A78B05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查询关键业务操作日志，支持按时间、操作人、模块检索。</w:t>
            </w:r>
          </w:p>
        </w:tc>
        <w:tc>
          <w:tcPr>
            <w:tcW w:w="1361" w:type="dxa"/>
          </w:tcPr>
          <w:p w14:paraId="2312BD9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US-34</w:t>
            </w:r>
          </w:p>
        </w:tc>
      </w:tr>
    </w:tbl>
    <w:p w14:paraId="258757B5" w14:textId="77777777" w:rsidR="00271949" w:rsidRDefault="00271949"/>
    <w:p w14:paraId="543C7679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D8866A" wp14:editId="3EA9870B">
            <wp:extent cx="4608000" cy="513003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_m6_serv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513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D0E2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1-14  </w:t>
      </w:r>
      <w:r>
        <w:rPr>
          <w:rFonts w:eastAsia="黑体"/>
          <w:b/>
          <w:sz w:val="20"/>
        </w:rPr>
        <w:t>活动图：数据服务授权与调用（</w:t>
      </w:r>
      <w:r>
        <w:rPr>
          <w:rFonts w:eastAsia="黑体"/>
          <w:b/>
          <w:sz w:val="20"/>
        </w:rPr>
        <w:t>UC-DS-02</w:t>
      </w:r>
      <w:r>
        <w:rPr>
          <w:rFonts w:eastAsia="黑体"/>
          <w:b/>
          <w:sz w:val="20"/>
        </w:rPr>
        <w:t>～</w:t>
      </w:r>
      <w:r>
        <w:rPr>
          <w:rFonts w:eastAsia="黑体"/>
          <w:b/>
          <w:sz w:val="20"/>
        </w:rPr>
        <w:t>UC-DS-04</w:t>
      </w:r>
      <w:r>
        <w:rPr>
          <w:rFonts w:eastAsia="黑体"/>
          <w:b/>
          <w:sz w:val="20"/>
        </w:rPr>
        <w:t>）</w:t>
      </w:r>
    </w:p>
    <w:p w14:paraId="5DEF282B" w14:textId="77777777" w:rsidR="00271949" w:rsidRDefault="001E7DE9">
      <w:pPr>
        <w:ind w:firstLineChars="200" w:firstLine="480"/>
      </w:pPr>
      <w:r>
        <w:t>该流程体现</w:t>
      </w:r>
      <w:r>
        <w:t>“</w:t>
      </w:r>
      <w:r>
        <w:t>先授权、后调用</w:t>
      </w:r>
      <w:r>
        <w:t>”</w:t>
      </w:r>
      <w:r>
        <w:t>的原则：申请、审批、发令牌、校验、脱敏返回、写审计日志，任一环节失败都会记录原因，便于追责。</w:t>
      </w:r>
    </w:p>
    <w:p w14:paraId="3AE4F10F" w14:textId="77777777" w:rsidR="00271949" w:rsidRDefault="001E7DE9">
      <w:pPr>
        <w:pStyle w:val="31"/>
      </w:pPr>
      <w:r>
        <w:t xml:space="preserve">2.3.8  </w:t>
      </w:r>
      <w:r>
        <w:t>关键用例规约</w:t>
      </w:r>
    </w:p>
    <w:p w14:paraId="7C009474" w14:textId="77777777" w:rsidR="00271949" w:rsidRDefault="001E7DE9">
      <w:pPr>
        <w:ind w:firstLineChars="200" w:firstLine="480"/>
      </w:pPr>
      <w:r>
        <w:t>用例图与用例表只回答</w:t>
      </w:r>
      <w:r>
        <w:t>“</w:t>
      </w:r>
      <w:r>
        <w:t>有哪些用例、谁参与</w:t>
      </w:r>
      <w:r>
        <w:t>”</w:t>
      </w:r>
      <w:r>
        <w:t>，对于事件流复杂的用例，还需要用规约描述其基本流与备选流。本节选取</w:t>
      </w:r>
      <w:r>
        <w:t xml:space="preserve"> 4 </w:t>
      </w:r>
      <w:r>
        <w:t>个最有代表性的用例给出规约，作为后续设计与测试的依据。</w:t>
      </w:r>
    </w:p>
    <w:p w14:paraId="3D4C1556" w14:textId="77777777" w:rsidR="00271949" w:rsidRDefault="001E7DE9">
      <w:pPr>
        <w:keepNext/>
        <w:ind w:firstLineChars="200" w:firstLine="482"/>
      </w:pPr>
      <w:r>
        <w:rPr>
          <w:b/>
        </w:rPr>
        <w:lastRenderedPageBreak/>
        <w:t>（</w:t>
      </w:r>
      <w:r>
        <w:rPr>
          <w:b/>
        </w:rPr>
        <w:t>1</w:t>
      </w:r>
      <w:r>
        <w:rPr>
          <w:b/>
        </w:rPr>
        <w:t>）</w:t>
      </w:r>
      <w:r>
        <w:rPr>
          <w:b/>
        </w:rPr>
        <w:t xml:space="preserve">UC-DC-03 </w:t>
      </w:r>
      <w:r>
        <w:rPr>
          <w:b/>
        </w:rPr>
        <w:t>执行导入任务</w:t>
      </w:r>
    </w:p>
    <w:p w14:paraId="2ADB4D00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1-9  UC-DC-03 </w:t>
      </w:r>
      <w:r>
        <w:rPr>
          <w:rFonts w:eastAsia="黑体"/>
          <w:b/>
          <w:sz w:val="20"/>
        </w:rPr>
        <w:t>用例规约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474"/>
        <w:gridCol w:w="7370"/>
      </w:tblGrid>
      <w:tr w:rsidR="00271949" w14:paraId="254E0BC8" w14:textId="77777777">
        <w:trPr>
          <w:tblHeader/>
          <w:jc w:val="center"/>
        </w:trPr>
        <w:tc>
          <w:tcPr>
            <w:tcW w:w="1474" w:type="dxa"/>
            <w:shd w:val="clear" w:color="auto" w:fill="DCE6F1"/>
          </w:tcPr>
          <w:p w14:paraId="3A25BAC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项目</w:t>
            </w:r>
          </w:p>
        </w:tc>
        <w:tc>
          <w:tcPr>
            <w:tcW w:w="7370" w:type="dxa"/>
            <w:shd w:val="clear" w:color="auto" w:fill="DCE6F1"/>
          </w:tcPr>
          <w:p w14:paraId="547B9D4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内容</w:t>
            </w:r>
          </w:p>
        </w:tc>
      </w:tr>
      <w:tr w:rsidR="00271949" w14:paraId="161E2515" w14:textId="77777777">
        <w:trPr>
          <w:cantSplit/>
          <w:jc w:val="center"/>
        </w:trPr>
        <w:tc>
          <w:tcPr>
            <w:tcW w:w="1474" w:type="dxa"/>
          </w:tcPr>
          <w:p w14:paraId="3E26C0B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用例编号</w:t>
            </w:r>
          </w:p>
        </w:tc>
        <w:tc>
          <w:tcPr>
            <w:tcW w:w="7370" w:type="dxa"/>
          </w:tcPr>
          <w:p w14:paraId="6FBBE3C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UC-DC-03</w:t>
            </w:r>
          </w:p>
        </w:tc>
      </w:tr>
      <w:tr w:rsidR="00271949" w14:paraId="21430A6E" w14:textId="77777777">
        <w:trPr>
          <w:cantSplit/>
          <w:jc w:val="center"/>
        </w:trPr>
        <w:tc>
          <w:tcPr>
            <w:tcW w:w="1474" w:type="dxa"/>
          </w:tcPr>
          <w:p w14:paraId="1D815DB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用例名称</w:t>
            </w:r>
          </w:p>
        </w:tc>
        <w:tc>
          <w:tcPr>
            <w:tcW w:w="7370" w:type="dxa"/>
          </w:tcPr>
          <w:p w14:paraId="06F5DD9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执行导入任务</w:t>
            </w:r>
          </w:p>
        </w:tc>
      </w:tr>
      <w:tr w:rsidR="00271949" w14:paraId="727BDD7C" w14:textId="77777777">
        <w:trPr>
          <w:cantSplit/>
          <w:jc w:val="center"/>
        </w:trPr>
        <w:tc>
          <w:tcPr>
            <w:tcW w:w="1474" w:type="dxa"/>
          </w:tcPr>
          <w:p w14:paraId="23F3DB41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参与者</w:t>
            </w:r>
          </w:p>
        </w:tc>
        <w:tc>
          <w:tcPr>
            <w:tcW w:w="7370" w:type="dxa"/>
          </w:tcPr>
          <w:p w14:paraId="5D2F166B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数据管理员（主）、外部业务系统（次）</w:t>
            </w:r>
          </w:p>
        </w:tc>
      </w:tr>
      <w:tr w:rsidR="00271949" w14:paraId="0A5A364F" w14:textId="77777777">
        <w:trPr>
          <w:cantSplit/>
          <w:jc w:val="center"/>
        </w:trPr>
        <w:tc>
          <w:tcPr>
            <w:tcW w:w="1474" w:type="dxa"/>
          </w:tcPr>
          <w:p w14:paraId="14ECDD5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前置条件</w:t>
            </w:r>
          </w:p>
        </w:tc>
        <w:tc>
          <w:tcPr>
            <w:tcW w:w="7370" w:type="dxa"/>
          </w:tcPr>
          <w:p w14:paraId="5DF4908C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数据源已登记；导入任务已配置且字段映射完整；任务处于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待执行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状态。</w:t>
            </w:r>
          </w:p>
        </w:tc>
      </w:tr>
      <w:tr w:rsidR="00271949" w14:paraId="21326AC0" w14:textId="77777777">
        <w:trPr>
          <w:cantSplit/>
          <w:jc w:val="center"/>
        </w:trPr>
        <w:tc>
          <w:tcPr>
            <w:tcW w:w="1474" w:type="dxa"/>
          </w:tcPr>
          <w:p w14:paraId="41E23A4F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触发条件</w:t>
            </w:r>
          </w:p>
        </w:tc>
        <w:tc>
          <w:tcPr>
            <w:tcW w:w="7370" w:type="dxa"/>
          </w:tcPr>
          <w:p w14:paraId="1EE3B8B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数据管理员点击执行，或调度任务到期自动触发。</w:t>
            </w:r>
          </w:p>
        </w:tc>
      </w:tr>
      <w:tr w:rsidR="00271949" w14:paraId="1D7D7207" w14:textId="77777777">
        <w:trPr>
          <w:cantSplit/>
          <w:jc w:val="center"/>
        </w:trPr>
        <w:tc>
          <w:tcPr>
            <w:tcW w:w="1474" w:type="dxa"/>
          </w:tcPr>
          <w:p w14:paraId="2635FD8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基本事件流</w:t>
            </w:r>
          </w:p>
        </w:tc>
        <w:tc>
          <w:tcPr>
            <w:tcW w:w="7370" w:type="dxa"/>
          </w:tcPr>
          <w:p w14:paraId="004CCDB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>系统读取任务配置、字段映射与校验规则；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>拉取文件或接收推送数据；</w:t>
            </w:r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>逐条校验格式与必填项；</w:t>
            </w:r>
            <w:r>
              <w:rPr>
                <w:sz w:val="17"/>
              </w:rPr>
              <w:t xml:space="preserve">④ </w:t>
            </w:r>
            <w:r>
              <w:rPr>
                <w:sz w:val="17"/>
              </w:rPr>
              <w:t>将校验通过的记录写入原始记录库；</w:t>
            </w:r>
            <w:r>
              <w:rPr>
                <w:sz w:val="17"/>
              </w:rPr>
              <w:t xml:space="preserve">⑤ </w:t>
            </w:r>
            <w:r>
              <w:rPr>
                <w:sz w:val="17"/>
              </w:rPr>
              <w:t>将校验失败的记录写入失败明细并标记原因；</w:t>
            </w:r>
            <w:r>
              <w:rPr>
                <w:sz w:val="17"/>
              </w:rPr>
              <w:t xml:space="preserve">⑥ </w:t>
            </w:r>
            <w:r>
              <w:rPr>
                <w:sz w:val="17"/>
              </w:rPr>
              <w:t>更新任务状态（成功／部分成功／失败）与统计；</w:t>
            </w:r>
            <w:r>
              <w:rPr>
                <w:sz w:val="17"/>
              </w:rPr>
              <w:t xml:space="preserve">⑦ </w:t>
            </w:r>
            <w:r>
              <w:rPr>
                <w:sz w:val="17"/>
              </w:rPr>
              <w:t>输出导入报告并通知数据管理员。</w:t>
            </w:r>
          </w:p>
        </w:tc>
      </w:tr>
      <w:tr w:rsidR="00271949" w14:paraId="23CA231F" w14:textId="77777777">
        <w:trPr>
          <w:cantSplit/>
          <w:jc w:val="center"/>
        </w:trPr>
        <w:tc>
          <w:tcPr>
            <w:tcW w:w="1474" w:type="dxa"/>
          </w:tcPr>
          <w:p w14:paraId="708C2A04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备选事件流</w:t>
            </w:r>
          </w:p>
        </w:tc>
        <w:tc>
          <w:tcPr>
            <w:tcW w:w="7370" w:type="dxa"/>
          </w:tcPr>
          <w:p w14:paraId="4C34E1E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 xml:space="preserve">A1 </w:t>
            </w:r>
            <w:r>
              <w:rPr>
                <w:sz w:val="17"/>
              </w:rPr>
              <w:t>配置不完整：任务置为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待配置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，提示缺失项，流程结束；</w:t>
            </w: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文件解析失败：任务标记失败并记录异常，允许重新执行；</w:t>
            </w:r>
            <w:r>
              <w:rPr>
                <w:sz w:val="17"/>
              </w:rPr>
              <w:t xml:space="preserve">A3 </w:t>
            </w:r>
            <w:r>
              <w:rPr>
                <w:sz w:val="17"/>
              </w:rPr>
              <w:t>部分记录校验失败：任务标记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部分成功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，失败明细可导出，支持仅重试失败记录且保证幂等。</w:t>
            </w:r>
          </w:p>
        </w:tc>
      </w:tr>
      <w:tr w:rsidR="00271949" w14:paraId="519AAEE3" w14:textId="77777777">
        <w:trPr>
          <w:cantSplit/>
          <w:jc w:val="center"/>
        </w:trPr>
        <w:tc>
          <w:tcPr>
            <w:tcW w:w="1474" w:type="dxa"/>
          </w:tcPr>
          <w:p w14:paraId="1CB2207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后置条件</w:t>
            </w:r>
          </w:p>
        </w:tc>
        <w:tc>
          <w:tcPr>
            <w:tcW w:w="7370" w:type="dxa"/>
          </w:tcPr>
          <w:p w14:paraId="78939A7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原始记录库中新增本次导入的记录；任务状态与统计结果更新；导入报告与失败明细可查询。</w:t>
            </w:r>
          </w:p>
        </w:tc>
      </w:tr>
      <w:tr w:rsidR="00271949" w14:paraId="724D9B1C" w14:textId="77777777">
        <w:trPr>
          <w:cantSplit/>
          <w:jc w:val="center"/>
        </w:trPr>
        <w:tc>
          <w:tcPr>
            <w:tcW w:w="1474" w:type="dxa"/>
          </w:tcPr>
          <w:p w14:paraId="36340F8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业务规则</w:t>
            </w:r>
          </w:p>
        </w:tc>
        <w:tc>
          <w:tcPr>
            <w:tcW w:w="7370" w:type="dxa"/>
          </w:tcPr>
          <w:p w14:paraId="0643CE4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同一任务重复执行不得产生重复记录；失败记录的重试不得影响已成功记录。</w:t>
            </w:r>
          </w:p>
        </w:tc>
      </w:tr>
    </w:tbl>
    <w:p w14:paraId="26448426" w14:textId="77777777" w:rsidR="00271949" w:rsidRDefault="00271949"/>
    <w:p w14:paraId="2D8E6CC3" w14:textId="77777777" w:rsidR="00271949" w:rsidRDefault="001E7DE9">
      <w:pPr>
        <w:keepNext/>
        <w:ind w:firstLineChars="200" w:firstLine="482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</w:t>
      </w:r>
      <w:r>
        <w:rPr>
          <w:b/>
        </w:rPr>
        <w:t xml:space="preserve">UC-SP-02 </w:t>
      </w:r>
      <w:r>
        <w:rPr>
          <w:b/>
        </w:rPr>
        <w:t>计算画像指标</w:t>
      </w:r>
    </w:p>
    <w:p w14:paraId="4BEF4F34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1-10  UC-SP-02 </w:t>
      </w:r>
      <w:r>
        <w:rPr>
          <w:rFonts w:eastAsia="黑体"/>
          <w:b/>
          <w:sz w:val="20"/>
        </w:rPr>
        <w:t>用例规约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474"/>
        <w:gridCol w:w="7370"/>
      </w:tblGrid>
      <w:tr w:rsidR="00271949" w14:paraId="5FD1E66B" w14:textId="77777777">
        <w:trPr>
          <w:tblHeader/>
          <w:jc w:val="center"/>
        </w:trPr>
        <w:tc>
          <w:tcPr>
            <w:tcW w:w="1474" w:type="dxa"/>
            <w:shd w:val="clear" w:color="auto" w:fill="DCE6F1"/>
          </w:tcPr>
          <w:p w14:paraId="36BE59F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项目</w:t>
            </w:r>
          </w:p>
        </w:tc>
        <w:tc>
          <w:tcPr>
            <w:tcW w:w="7370" w:type="dxa"/>
            <w:shd w:val="clear" w:color="auto" w:fill="DCE6F1"/>
          </w:tcPr>
          <w:p w14:paraId="3F8EAEB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内容</w:t>
            </w:r>
          </w:p>
        </w:tc>
      </w:tr>
      <w:tr w:rsidR="00271949" w14:paraId="6C165851" w14:textId="77777777">
        <w:trPr>
          <w:cantSplit/>
          <w:jc w:val="center"/>
        </w:trPr>
        <w:tc>
          <w:tcPr>
            <w:tcW w:w="1474" w:type="dxa"/>
          </w:tcPr>
          <w:p w14:paraId="12817057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用例编号</w:t>
            </w:r>
          </w:p>
        </w:tc>
        <w:tc>
          <w:tcPr>
            <w:tcW w:w="7370" w:type="dxa"/>
          </w:tcPr>
          <w:p w14:paraId="0ABF687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UC-SP-02</w:t>
            </w:r>
          </w:p>
        </w:tc>
      </w:tr>
      <w:tr w:rsidR="00271949" w14:paraId="75AE86D5" w14:textId="77777777">
        <w:trPr>
          <w:cantSplit/>
          <w:jc w:val="center"/>
        </w:trPr>
        <w:tc>
          <w:tcPr>
            <w:tcW w:w="1474" w:type="dxa"/>
          </w:tcPr>
          <w:p w14:paraId="30470E24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用例名称</w:t>
            </w:r>
          </w:p>
        </w:tc>
        <w:tc>
          <w:tcPr>
            <w:tcW w:w="7370" w:type="dxa"/>
          </w:tcPr>
          <w:p w14:paraId="30F6588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计算画像指标</w:t>
            </w:r>
          </w:p>
        </w:tc>
      </w:tr>
      <w:tr w:rsidR="00271949" w14:paraId="0EA57124" w14:textId="77777777">
        <w:trPr>
          <w:cantSplit/>
          <w:jc w:val="center"/>
        </w:trPr>
        <w:tc>
          <w:tcPr>
            <w:tcW w:w="1474" w:type="dxa"/>
          </w:tcPr>
          <w:p w14:paraId="4377932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参与者</w:t>
            </w:r>
          </w:p>
        </w:tc>
        <w:tc>
          <w:tcPr>
            <w:tcW w:w="7370" w:type="dxa"/>
          </w:tcPr>
          <w:p w14:paraId="5D5485F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</w:tr>
      <w:tr w:rsidR="00271949" w14:paraId="146AED84" w14:textId="77777777">
        <w:trPr>
          <w:cantSplit/>
          <w:jc w:val="center"/>
        </w:trPr>
        <w:tc>
          <w:tcPr>
            <w:tcW w:w="1474" w:type="dxa"/>
          </w:tcPr>
          <w:p w14:paraId="7BF21BF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前置条件</w:t>
            </w:r>
          </w:p>
        </w:tc>
        <w:tc>
          <w:tcPr>
            <w:tcW w:w="7370" w:type="dxa"/>
          </w:tcPr>
          <w:p w14:paraId="12279AD1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指标口径已配置并处于生效状态；原始数据已完成治理与主数据归并；计算周期已确定。</w:t>
            </w:r>
          </w:p>
        </w:tc>
      </w:tr>
      <w:tr w:rsidR="00271949" w14:paraId="58182DD8" w14:textId="77777777">
        <w:trPr>
          <w:cantSplit/>
          <w:jc w:val="center"/>
        </w:trPr>
        <w:tc>
          <w:tcPr>
            <w:tcW w:w="1474" w:type="dxa"/>
          </w:tcPr>
          <w:p w14:paraId="65268D2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触发条件</w:t>
            </w:r>
          </w:p>
        </w:tc>
        <w:tc>
          <w:tcPr>
            <w:tcW w:w="7370" w:type="dxa"/>
          </w:tcPr>
          <w:p w14:paraId="13023E2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数据管理员手动触发，或按周期自动触发。</w:t>
            </w:r>
          </w:p>
        </w:tc>
      </w:tr>
      <w:tr w:rsidR="00271949" w14:paraId="3918CCEB" w14:textId="77777777">
        <w:trPr>
          <w:cantSplit/>
          <w:jc w:val="center"/>
        </w:trPr>
        <w:tc>
          <w:tcPr>
            <w:tcW w:w="1474" w:type="dxa"/>
          </w:tcPr>
          <w:p w14:paraId="32A3AE1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基本事件流</w:t>
            </w:r>
          </w:p>
        </w:tc>
        <w:tc>
          <w:tcPr>
            <w:tcW w:w="7370" w:type="dxa"/>
          </w:tcPr>
          <w:p w14:paraId="4C5A23B6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>系统读取启用的指标口径与标签规则；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>校验口径版本有效性；</w:t>
            </w:r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>按学生分批拉取指标值；</w:t>
            </w:r>
            <w:r>
              <w:rPr>
                <w:sz w:val="17"/>
              </w:rPr>
              <w:t xml:space="preserve">④ </w:t>
            </w:r>
            <w:r>
              <w:rPr>
                <w:sz w:val="17"/>
              </w:rPr>
              <w:t>计算标签取值；</w:t>
            </w:r>
            <w:r>
              <w:rPr>
                <w:sz w:val="17"/>
              </w:rPr>
              <w:t xml:space="preserve">⑤ </w:t>
            </w:r>
            <w:r>
              <w:rPr>
                <w:sz w:val="17"/>
              </w:rPr>
              <w:t>生成画像快照（携带版本号）；</w:t>
            </w:r>
            <w:r>
              <w:rPr>
                <w:sz w:val="17"/>
              </w:rPr>
              <w:t xml:space="preserve">⑥ </w:t>
            </w:r>
            <w:r>
              <w:rPr>
                <w:sz w:val="17"/>
              </w:rPr>
              <w:t>更新计算状态与进度；</w:t>
            </w:r>
            <w:r>
              <w:rPr>
                <w:sz w:val="17"/>
              </w:rPr>
              <w:t xml:space="preserve">⑦ </w:t>
            </w:r>
            <w:r>
              <w:rPr>
                <w:sz w:val="17"/>
              </w:rPr>
              <w:t>输出异常学生名单。</w:t>
            </w:r>
          </w:p>
        </w:tc>
      </w:tr>
      <w:tr w:rsidR="00271949" w14:paraId="4995DB37" w14:textId="77777777">
        <w:trPr>
          <w:cantSplit/>
          <w:jc w:val="center"/>
        </w:trPr>
        <w:tc>
          <w:tcPr>
            <w:tcW w:w="1474" w:type="dxa"/>
          </w:tcPr>
          <w:p w14:paraId="077A180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备选事件流</w:t>
            </w:r>
          </w:p>
        </w:tc>
        <w:tc>
          <w:tcPr>
            <w:tcW w:w="7370" w:type="dxa"/>
          </w:tcPr>
          <w:p w14:paraId="71F7C6E3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 xml:space="preserve">A1 </w:t>
            </w:r>
            <w:r>
              <w:rPr>
                <w:sz w:val="17"/>
              </w:rPr>
              <w:t>口径缺失或失效：计算失败，输出异常报告，不生成快照；</w:t>
            </w: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个别学生计算失败：记录失败明细并自动重试一次，仍失败则跳过并计入异常名单；</w:t>
            </w:r>
            <w:r>
              <w:rPr>
                <w:sz w:val="17"/>
              </w:rPr>
              <w:t xml:space="preserve">A3 </w:t>
            </w:r>
            <w:r>
              <w:rPr>
                <w:sz w:val="17"/>
              </w:rPr>
              <w:t>计算超时：任务中断并保留已完成部分，支持断点续算。</w:t>
            </w:r>
          </w:p>
        </w:tc>
      </w:tr>
      <w:tr w:rsidR="00271949" w14:paraId="46E05541" w14:textId="77777777">
        <w:trPr>
          <w:cantSplit/>
          <w:jc w:val="center"/>
        </w:trPr>
        <w:tc>
          <w:tcPr>
            <w:tcW w:w="1474" w:type="dxa"/>
          </w:tcPr>
          <w:p w14:paraId="1507A46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后置条件</w:t>
            </w:r>
          </w:p>
        </w:tc>
        <w:tc>
          <w:tcPr>
            <w:tcW w:w="7370" w:type="dxa"/>
          </w:tcPr>
          <w:p w14:paraId="613B9C1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生成带版本号的画像快照；指标值与标签可查询；计算日志完整记录范围、耗时与异常。</w:t>
            </w:r>
          </w:p>
        </w:tc>
      </w:tr>
      <w:tr w:rsidR="00271949" w14:paraId="1BE7406A" w14:textId="77777777">
        <w:trPr>
          <w:cantSplit/>
          <w:jc w:val="center"/>
        </w:trPr>
        <w:tc>
          <w:tcPr>
            <w:tcW w:w="1474" w:type="dxa"/>
          </w:tcPr>
          <w:p w14:paraId="2733873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业务规则</w:t>
            </w:r>
          </w:p>
        </w:tc>
        <w:tc>
          <w:tcPr>
            <w:tcW w:w="7370" w:type="dxa"/>
          </w:tcPr>
          <w:p w14:paraId="7ED7125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同一学生同一周期同一口径版本重复计算应覆盖而非叠加；画像快照一经生成不得被静默修改。</w:t>
            </w:r>
          </w:p>
        </w:tc>
      </w:tr>
    </w:tbl>
    <w:p w14:paraId="119EEDF7" w14:textId="77777777" w:rsidR="00271949" w:rsidRDefault="00271949"/>
    <w:p w14:paraId="191BCCD6" w14:textId="77777777" w:rsidR="00271949" w:rsidRDefault="001E7DE9">
      <w:pPr>
        <w:keepNext/>
        <w:ind w:firstLineChars="200" w:firstLine="482"/>
      </w:pPr>
      <w:r>
        <w:rPr>
          <w:b/>
        </w:rPr>
        <w:lastRenderedPageBreak/>
        <w:t>（</w:t>
      </w:r>
      <w:r>
        <w:rPr>
          <w:b/>
        </w:rPr>
        <w:t>3</w:t>
      </w:r>
      <w:r>
        <w:rPr>
          <w:b/>
        </w:rPr>
        <w:t>）</w:t>
      </w:r>
      <w:r>
        <w:rPr>
          <w:b/>
        </w:rPr>
        <w:t xml:space="preserve">UC-AA-05 </w:t>
      </w:r>
      <w:r>
        <w:rPr>
          <w:b/>
        </w:rPr>
        <w:t>处置预警</w:t>
      </w:r>
    </w:p>
    <w:p w14:paraId="5A8DF8BE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1-11  UC-AA-05 </w:t>
      </w:r>
      <w:r>
        <w:rPr>
          <w:rFonts w:eastAsia="黑体"/>
          <w:b/>
          <w:sz w:val="20"/>
        </w:rPr>
        <w:t>用例规约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474"/>
        <w:gridCol w:w="7370"/>
      </w:tblGrid>
      <w:tr w:rsidR="00271949" w14:paraId="3FA8C15D" w14:textId="77777777">
        <w:trPr>
          <w:tblHeader/>
          <w:jc w:val="center"/>
        </w:trPr>
        <w:tc>
          <w:tcPr>
            <w:tcW w:w="1474" w:type="dxa"/>
            <w:shd w:val="clear" w:color="auto" w:fill="DCE6F1"/>
          </w:tcPr>
          <w:p w14:paraId="138C8A6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项目</w:t>
            </w:r>
          </w:p>
        </w:tc>
        <w:tc>
          <w:tcPr>
            <w:tcW w:w="7370" w:type="dxa"/>
            <w:shd w:val="clear" w:color="auto" w:fill="DCE6F1"/>
          </w:tcPr>
          <w:p w14:paraId="11A69B84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内容</w:t>
            </w:r>
          </w:p>
        </w:tc>
      </w:tr>
      <w:tr w:rsidR="00271949" w14:paraId="64373736" w14:textId="77777777">
        <w:trPr>
          <w:cantSplit/>
          <w:jc w:val="center"/>
        </w:trPr>
        <w:tc>
          <w:tcPr>
            <w:tcW w:w="1474" w:type="dxa"/>
          </w:tcPr>
          <w:p w14:paraId="480EDF48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用例编号</w:t>
            </w:r>
          </w:p>
        </w:tc>
        <w:tc>
          <w:tcPr>
            <w:tcW w:w="7370" w:type="dxa"/>
          </w:tcPr>
          <w:p w14:paraId="7D98A67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UC-AA-05</w:t>
            </w:r>
          </w:p>
        </w:tc>
      </w:tr>
      <w:tr w:rsidR="00271949" w14:paraId="1C65C431" w14:textId="77777777">
        <w:trPr>
          <w:cantSplit/>
          <w:jc w:val="center"/>
        </w:trPr>
        <w:tc>
          <w:tcPr>
            <w:tcW w:w="1474" w:type="dxa"/>
          </w:tcPr>
          <w:p w14:paraId="354E08E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用例名称</w:t>
            </w:r>
          </w:p>
        </w:tc>
        <w:tc>
          <w:tcPr>
            <w:tcW w:w="7370" w:type="dxa"/>
          </w:tcPr>
          <w:p w14:paraId="0DB9650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处置预警</w:t>
            </w:r>
          </w:p>
        </w:tc>
      </w:tr>
      <w:tr w:rsidR="00271949" w14:paraId="547719C5" w14:textId="77777777">
        <w:trPr>
          <w:cantSplit/>
          <w:jc w:val="center"/>
        </w:trPr>
        <w:tc>
          <w:tcPr>
            <w:tcW w:w="1474" w:type="dxa"/>
          </w:tcPr>
          <w:p w14:paraId="07244EF1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参与者</w:t>
            </w:r>
          </w:p>
        </w:tc>
        <w:tc>
          <w:tcPr>
            <w:tcW w:w="7370" w:type="dxa"/>
          </w:tcPr>
          <w:p w14:paraId="16F51D7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</w:tr>
      <w:tr w:rsidR="00271949" w14:paraId="3D214D2F" w14:textId="77777777">
        <w:trPr>
          <w:cantSplit/>
          <w:jc w:val="center"/>
        </w:trPr>
        <w:tc>
          <w:tcPr>
            <w:tcW w:w="1474" w:type="dxa"/>
          </w:tcPr>
          <w:p w14:paraId="78246A5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前置条件</w:t>
            </w:r>
          </w:p>
        </w:tc>
        <w:tc>
          <w:tcPr>
            <w:tcW w:w="7370" w:type="dxa"/>
          </w:tcPr>
          <w:p w14:paraId="28115CC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预警记录已生成且处于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待处置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状态；辅导员具有该学生所在班级的数据权限。</w:t>
            </w:r>
          </w:p>
        </w:tc>
      </w:tr>
      <w:tr w:rsidR="00271949" w14:paraId="7DC113D2" w14:textId="77777777">
        <w:trPr>
          <w:cantSplit/>
          <w:jc w:val="center"/>
        </w:trPr>
        <w:tc>
          <w:tcPr>
            <w:tcW w:w="1474" w:type="dxa"/>
          </w:tcPr>
          <w:p w14:paraId="419AC67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触发条件</w:t>
            </w:r>
          </w:p>
        </w:tc>
        <w:tc>
          <w:tcPr>
            <w:tcW w:w="7370" w:type="dxa"/>
          </w:tcPr>
          <w:p w14:paraId="69BC742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辅导员在预警名单中认领预警。</w:t>
            </w:r>
          </w:p>
        </w:tc>
      </w:tr>
      <w:tr w:rsidR="00271949" w14:paraId="0EBA50DF" w14:textId="77777777">
        <w:trPr>
          <w:cantSplit/>
          <w:jc w:val="center"/>
        </w:trPr>
        <w:tc>
          <w:tcPr>
            <w:tcW w:w="1474" w:type="dxa"/>
          </w:tcPr>
          <w:p w14:paraId="732251B4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基本事件流</w:t>
            </w:r>
          </w:p>
        </w:tc>
        <w:tc>
          <w:tcPr>
            <w:tcW w:w="7370" w:type="dxa"/>
          </w:tcPr>
          <w:p w14:paraId="06A54E5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>辅导员认领预警；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>查看学生画像与预警依据；</w:t>
            </w:r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>开展谈话与帮扶；</w:t>
            </w:r>
            <w:r>
              <w:rPr>
                <w:sz w:val="17"/>
              </w:rPr>
              <w:t xml:space="preserve">④ </w:t>
            </w:r>
            <w:r>
              <w:rPr>
                <w:sz w:val="17"/>
              </w:rPr>
              <w:t>记录干预措施、结果与跟踪计划；</w:t>
            </w:r>
            <w:r>
              <w:rPr>
                <w:sz w:val="17"/>
              </w:rPr>
              <w:t xml:space="preserve">⑤ </w:t>
            </w:r>
            <w:r>
              <w:rPr>
                <w:sz w:val="17"/>
              </w:rPr>
              <w:t>更新预警状态（处置中／已关闭）；</w:t>
            </w:r>
            <w:r>
              <w:rPr>
                <w:sz w:val="17"/>
              </w:rPr>
              <w:t xml:space="preserve">⑥ </w:t>
            </w:r>
            <w:r>
              <w:rPr>
                <w:sz w:val="17"/>
              </w:rPr>
              <w:t>系统记录操作日志。</w:t>
            </w:r>
          </w:p>
        </w:tc>
      </w:tr>
      <w:tr w:rsidR="00271949" w14:paraId="185FF571" w14:textId="77777777">
        <w:trPr>
          <w:cantSplit/>
          <w:jc w:val="center"/>
        </w:trPr>
        <w:tc>
          <w:tcPr>
            <w:tcW w:w="1474" w:type="dxa"/>
          </w:tcPr>
          <w:p w14:paraId="1CBD2D84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备选事件流</w:t>
            </w:r>
          </w:p>
        </w:tc>
        <w:tc>
          <w:tcPr>
            <w:tcW w:w="7370" w:type="dxa"/>
          </w:tcPr>
          <w:p w14:paraId="2087E4C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 xml:space="preserve">A1 </w:t>
            </w:r>
            <w:r>
              <w:rPr>
                <w:sz w:val="17"/>
              </w:rPr>
              <w:t>预警不属于本人权限范围：不可认领，提示联系院系管理员；</w:t>
            </w: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需要持续跟踪：设置跟踪提醒，到期由系统提醒补充记录；</w:t>
            </w:r>
            <w:r>
              <w:rPr>
                <w:sz w:val="17"/>
              </w:rPr>
              <w:t xml:space="preserve">A3 </w:t>
            </w:r>
            <w:r>
              <w:rPr>
                <w:sz w:val="17"/>
              </w:rPr>
              <w:t>学生已转专业或休学：预警可标记为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不适用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并关闭，需填写原因。</w:t>
            </w:r>
          </w:p>
        </w:tc>
      </w:tr>
      <w:tr w:rsidR="00271949" w14:paraId="0F6864F2" w14:textId="77777777">
        <w:trPr>
          <w:cantSplit/>
          <w:jc w:val="center"/>
        </w:trPr>
        <w:tc>
          <w:tcPr>
            <w:tcW w:w="1474" w:type="dxa"/>
          </w:tcPr>
          <w:p w14:paraId="3457B968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后置条件</w:t>
            </w:r>
          </w:p>
        </w:tc>
        <w:tc>
          <w:tcPr>
            <w:tcW w:w="7370" w:type="dxa"/>
          </w:tcPr>
          <w:p w14:paraId="24709DF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预警记录状态更新为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处置中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已关闭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；干预记录可查询；操作日志留痕。</w:t>
            </w:r>
          </w:p>
        </w:tc>
      </w:tr>
      <w:tr w:rsidR="00271949" w14:paraId="2FFBCDAB" w14:textId="77777777">
        <w:trPr>
          <w:cantSplit/>
          <w:jc w:val="center"/>
        </w:trPr>
        <w:tc>
          <w:tcPr>
            <w:tcW w:w="1474" w:type="dxa"/>
          </w:tcPr>
          <w:p w14:paraId="32F5607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业务规则</w:t>
            </w:r>
          </w:p>
        </w:tc>
        <w:tc>
          <w:tcPr>
            <w:tcW w:w="7370" w:type="dxa"/>
          </w:tcPr>
          <w:p w14:paraId="0A81C8A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每次处置必须填写干预措施，否则不允许关闭；关闭后仍可追加跟踪记录但不可删除历史记录。</w:t>
            </w:r>
          </w:p>
        </w:tc>
      </w:tr>
    </w:tbl>
    <w:p w14:paraId="6A0DDD87" w14:textId="77777777" w:rsidR="00271949" w:rsidRDefault="00271949"/>
    <w:p w14:paraId="30F87E07" w14:textId="77777777" w:rsidR="00271949" w:rsidRDefault="001E7DE9">
      <w:pPr>
        <w:keepNext/>
        <w:ind w:firstLineChars="200" w:firstLine="482"/>
      </w:pPr>
      <w:r>
        <w:rPr>
          <w:b/>
        </w:rPr>
        <w:t>（</w:t>
      </w:r>
      <w:r>
        <w:rPr>
          <w:b/>
        </w:rPr>
        <w:t>4</w:t>
      </w:r>
      <w:r>
        <w:rPr>
          <w:b/>
        </w:rPr>
        <w:t>）</w:t>
      </w:r>
      <w:r>
        <w:rPr>
          <w:b/>
        </w:rPr>
        <w:t xml:space="preserve">UC-DS-04 </w:t>
      </w:r>
      <w:r>
        <w:rPr>
          <w:b/>
        </w:rPr>
        <w:t>调用数据服务</w:t>
      </w:r>
    </w:p>
    <w:p w14:paraId="4807A14B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1-12  UC-DS-04 </w:t>
      </w:r>
      <w:r>
        <w:rPr>
          <w:rFonts w:eastAsia="黑体"/>
          <w:b/>
          <w:sz w:val="20"/>
        </w:rPr>
        <w:t>用例规约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474"/>
        <w:gridCol w:w="7370"/>
      </w:tblGrid>
      <w:tr w:rsidR="00271949" w14:paraId="01A7CB82" w14:textId="77777777">
        <w:trPr>
          <w:tblHeader/>
          <w:jc w:val="center"/>
        </w:trPr>
        <w:tc>
          <w:tcPr>
            <w:tcW w:w="1474" w:type="dxa"/>
            <w:shd w:val="clear" w:color="auto" w:fill="DCE6F1"/>
          </w:tcPr>
          <w:p w14:paraId="67C3906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项目</w:t>
            </w:r>
          </w:p>
        </w:tc>
        <w:tc>
          <w:tcPr>
            <w:tcW w:w="7370" w:type="dxa"/>
            <w:shd w:val="clear" w:color="auto" w:fill="DCE6F1"/>
          </w:tcPr>
          <w:p w14:paraId="54880800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内容</w:t>
            </w:r>
          </w:p>
        </w:tc>
      </w:tr>
      <w:tr w:rsidR="00271949" w14:paraId="6F8D7275" w14:textId="77777777">
        <w:trPr>
          <w:cantSplit/>
          <w:jc w:val="center"/>
        </w:trPr>
        <w:tc>
          <w:tcPr>
            <w:tcW w:w="1474" w:type="dxa"/>
          </w:tcPr>
          <w:p w14:paraId="1D36F61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用例编号</w:t>
            </w:r>
          </w:p>
        </w:tc>
        <w:tc>
          <w:tcPr>
            <w:tcW w:w="7370" w:type="dxa"/>
          </w:tcPr>
          <w:p w14:paraId="608BD59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UC-DS-04</w:t>
            </w:r>
          </w:p>
        </w:tc>
      </w:tr>
      <w:tr w:rsidR="00271949" w14:paraId="2240C63D" w14:textId="77777777">
        <w:trPr>
          <w:cantSplit/>
          <w:jc w:val="center"/>
        </w:trPr>
        <w:tc>
          <w:tcPr>
            <w:tcW w:w="1474" w:type="dxa"/>
          </w:tcPr>
          <w:p w14:paraId="206CD304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用例名称</w:t>
            </w:r>
          </w:p>
        </w:tc>
        <w:tc>
          <w:tcPr>
            <w:tcW w:w="7370" w:type="dxa"/>
          </w:tcPr>
          <w:p w14:paraId="09E7F22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调用数据服务</w:t>
            </w:r>
          </w:p>
        </w:tc>
      </w:tr>
      <w:tr w:rsidR="00271949" w14:paraId="2F830526" w14:textId="77777777">
        <w:trPr>
          <w:cantSplit/>
          <w:jc w:val="center"/>
        </w:trPr>
        <w:tc>
          <w:tcPr>
            <w:tcW w:w="1474" w:type="dxa"/>
          </w:tcPr>
          <w:p w14:paraId="2A01DB5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参与者</w:t>
            </w:r>
          </w:p>
        </w:tc>
        <w:tc>
          <w:tcPr>
            <w:tcW w:w="7370" w:type="dxa"/>
          </w:tcPr>
          <w:p w14:paraId="24496A6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第三方应用（主）、院系管理员（次）</w:t>
            </w:r>
          </w:p>
        </w:tc>
      </w:tr>
      <w:tr w:rsidR="00271949" w14:paraId="49C56BC6" w14:textId="77777777">
        <w:trPr>
          <w:cantSplit/>
          <w:jc w:val="center"/>
        </w:trPr>
        <w:tc>
          <w:tcPr>
            <w:tcW w:w="1474" w:type="dxa"/>
          </w:tcPr>
          <w:p w14:paraId="50694A9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前置条件</w:t>
            </w:r>
          </w:p>
        </w:tc>
        <w:tc>
          <w:tcPr>
            <w:tcW w:w="7370" w:type="dxa"/>
          </w:tcPr>
          <w:p w14:paraId="725F36C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数据服务已发布且处于可用状态；申请方已获得授权令牌且在有效期内。</w:t>
            </w:r>
          </w:p>
        </w:tc>
      </w:tr>
      <w:tr w:rsidR="00271949" w14:paraId="63D0E94E" w14:textId="77777777">
        <w:trPr>
          <w:cantSplit/>
          <w:jc w:val="center"/>
        </w:trPr>
        <w:tc>
          <w:tcPr>
            <w:tcW w:w="1474" w:type="dxa"/>
          </w:tcPr>
          <w:p w14:paraId="35C471F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触发条件</w:t>
            </w:r>
          </w:p>
        </w:tc>
        <w:tc>
          <w:tcPr>
            <w:tcW w:w="7370" w:type="dxa"/>
          </w:tcPr>
          <w:p w14:paraId="4C54947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申请方携带令牌发起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请求。</w:t>
            </w:r>
          </w:p>
        </w:tc>
      </w:tr>
      <w:tr w:rsidR="00271949" w14:paraId="2761EAEB" w14:textId="77777777">
        <w:trPr>
          <w:cantSplit/>
          <w:jc w:val="center"/>
        </w:trPr>
        <w:tc>
          <w:tcPr>
            <w:tcW w:w="1474" w:type="dxa"/>
          </w:tcPr>
          <w:p w14:paraId="60933F2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基本事件流</w:t>
            </w:r>
          </w:p>
        </w:tc>
        <w:tc>
          <w:tcPr>
            <w:tcW w:w="7370" w:type="dxa"/>
          </w:tcPr>
          <w:p w14:paraId="0BE9E77A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>系统校验令牌有效性；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>校验调用配额与有效期；</w:t>
            </w:r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>解析请求参数并校验数据范围；</w:t>
            </w:r>
            <w:r>
              <w:rPr>
                <w:sz w:val="17"/>
              </w:rPr>
              <w:t xml:space="preserve">④ </w:t>
            </w:r>
            <w:r>
              <w:rPr>
                <w:sz w:val="17"/>
              </w:rPr>
              <w:t>按脱敏规则处理返回数据；</w:t>
            </w:r>
            <w:r>
              <w:rPr>
                <w:sz w:val="17"/>
              </w:rPr>
              <w:t xml:space="preserve">⑤ </w:t>
            </w:r>
            <w:r>
              <w:rPr>
                <w:sz w:val="17"/>
              </w:rPr>
              <w:t>返回数据并写入调用日志；</w:t>
            </w:r>
            <w:r>
              <w:rPr>
                <w:sz w:val="17"/>
              </w:rPr>
              <w:t xml:space="preserve">⑥ </w:t>
            </w:r>
            <w:r>
              <w:rPr>
                <w:sz w:val="17"/>
              </w:rPr>
              <w:t>更新配额计数。</w:t>
            </w:r>
          </w:p>
        </w:tc>
      </w:tr>
      <w:tr w:rsidR="00271949" w14:paraId="16EF58BD" w14:textId="77777777">
        <w:trPr>
          <w:cantSplit/>
          <w:jc w:val="center"/>
        </w:trPr>
        <w:tc>
          <w:tcPr>
            <w:tcW w:w="1474" w:type="dxa"/>
          </w:tcPr>
          <w:p w14:paraId="727E0AA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备选事件流</w:t>
            </w:r>
          </w:p>
        </w:tc>
        <w:tc>
          <w:tcPr>
            <w:tcW w:w="7370" w:type="dxa"/>
          </w:tcPr>
          <w:p w14:paraId="686C1F0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 xml:space="preserve">A1 </w:t>
            </w:r>
            <w:r>
              <w:rPr>
                <w:sz w:val="17"/>
              </w:rPr>
              <w:t>令牌无效或过期：返回</w:t>
            </w:r>
            <w:r>
              <w:rPr>
                <w:sz w:val="17"/>
              </w:rPr>
              <w:t xml:space="preserve"> 401 </w:t>
            </w:r>
            <w:r>
              <w:rPr>
                <w:sz w:val="17"/>
              </w:rPr>
              <w:t>并记录异常调用；</w:t>
            </w: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超出配额：返回</w:t>
            </w:r>
            <w:r>
              <w:rPr>
                <w:sz w:val="17"/>
              </w:rPr>
              <w:t xml:space="preserve"> 429 </w:t>
            </w:r>
            <w:r>
              <w:rPr>
                <w:sz w:val="17"/>
              </w:rPr>
              <w:t>并提示配额上限；</w:t>
            </w:r>
            <w:r>
              <w:rPr>
                <w:sz w:val="17"/>
              </w:rPr>
              <w:t xml:space="preserve">A3 </w:t>
            </w:r>
            <w:r>
              <w:rPr>
                <w:sz w:val="17"/>
              </w:rPr>
              <w:t>请求数据超出授权范围：返回</w:t>
            </w:r>
            <w:r>
              <w:rPr>
                <w:sz w:val="17"/>
              </w:rPr>
              <w:t xml:space="preserve"> 403</w:t>
            </w:r>
            <w:r>
              <w:rPr>
                <w:sz w:val="17"/>
              </w:rPr>
              <w:t>，仅返回授权范围内的数据并记录越权尝试。</w:t>
            </w:r>
          </w:p>
        </w:tc>
      </w:tr>
      <w:tr w:rsidR="00271949" w14:paraId="79599ABC" w14:textId="77777777">
        <w:trPr>
          <w:cantSplit/>
          <w:jc w:val="center"/>
        </w:trPr>
        <w:tc>
          <w:tcPr>
            <w:tcW w:w="1474" w:type="dxa"/>
          </w:tcPr>
          <w:p w14:paraId="772C148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后置条件</w:t>
            </w:r>
          </w:p>
        </w:tc>
        <w:tc>
          <w:tcPr>
            <w:tcW w:w="7370" w:type="dxa"/>
          </w:tcPr>
          <w:p w14:paraId="711CCFB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返回符合脱敏规则的数据；调用日志完整记录调用方、参数摘要、返回码与耗时。</w:t>
            </w:r>
          </w:p>
        </w:tc>
      </w:tr>
      <w:tr w:rsidR="00271949" w14:paraId="1F87AE79" w14:textId="77777777">
        <w:trPr>
          <w:cantSplit/>
          <w:jc w:val="center"/>
        </w:trPr>
        <w:tc>
          <w:tcPr>
            <w:tcW w:w="1474" w:type="dxa"/>
          </w:tcPr>
          <w:p w14:paraId="7D9216D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业务规则</w:t>
            </w:r>
          </w:p>
        </w:tc>
        <w:tc>
          <w:tcPr>
            <w:tcW w:w="7370" w:type="dxa"/>
          </w:tcPr>
          <w:p w14:paraId="6883B37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不得返回未脱敏的敏感字段；相同令牌的并发调用配额计数必须准确。</w:t>
            </w:r>
          </w:p>
        </w:tc>
      </w:tr>
    </w:tbl>
    <w:p w14:paraId="333D292E" w14:textId="77777777" w:rsidR="00271949" w:rsidRDefault="00271949"/>
    <w:p w14:paraId="4C619FA7" w14:textId="77777777" w:rsidR="00271949" w:rsidRDefault="001E7DE9">
      <w:pPr>
        <w:pStyle w:val="21"/>
      </w:pPr>
      <w:bookmarkStart w:id="7" w:name="_Toc243396697"/>
      <w:r>
        <w:lastRenderedPageBreak/>
        <w:t xml:space="preserve">2.4  </w:t>
      </w:r>
      <w:r>
        <w:t>数据建模</w:t>
      </w:r>
      <w:bookmarkEnd w:id="7"/>
    </w:p>
    <w:p w14:paraId="5836B09E" w14:textId="77777777" w:rsidR="00271949" w:rsidRDefault="001E7DE9">
      <w:pPr>
        <w:pStyle w:val="31"/>
      </w:pPr>
      <w:r>
        <w:t xml:space="preserve">2.4.1  </w:t>
      </w:r>
      <w:r>
        <w:t>名词短语法识别候选类</w:t>
      </w:r>
    </w:p>
    <w:p w14:paraId="45228D44" w14:textId="77777777" w:rsidR="00271949" w:rsidRDefault="001E7DE9">
      <w:pPr>
        <w:ind w:firstLineChars="200" w:firstLine="480"/>
      </w:pPr>
      <w:r>
        <w:t>采用名词短语法，从</w:t>
      </w:r>
      <w:r>
        <w:t xml:space="preserve"> 1.1 </w:t>
      </w:r>
      <w:r>
        <w:t>节的业务描述与</w:t>
      </w:r>
      <w:r>
        <w:t xml:space="preserve"> 2.2 </w:t>
      </w:r>
      <w:r>
        <w:t>节的用例描述中抽取名词短语，逐条判断其属于实体类、属性、还是与系统无关的概念，结果见表</w:t>
      </w:r>
      <w:r>
        <w:t>1-13</w:t>
      </w:r>
      <w:r>
        <w:t>。判断的基本原则是：能独立存在、有生命周期、需要被多个用例共享的名词才提升为类；依附于某个类存在、只作为取值的名词降为属性；抽象的业务领域名称不建类。</w:t>
      </w:r>
    </w:p>
    <w:p w14:paraId="59924ACF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1-13  </w:t>
      </w:r>
      <w:r>
        <w:rPr>
          <w:rFonts w:eastAsia="黑体"/>
          <w:b/>
          <w:sz w:val="20"/>
        </w:rPr>
        <w:t>名词短语法分析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814"/>
        <w:gridCol w:w="1134"/>
        <w:gridCol w:w="5896"/>
      </w:tblGrid>
      <w:tr w:rsidR="00271949" w14:paraId="5BBBFAF8" w14:textId="77777777">
        <w:trPr>
          <w:tblHeader/>
          <w:jc w:val="center"/>
        </w:trPr>
        <w:tc>
          <w:tcPr>
            <w:tcW w:w="1814" w:type="dxa"/>
            <w:shd w:val="clear" w:color="auto" w:fill="DCE6F1"/>
          </w:tcPr>
          <w:p w14:paraId="5C4CD09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名词短语</w:t>
            </w:r>
          </w:p>
        </w:tc>
        <w:tc>
          <w:tcPr>
            <w:tcW w:w="1134" w:type="dxa"/>
            <w:shd w:val="clear" w:color="auto" w:fill="DCE6F1"/>
          </w:tcPr>
          <w:p w14:paraId="09EC536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判定</w:t>
            </w:r>
          </w:p>
        </w:tc>
        <w:tc>
          <w:tcPr>
            <w:tcW w:w="5896" w:type="dxa"/>
            <w:shd w:val="clear" w:color="auto" w:fill="DCE6F1"/>
          </w:tcPr>
          <w:p w14:paraId="4A4888F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说明</w:t>
            </w:r>
          </w:p>
        </w:tc>
      </w:tr>
      <w:tr w:rsidR="00271949" w14:paraId="378A993C" w14:textId="77777777">
        <w:trPr>
          <w:cantSplit/>
          <w:jc w:val="center"/>
        </w:trPr>
        <w:tc>
          <w:tcPr>
            <w:tcW w:w="1814" w:type="dxa"/>
          </w:tcPr>
          <w:p w14:paraId="5597EA9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1134" w:type="dxa"/>
          </w:tcPr>
          <w:p w14:paraId="40105FC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4F38225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系统的核心数据主体，具有唯一学号，是画像、预警、推荐的关联中心</w:t>
            </w:r>
          </w:p>
        </w:tc>
      </w:tr>
      <w:tr w:rsidR="00271949" w14:paraId="65CFE9C9" w14:textId="77777777">
        <w:trPr>
          <w:cantSplit/>
          <w:jc w:val="center"/>
        </w:trPr>
        <w:tc>
          <w:tcPr>
            <w:tcW w:w="1814" w:type="dxa"/>
          </w:tcPr>
          <w:p w14:paraId="5B2551A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院系、专业、班级</w:t>
            </w:r>
          </w:p>
        </w:tc>
        <w:tc>
          <w:tcPr>
            <w:tcW w:w="1134" w:type="dxa"/>
          </w:tcPr>
          <w:p w14:paraId="41BAA97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3103473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组织维度，参与数据权限划分与群体分析</w:t>
            </w:r>
          </w:p>
        </w:tc>
      </w:tr>
      <w:tr w:rsidR="00271949" w14:paraId="3F02F734" w14:textId="77777777">
        <w:trPr>
          <w:cantSplit/>
          <w:jc w:val="center"/>
        </w:trPr>
        <w:tc>
          <w:tcPr>
            <w:tcW w:w="1814" w:type="dxa"/>
          </w:tcPr>
          <w:p w14:paraId="7448B7E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数据源</w:t>
            </w:r>
          </w:p>
        </w:tc>
        <w:tc>
          <w:tcPr>
            <w:tcW w:w="1134" w:type="dxa"/>
          </w:tcPr>
          <w:p w14:paraId="24C5259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3A3FDCB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描述数据的来源系统、接入方式与责任人</w:t>
            </w:r>
          </w:p>
        </w:tc>
      </w:tr>
      <w:tr w:rsidR="00271949" w14:paraId="10B79B95" w14:textId="77777777">
        <w:trPr>
          <w:cantSplit/>
          <w:jc w:val="center"/>
        </w:trPr>
        <w:tc>
          <w:tcPr>
            <w:tcW w:w="1814" w:type="dxa"/>
          </w:tcPr>
          <w:p w14:paraId="6FD24B7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导入任务</w:t>
            </w:r>
          </w:p>
        </w:tc>
        <w:tc>
          <w:tcPr>
            <w:tcW w:w="1134" w:type="dxa"/>
          </w:tcPr>
          <w:p w14:paraId="71A73D8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37F0173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一次数据接入的执行记录，含状态、条数与错误信息</w:t>
            </w:r>
          </w:p>
        </w:tc>
      </w:tr>
      <w:tr w:rsidR="00271949" w14:paraId="1E5812D3" w14:textId="77777777">
        <w:trPr>
          <w:cantSplit/>
          <w:jc w:val="center"/>
        </w:trPr>
        <w:tc>
          <w:tcPr>
            <w:tcW w:w="1814" w:type="dxa"/>
          </w:tcPr>
          <w:p w14:paraId="6ED86D9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原始记录</w:t>
            </w:r>
          </w:p>
        </w:tc>
        <w:tc>
          <w:tcPr>
            <w:tcW w:w="1134" w:type="dxa"/>
          </w:tcPr>
          <w:p w14:paraId="7FF1C24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78B6F81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接入后未经治理的源数据，保留以备追溯</w:t>
            </w:r>
          </w:p>
        </w:tc>
      </w:tr>
      <w:tr w:rsidR="00271949" w14:paraId="2B08E6FE" w14:textId="77777777">
        <w:trPr>
          <w:cantSplit/>
          <w:jc w:val="center"/>
        </w:trPr>
        <w:tc>
          <w:tcPr>
            <w:tcW w:w="1814" w:type="dxa"/>
          </w:tcPr>
          <w:p w14:paraId="33D6F05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字段映射</w:t>
            </w:r>
          </w:p>
        </w:tc>
        <w:tc>
          <w:tcPr>
            <w:tcW w:w="1134" w:type="dxa"/>
          </w:tcPr>
          <w:p w14:paraId="57CFCCB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59EE6E4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源字段与标准字段的对应关系及转换规则</w:t>
            </w:r>
          </w:p>
        </w:tc>
      </w:tr>
      <w:tr w:rsidR="00271949" w14:paraId="6C86CC5A" w14:textId="77777777">
        <w:trPr>
          <w:cantSplit/>
          <w:jc w:val="center"/>
        </w:trPr>
        <w:tc>
          <w:tcPr>
            <w:tcW w:w="1814" w:type="dxa"/>
          </w:tcPr>
          <w:p w14:paraId="0F92724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数据质量规则</w:t>
            </w:r>
          </w:p>
        </w:tc>
        <w:tc>
          <w:tcPr>
            <w:tcW w:w="1134" w:type="dxa"/>
          </w:tcPr>
          <w:p w14:paraId="00368C4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47B1012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对数据完整性、唯一性、值域的校验规则</w:t>
            </w:r>
          </w:p>
        </w:tc>
      </w:tr>
      <w:tr w:rsidR="00271949" w14:paraId="1040DB9C" w14:textId="77777777">
        <w:trPr>
          <w:cantSplit/>
          <w:jc w:val="center"/>
        </w:trPr>
        <w:tc>
          <w:tcPr>
            <w:tcW w:w="1814" w:type="dxa"/>
          </w:tcPr>
          <w:p w14:paraId="0A5A78F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指标口径</w:t>
            </w:r>
          </w:p>
        </w:tc>
        <w:tc>
          <w:tcPr>
            <w:tcW w:w="1134" w:type="dxa"/>
          </w:tcPr>
          <w:p w14:paraId="4BDFF86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6A4911E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指标的计算公式、权重、统计周期与版本，是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口径可配置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的载体</w:t>
            </w:r>
          </w:p>
        </w:tc>
      </w:tr>
      <w:tr w:rsidR="00271949" w14:paraId="048CB130" w14:textId="77777777">
        <w:trPr>
          <w:cantSplit/>
          <w:jc w:val="center"/>
        </w:trPr>
        <w:tc>
          <w:tcPr>
            <w:tcW w:w="1814" w:type="dxa"/>
          </w:tcPr>
          <w:p w14:paraId="2335997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指标值</w:t>
            </w:r>
          </w:p>
        </w:tc>
        <w:tc>
          <w:tcPr>
            <w:tcW w:w="1134" w:type="dxa"/>
          </w:tcPr>
          <w:p w14:paraId="5A4DEB2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7A4357D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学生在某周期、某指标下的计算结果</w:t>
            </w:r>
          </w:p>
        </w:tc>
      </w:tr>
      <w:tr w:rsidR="00271949" w14:paraId="241576A6" w14:textId="77777777">
        <w:trPr>
          <w:cantSplit/>
          <w:jc w:val="center"/>
        </w:trPr>
        <w:tc>
          <w:tcPr>
            <w:tcW w:w="1814" w:type="dxa"/>
          </w:tcPr>
          <w:p w14:paraId="2476443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标签</w:t>
            </w:r>
          </w:p>
        </w:tc>
        <w:tc>
          <w:tcPr>
            <w:tcW w:w="1134" w:type="dxa"/>
          </w:tcPr>
          <w:p w14:paraId="6823101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242E6CE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画像维度下的可解释标签，依赖指标值计算</w:t>
            </w:r>
          </w:p>
        </w:tc>
      </w:tr>
      <w:tr w:rsidR="00271949" w14:paraId="4AFA4CD7" w14:textId="77777777">
        <w:trPr>
          <w:cantSplit/>
          <w:jc w:val="center"/>
        </w:trPr>
        <w:tc>
          <w:tcPr>
            <w:tcW w:w="1814" w:type="dxa"/>
          </w:tcPr>
          <w:p w14:paraId="66757AC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画像快照</w:t>
            </w:r>
          </w:p>
        </w:tc>
        <w:tc>
          <w:tcPr>
            <w:tcW w:w="1134" w:type="dxa"/>
          </w:tcPr>
          <w:p w14:paraId="43F3C7C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7A452DC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学生在某周期内的画像汇总结果，用于留痕与对比</w:t>
            </w:r>
          </w:p>
        </w:tc>
      </w:tr>
      <w:tr w:rsidR="00271949" w14:paraId="1B0E0954" w14:textId="77777777">
        <w:trPr>
          <w:cantSplit/>
          <w:jc w:val="center"/>
        </w:trPr>
        <w:tc>
          <w:tcPr>
            <w:tcW w:w="1814" w:type="dxa"/>
          </w:tcPr>
          <w:p w14:paraId="7F629F4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预警规则</w:t>
            </w:r>
          </w:p>
        </w:tc>
        <w:tc>
          <w:tcPr>
            <w:tcW w:w="1134" w:type="dxa"/>
          </w:tcPr>
          <w:p w14:paraId="058487F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485FB77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预警的触发条件、阈值、等级与通知对象</w:t>
            </w:r>
          </w:p>
        </w:tc>
      </w:tr>
      <w:tr w:rsidR="00271949" w14:paraId="14824125" w14:textId="77777777">
        <w:trPr>
          <w:cantSplit/>
          <w:jc w:val="center"/>
        </w:trPr>
        <w:tc>
          <w:tcPr>
            <w:tcW w:w="1814" w:type="dxa"/>
          </w:tcPr>
          <w:p w14:paraId="04889EB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预警记录</w:t>
            </w:r>
          </w:p>
        </w:tc>
        <w:tc>
          <w:tcPr>
            <w:tcW w:w="1134" w:type="dxa"/>
          </w:tcPr>
          <w:p w14:paraId="083E1CC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51E3355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一次预警的触发与处置状态，是闭环管理的对象</w:t>
            </w:r>
          </w:p>
        </w:tc>
      </w:tr>
      <w:tr w:rsidR="00271949" w14:paraId="1D20242C" w14:textId="77777777">
        <w:trPr>
          <w:cantSplit/>
          <w:jc w:val="center"/>
        </w:trPr>
        <w:tc>
          <w:tcPr>
            <w:tcW w:w="1814" w:type="dxa"/>
          </w:tcPr>
          <w:p w14:paraId="6409E98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干预记录</w:t>
            </w:r>
          </w:p>
        </w:tc>
        <w:tc>
          <w:tcPr>
            <w:tcW w:w="1134" w:type="dxa"/>
          </w:tcPr>
          <w:p w14:paraId="6B51C08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3A52FF7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辅导员对预警学生的谈话、帮扶与跟踪记录</w:t>
            </w:r>
          </w:p>
        </w:tc>
      </w:tr>
      <w:tr w:rsidR="00271949" w14:paraId="15E563EE" w14:textId="77777777">
        <w:trPr>
          <w:cantSplit/>
          <w:jc w:val="center"/>
        </w:trPr>
        <w:tc>
          <w:tcPr>
            <w:tcW w:w="1814" w:type="dxa"/>
          </w:tcPr>
          <w:p w14:paraId="7518639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岗位</w:t>
            </w:r>
          </w:p>
        </w:tc>
        <w:tc>
          <w:tcPr>
            <w:tcW w:w="1134" w:type="dxa"/>
          </w:tcPr>
          <w:p w14:paraId="43B11C6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7C9C5E9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就业岗位及其所属行业、招聘要求</w:t>
            </w:r>
          </w:p>
        </w:tc>
      </w:tr>
      <w:tr w:rsidR="00271949" w14:paraId="0429D5C4" w14:textId="77777777">
        <w:trPr>
          <w:cantSplit/>
          <w:jc w:val="center"/>
        </w:trPr>
        <w:tc>
          <w:tcPr>
            <w:tcW w:w="1814" w:type="dxa"/>
          </w:tcPr>
          <w:p w14:paraId="1C37673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能力项</w:t>
            </w:r>
          </w:p>
        </w:tc>
        <w:tc>
          <w:tcPr>
            <w:tcW w:w="1134" w:type="dxa"/>
          </w:tcPr>
          <w:p w14:paraId="147FAD4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01285AA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岗位要求与画像共用的能力维度定义</w:t>
            </w:r>
          </w:p>
        </w:tc>
      </w:tr>
      <w:tr w:rsidR="00271949" w14:paraId="48F603E3" w14:textId="77777777">
        <w:trPr>
          <w:cantSplit/>
          <w:jc w:val="center"/>
        </w:trPr>
        <w:tc>
          <w:tcPr>
            <w:tcW w:w="1814" w:type="dxa"/>
          </w:tcPr>
          <w:p w14:paraId="53FA7CA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推荐记录</w:t>
            </w:r>
          </w:p>
        </w:tc>
        <w:tc>
          <w:tcPr>
            <w:tcW w:w="1134" w:type="dxa"/>
          </w:tcPr>
          <w:p w14:paraId="4B8DA7D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146D878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一次推荐的结果、匹配度与反馈</w:t>
            </w:r>
          </w:p>
        </w:tc>
      </w:tr>
      <w:tr w:rsidR="00271949" w14:paraId="37674C0F" w14:textId="77777777">
        <w:trPr>
          <w:cantSplit/>
          <w:jc w:val="center"/>
        </w:trPr>
        <w:tc>
          <w:tcPr>
            <w:tcW w:w="1814" w:type="dxa"/>
          </w:tcPr>
          <w:p w14:paraId="2100093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</w:t>
            </w:r>
          </w:p>
        </w:tc>
        <w:tc>
          <w:tcPr>
            <w:tcW w:w="1134" w:type="dxa"/>
          </w:tcPr>
          <w:p w14:paraId="196F209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5742C40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对外发布的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及其数据范围与版本</w:t>
            </w:r>
          </w:p>
        </w:tc>
      </w:tr>
      <w:tr w:rsidR="00271949" w14:paraId="2EEC0C5A" w14:textId="77777777">
        <w:trPr>
          <w:cantSplit/>
          <w:jc w:val="center"/>
        </w:trPr>
        <w:tc>
          <w:tcPr>
            <w:tcW w:w="1814" w:type="dxa"/>
          </w:tcPr>
          <w:p w14:paraId="10DDBD8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授权申请</w:t>
            </w:r>
          </w:p>
        </w:tc>
        <w:tc>
          <w:tcPr>
            <w:tcW w:w="1134" w:type="dxa"/>
          </w:tcPr>
          <w:p w14:paraId="25BCDB5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593705F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服务调用的申请、审批与有效期</w:t>
            </w:r>
          </w:p>
        </w:tc>
      </w:tr>
      <w:tr w:rsidR="00271949" w14:paraId="66CE3004" w14:textId="77777777">
        <w:trPr>
          <w:cantSplit/>
          <w:jc w:val="center"/>
        </w:trPr>
        <w:tc>
          <w:tcPr>
            <w:tcW w:w="1814" w:type="dxa"/>
          </w:tcPr>
          <w:p w14:paraId="30A2A0B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调用日志</w:t>
            </w:r>
          </w:p>
        </w:tc>
        <w:tc>
          <w:tcPr>
            <w:tcW w:w="1134" w:type="dxa"/>
          </w:tcPr>
          <w:p w14:paraId="69FBE23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7F226D7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服务调用的审计记录</w:t>
            </w:r>
          </w:p>
        </w:tc>
      </w:tr>
      <w:tr w:rsidR="00271949" w14:paraId="7FE6F659" w14:textId="77777777">
        <w:trPr>
          <w:cantSplit/>
          <w:jc w:val="center"/>
        </w:trPr>
        <w:tc>
          <w:tcPr>
            <w:tcW w:w="1814" w:type="dxa"/>
          </w:tcPr>
          <w:p w14:paraId="0F14F5E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用户、角色</w:t>
            </w:r>
          </w:p>
        </w:tc>
        <w:tc>
          <w:tcPr>
            <w:tcW w:w="1134" w:type="dxa"/>
          </w:tcPr>
          <w:p w14:paraId="322965D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5896" w:type="dxa"/>
          </w:tcPr>
          <w:p w14:paraId="7934F6A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系统访问主体与权限集合</w:t>
            </w:r>
          </w:p>
        </w:tc>
      </w:tr>
      <w:tr w:rsidR="00271949" w14:paraId="56C0E661" w14:textId="77777777">
        <w:trPr>
          <w:cantSplit/>
          <w:jc w:val="center"/>
        </w:trPr>
        <w:tc>
          <w:tcPr>
            <w:tcW w:w="1814" w:type="dxa"/>
          </w:tcPr>
          <w:p w14:paraId="5A85AF7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成长</w:t>
            </w:r>
          </w:p>
        </w:tc>
        <w:tc>
          <w:tcPr>
            <w:tcW w:w="1134" w:type="dxa"/>
          </w:tcPr>
          <w:p w14:paraId="55A8464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非类</w:t>
            </w:r>
          </w:p>
        </w:tc>
        <w:tc>
          <w:tcPr>
            <w:tcW w:w="5896" w:type="dxa"/>
          </w:tcPr>
          <w:p w14:paraId="339E30B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抽象概念，无法独立存在，落到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指标值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画像快照</w:t>
            </w:r>
            <w:r>
              <w:rPr>
                <w:sz w:val="17"/>
              </w:rPr>
              <w:t>”</w:t>
            </w:r>
          </w:p>
        </w:tc>
      </w:tr>
      <w:tr w:rsidR="00271949" w14:paraId="4A091507" w14:textId="77777777">
        <w:trPr>
          <w:cantSplit/>
          <w:jc w:val="center"/>
        </w:trPr>
        <w:tc>
          <w:tcPr>
            <w:tcW w:w="1814" w:type="dxa"/>
          </w:tcPr>
          <w:p w14:paraId="4152ECA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</w:t>
            </w:r>
          </w:p>
        </w:tc>
        <w:tc>
          <w:tcPr>
            <w:tcW w:w="1134" w:type="dxa"/>
          </w:tcPr>
          <w:p w14:paraId="254DC59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非类</w:t>
            </w:r>
          </w:p>
        </w:tc>
        <w:tc>
          <w:tcPr>
            <w:tcW w:w="5896" w:type="dxa"/>
          </w:tcPr>
          <w:p w14:paraId="33A1320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业务领域名称，落到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岗位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推荐记录</w:t>
            </w:r>
            <w:r>
              <w:rPr>
                <w:sz w:val="17"/>
              </w:rPr>
              <w:t>”</w:t>
            </w:r>
          </w:p>
        </w:tc>
      </w:tr>
      <w:tr w:rsidR="00271949" w14:paraId="3F864596" w14:textId="77777777">
        <w:trPr>
          <w:cantSplit/>
          <w:jc w:val="center"/>
        </w:trPr>
        <w:tc>
          <w:tcPr>
            <w:tcW w:w="1814" w:type="dxa"/>
          </w:tcPr>
          <w:p w14:paraId="5978894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质量</w:t>
            </w:r>
          </w:p>
        </w:tc>
        <w:tc>
          <w:tcPr>
            <w:tcW w:w="1134" w:type="dxa"/>
          </w:tcPr>
          <w:p w14:paraId="0036690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非类</w:t>
            </w:r>
          </w:p>
        </w:tc>
        <w:tc>
          <w:tcPr>
            <w:tcW w:w="5896" w:type="dxa"/>
          </w:tcPr>
          <w:p w14:paraId="42688A1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质量属性，落到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数据质量规则</w:t>
            </w:r>
            <w:r>
              <w:rPr>
                <w:sz w:val="17"/>
              </w:rPr>
              <w:t>”</w:t>
            </w:r>
          </w:p>
        </w:tc>
      </w:tr>
      <w:tr w:rsidR="00271949" w14:paraId="135E9075" w14:textId="77777777">
        <w:trPr>
          <w:cantSplit/>
          <w:jc w:val="center"/>
        </w:trPr>
        <w:tc>
          <w:tcPr>
            <w:tcW w:w="1814" w:type="dxa"/>
          </w:tcPr>
          <w:p w14:paraId="1D285A5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综合成绩</w:t>
            </w:r>
          </w:p>
        </w:tc>
        <w:tc>
          <w:tcPr>
            <w:tcW w:w="1134" w:type="dxa"/>
          </w:tcPr>
          <w:p w14:paraId="301DB29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属性</w:t>
            </w:r>
          </w:p>
        </w:tc>
        <w:tc>
          <w:tcPr>
            <w:tcW w:w="5896" w:type="dxa"/>
          </w:tcPr>
          <w:p w14:paraId="7E580FA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指标的一种，是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指标值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的具体取值，不单独立类</w:t>
            </w:r>
          </w:p>
        </w:tc>
      </w:tr>
      <w:tr w:rsidR="00271949" w14:paraId="6651BCE2" w14:textId="77777777">
        <w:trPr>
          <w:cantSplit/>
          <w:jc w:val="center"/>
        </w:trPr>
        <w:tc>
          <w:tcPr>
            <w:tcW w:w="1814" w:type="dxa"/>
          </w:tcPr>
          <w:p w14:paraId="2DD890E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lastRenderedPageBreak/>
              <w:t>学期</w:t>
            </w:r>
          </w:p>
        </w:tc>
        <w:tc>
          <w:tcPr>
            <w:tcW w:w="1134" w:type="dxa"/>
          </w:tcPr>
          <w:p w14:paraId="683CA55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属性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枚举</w:t>
            </w:r>
          </w:p>
        </w:tc>
        <w:tc>
          <w:tcPr>
            <w:tcW w:w="5896" w:type="dxa"/>
          </w:tcPr>
          <w:p w14:paraId="799F10B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时间维度，作为指标值的统计周期属性</w:t>
            </w:r>
          </w:p>
        </w:tc>
      </w:tr>
      <w:tr w:rsidR="00271949" w14:paraId="01095355" w14:textId="77777777">
        <w:trPr>
          <w:cantSplit/>
          <w:jc w:val="center"/>
        </w:trPr>
        <w:tc>
          <w:tcPr>
            <w:tcW w:w="1814" w:type="dxa"/>
          </w:tcPr>
          <w:p w14:paraId="68C81A1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匹配度</w:t>
            </w:r>
          </w:p>
        </w:tc>
        <w:tc>
          <w:tcPr>
            <w:tcW w:w="1134" w:type="dxa"/>
          </w:tcPr>
          <w:p w14:paraId="5F9EDFF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属性</w:t>
            </w:r>
          </w:p>
        </w:tc>
        <w:tc>
          <w:tcPr>
            <w:tcW w:w="5896" w:type="dxa"/>
          </w:tcPr>
          <w:p w14:paraId="6D0201B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推荐记录的属性，不单独立类</w:t>
            </w:r>
          </w:p>
        </w:tc>
      </w:tr>
      <w:tr w:rsidR="00271949" w14:paraId="08E79CA1" w14:textId="77777777">
        <w:trPr>
          <w:cantSplit/>
          <w:jc w:val="center"/>
        </w:trPr>
        <w:tc>
          <w:tcPr>
            <w:tcW w:w="1814" w:type="dxa"/>
          </w:tcPr>
          <w:p w14:paraId="5DCE82A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权限范围</w:t>
            </w:r>
          </w:p>
        </w:tc>
        <w:tc>
          <w:tcPr>
            <w:tcW w:w="1134" w:type="dxa"/>
          </w:tcPr>
          <w:p w14:paraId="5677F36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属性</w:t>
            </w:r>
          </w:p>
        </w:tc>
        <w:tc>
          <w:tcPr>
            <w:tcW w:w="5896" w:type="dxa"/>
          </w:tcPr>
          <w:p w14:paraId="52C273F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角色的属性，由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角色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数据范围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组合表达</w:t>
            </w:r>
          </w:p>
        </w:tc>
      </w:tr>
    </w:tbl>
    <w:p w14:paraId="3870946C" w14:textId="77777777" w:rsidR="00271949" w:rsidRDefault="00271949"/>
    <w:p w14:paraId="51FAB518" w14:textId="77777777" w:rsidR="00271949" w:rsidRDefault="001E7DE9">
      <w:pPr>
        <w:pStyle w:val="31"/>
      </w:pPr>
      <w:r>
        <w:t xml:space="preserve">2.4.2  CRC </w:t>
      </w:r>
      <w:r>
        <w:t>分析</w:t>
      </w:r>
    </w:p>
    <w:p w14:paraId="1A024CF6" w14:textId="77777777" w:rsidR="00271949" w:rsidRDefault="001E7DE9">
      <w:pPr>
        <w:ind w:firstLineChars="200" w:firstLine="480"/>
      </w:pPr>
      <w:r>
        <w:t>对识别出的核心类进一步做</w:t>
      </w:r>
      <w:r>
        <w:t xml:space="preserve"> CRC</w:t>
      </w:r>
      <w:r>
        <w:t>（</w:t>
      </w:r>
      <w:r>
        <w:t>Class-Responsibility-Collaboration</w:t>
      </w:r>
      <w:r>
        <w:t>）分析，明确每个类的职责边界与协作者，避免出现</w:t>
      </w:r>
      <w:r>
        <w:t>“</w:t>
      </w:r>
      <w:r>
        <w:t>上帝类</w:t>
      </w:r>
      <w:r>
        <w:t>”</w:t>
      </w:r>
      <w:r>
        <w:t>。表</w:t>
      </w:r>
      <w:r>
        <w:t xml:space="preserve">1-14 </w:t>
      </w:r>
      <w:r>
        <w:t>给出了</w:t>
      </w:r>
      <w:r>
        <w:t xml:space="preserve"> 6 </w:t>
      </w:r>
      <w:r>
        <w:t>个核心类的</w:t>
      </w:r>
      <w:r>
        <w:t xml:space="preserve"> CRC </w:t>
      </w:r>
      <w:r>
        <w:t>卡片。</w:t>
      </w:r>
    </w:p>
    <w:p w14:paraId="654F3AC7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1-14  CRC </w:t>
      </w:r>
      <w:r>
        <w:rPr>
          <w:rFonts w:eastAsia="黑体"/>
          <w:b/>
          <w:sz w:val="20"/>
        </w:rPr>
        <w:t>分析表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361"/>
        <w:gridCol w:w="4309"/>
        <w:gridCol w:w="3175"/>
      </w:tblGrid>
      <w:tr w:rsidR="00271949" w14:paraId="48DF4DAD" w14:textId="77777777">
        <w:trPr>
          <w:tblHeader/>
          <w:jc w:val="center"/>
        </w:trPr>
        <w:tc>
          <w:tcPr>
            <w:tcW w:w="1361" w:type="dxa"/>
            <w:shd w:val="clear" w:color="auto" w:fill="DCE6F1"/>
          </w:tcPr>
          <w:p w14:paraId="2B8ED41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类名</w:t>
            </w:r>
          </w:p>
        </w:tc>
        <w:tc>
          <w:tcPr>
            <w:tcW w:w="4309" w:type="dxa"/>
            <w:shd w:val="clear" w:color="auto" w:fill="DCE6F1"/>
          </w:tcPr>
          <w:p w14:paraId="216B2A2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职责</w:t>
            </w:r>
          </w:p>
        </w:tc>
        <w:tc>
          <w:tcPr>
            <w:tcW w:w="3175" w:type="dxa"/>
            <w:shd w:val="clear" w:color="auto" w:fill="DCE6F1"/>
          </w:tcPr>
          <w:p w14:paraId="273C218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协作者</w:t>
            </w:r>
          </w:p>
        </w:tc>
      </w:tr>
      <w:tr w:rsidR="00271949" w14:paraId="65432EAA" w14:textId="77777777">
        <w:trPr>
          <w:cantSplit/>
          <w:jc w:val="center"/>
        </w:trPr>
        <w:tc>
          <w:tcPr>
            <w:tcW w:w="1361" w:type="dxa"/>
          </w:tcPr>
          <w:p w14:paraId="39B3B59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学生</w:t>
            </w:r>
          </w:p>
        </w:tc>
        <w:tc>
          <w:tcPr>
            <w:tcW w:w="4309" w:type="dxa"/>
          </w:tcPr>
          <w:p w14:paraId="3E49861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维护学生的唯一身份与组织归属；对外提供画像、预警、推荐的主体引用</w:t>
            </w:r>
          </w:p>
        </w:tc>
        <w:tc>
          <w:tcPr>
            <w:tcW w:w="3175" w:type="dxa"/>
          </w:tcPr>
          <w:p w14:paraId="25A926D3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专业、班级、指标值、画像快照、预警记录、推荐记录</w:t>
            </w:r>
          </w:p>
        </w:tc>
      </w:tr>
      <w:tr w:rsidR="00271949" w14:paraId="0092063B" w14:textId="77777777">
        <w:trPr>
          <w:cantSplit/>
          <w:jc w:val="center"/>
        </w:trPr>
        <w:tc>
          <w:tcPr>
            <w:tcW w:w="1361" w:type="dxa"/>
          </w:tcPr>
          <w:p w14:paraId="5D620A9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指标口径</w:t>
            </w:r>
          </w:p>
        </w:tc>
        <w:tc>
          <w:tcPr>
            <w:tcW w:w="4309" w:type="dxa"/>
          </w:tcPr>
          <w:p w14:paraId="153C6293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定义指标的计算公式、权重、周期与版本；控制口径变更的影响范围</w:t>
            </w:r>
          </w:p>
        </w:tc>
        <w:tc>
          <w:tcPr>
            <w:tcW w:w="3175" w:type="dxa"/>
          </w:tcPr>
          <w:p w14:paraId="489E6B9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指标值、标签、画像快照、数据管理员</w:t>
            </w:r>
          </w:p>
        </w:tc>
      </w:tr>
      <w:tr w:rsidR="00271949" w14:paraId="62FA81E9" w14:textId="77777777">
        <w:trPr>
          <w:cantSplit/>
          <w:jc w:val="center"/>
        </w:trPr>
        <w:tc>
          <w:tcPr>
            <w:tcW w:w="1361" w:type="dxa"/>
          </w:tcPr>
          <w:p w14:paraId="7D05A367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画像快照</w:t>
            </w:r>
          </w:p>
        </w:tc>
        <w:tc>
          <w:tcPr>
            <w:tcW w:w="4309" w:type="dxa"/>
          </w:tcPr>
          <w:p w14:paraId="5C5A996F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聚合某周期内学生的指标值与标签，形成可查询、可对比的画像结果</w:t>
            </w:r>
          </w:p>
        </w:tc>
        <w:tc>
          <w:tcPr>
            <w:tcW w:w="3175" w:type="dxa"/>
          </w:tcPr>
          <w:p w14:paraId="1ABD15D0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学生、指标值、标签、画像报告</w:t>
            </w:r>
          </w:p>
        </w:tc>
      </w:tr>
      <w:tr w:rsidR="00271949" w14:paraId="544FE529" w14:textId="77777777">
        <w:trPr>
          <w:cantSplit/>
          <w:jc w:val="center"/>
        </w:trPr>
        <w:tc>
          <w:tcPr>
            <w:tcW w:w="1361" w:type="dxa"/>
          </w:tcPr>
          <w:p w14:paraId="3F56AE1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预警记录</w:t>
            </w:r>
          </w:p>
        </w:tc>
        <w:tc>
          <w:tcPr>
            <w:tcW w:w="4309" w:type="dxa"/>
          </w:tcPr>
          <w:p w14:paraId="7B60CDF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记录预警的触发条件、等级与处置状态；驱动干预流程</w:t>
            </w:r>
          </w:p>
        </w:tc>
        <w:tc>
          <w:tcPr>
            <w:tcW w:w="3175" w:type="dxa"/>
          </w:tcPr>
          <w:p w14:paraId="4BCB60D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预警规则、学生、干预记录、辅导员</w:t>
            </w:r>
          </w:p>
        </w:tc>
      </w:tr>
      <w:tr w:rsidR="00271949" w14:paraId="2ACB0308" w14:textId="77777777">
        <w:trPr>
          <w:cantSplit/>
          <w:jc w:val="center"/>
        </w:trPr>
        <w:tc>
          <w:tcPr>
            <w:tcW w:w="1361" w:type="dxa"/>
          </w:tcPr>
          <w:p w14:paraId="18173EC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岗位</w:t>
            </w:r>
          </w:p>
        </w:tc>
        <w:tc>
          <w:tcPr>
            <w:tcW w:w="4309" w:type="dxa"/>
          </w:tcPr>
          <w:p w14:paraId="4ED0D6F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维护岗位基本信息与能力要求；为推荐提供岗位侧输入</w:t>
            </w:r>
          </w:p>
        </w:tc>
        <w:tc>
          <w:tcPr>
            <w:tcW w:w="3175" w:type="dxa"/>
          </w:tcPr>
          <w:p w14:paraId="3CD3F78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能力项、岗位能力要求、推荐记录</w:t>
            </w:r>
          </w:p>
        </w:tc>
      </w:tr>
      <w:tr w:rsidR="00271949" w14:paraId="64E0E15F" w14:textId="77777777">
        <w:trPr>
          <w:cantSplit/>
          <w:jc w:val="center"/>
        </w:trPr>
        <w:tc>
          <w:tcPr>
            <w:tcW w:w="1361" w:type="dxa"/>
          </w:tcPr>
          <w:p w14:paraId="4940045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数据服务</w:t>
            </w:r>
          </w:p>
        </w:tc>
        <w:tc>
          <w:tcPr>
            <w:tcW w:w="4309" w:type="dxa"/>
          </w:tcPr>
          <w:p w14:paraId="37F3BE3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描述对外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的数据范围、版本与限流；约束调用方可见的数据</w:t>
            </w:r>
          </w:p>
        </w:tc>
        <w:tc>
          <w:tcPr>
            <w:tcW w:w="3175" w:type="dxa"/>
          </w:tcPr>
          <w:p w14:paraId="1CD650A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授权申请、调用日志、第三方应用</w:t>
            </w:r>
          </w:p>
        </w:tc>
      </w:tr>
    </w:tbl>
    <w:p w14:paraId="2232D706" w14:textId="77777777" w:rsidR="00271949" w:rsidRDefault="00271949"/>
    <w:p w14:paraId="136FCF09" w14:textId="77777777" w:rsidR="00271949" w:rsidRDefault="001E7DE9">
      <w:pPr>
        <w:ind w:firstLineChars="200" w:firstLine="480"/>
      </w:pPr>
      <w:r>
        <w:t>从</w:t>
      </w:r>
      <w:r>
        <w:t xml:space="preserve"> CRC </w:t>
      </w:r>
      <w:r>
        <w:t>分析可以看出，学生类只负责身份与组织归属，不承担计算职责；指标口径类集中管理</w:t>
      </w:r>
      <w:r>
        <w:t>“</w:t>
      </w:r>
      <w:r>
        <w:t>怎么算</w:t>
      </w:r>
      <w:r>
        <w:t>”</w:t>
      </w:r>
      <w:r>
        <w:t>的规则；画像快照类负责</w:t>
      </w:r>
      <w:r>
        <w:t>“</w:t>
      </w:r>
      <w:r>
        <w:t>算完存什么</w:t>
      </w:r>
      <w:r>
        <w:t>”</w:t>
      </w:r>
      <w:r>
        <w:t>。这种</w:t>
      </w:r>
      <w:r>
        <w:t>“</w:t>
      </w:r>
      <w:r>
        <w:t>数据与规则分离</w:t>
      </w:r>
      <w:r>
        <w:t>”</w:t>
      </w:r>
      <w:r>
        <w:t>的划分，正是第</w:t>
      </w:r>
      <w:r>
        <w:t xml:space="preserve"> 1.1.2 </w:t>
      </w:r>
      <w:r>
        <w:t>节</w:t>
      </w:r>
      <w:r>
        <w:t xml:space="preserve"> G2“</w:t>
      </w:r>
      <w:r>
        <w:t>口径可配</w:t>
      </w:r>
      <w:r>
        <w:t>”</w:t>
      </w:r>
      <w:r>
        <w:t>目标在模型层面的体现。</w:t>
      </w:r>
    </w:p>
    <w:p w14:paraId="4366352E" w14:textId="77777777" w:rsidR="00271949" w:rsidRDefault="001E7DE9">
      <w:pPr>
        <w:pStyle w:val="31"/>
      </w:pPr>
      <w:r>
        <w:t xml:space="preserve">2.4.3  </w:t>
      </w:r>
      <w:r>
        <w:t>域模型</w:t>
      </w:r>
    </w:p>
    <w:p w14:paraId="4313064B" w14:textId="77777777" w:rsidR="00271949" w:rsidRDefault="001E7DE9">
      <w:pPr>
        <w:ind w:firstLineChars="200" w:firstLine="480"/>
      </w:pPr>
      <w:r>
        <w:t>将上述分析类按业务内聚性划分为</w:t>
      </w:r>
      <w:r>
        <w:t xml:space="preserve"> 7 </w:t>
      </w:r>
      <w:r>
        <w:t>个包：组织与人员、数据接入、数据治理、学生画像、分析预警、职业推荐、数据服务。考虑到可读性，域模型分两张图呈现：图</w:t>
      </w:r>
      <w:r>
        <w:t xml:space="preserve">1-15 </w:t>
      </w:r>
      <w:r>
        <w:t>为核心域（与画像、分析、推荐直接相关），图</w:t>
      </w:r>
      <w:r>
        <w:t xml:space="preserve">1-16 </w:t>
      </w:r>
      <w:r>
        <w:t>为支撑域（与数据接入、治理、服务、权限相关）。</w:t>
      </w:r>
    </w:p>
    <w:p w14:paraId="4BE54A41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AE987A" wp14:editId="2D1C2DE1">
            <wp:extent cx="5256000" cy="49648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co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9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85BE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1-15  </w:t>
      </w:r>
      <w:r>
        <w:rPr>
          <w:rFonts w:eastAsia="黑体"/>
          <w:b/>
          <w:sz w:val="20"/>
        </w:rPr>
        <w:t>域模型（核心域）</w:t>
      </w:r>
    </w:p>
    <w:p w14:paraId="633D939A" w14:textId="77777777" w:rsidR="00271949" w:rsidRDefault="001E7DE9">
      <w:pPr>
        <w:ind w:firstLineChars="200" w:firstLine="480"/>
      </w:pPr>
      <w:r>
        <w:t>核心域以</w:t>
      </w:r>
      <w:r>
        <w:t>“</w:t>
      </w:r>
      <w:r>
        <w:t>学生</w:t>
      </w:r>
      <w:r>
        <w:t>”</w:t>
      </w:r>
      <w:r>
        <w:t>为聚合中心：学生拥有指标值，指标值支撑标签，标签汇总为画像快照；预警规则产生预警记录，预警记录对应干预记录，形成闭环；岗位通过能力项与推荐记录关联，使推荐具备可解释的结构基础。</w:t>
      </w:r>
    </w:p>
    <w:p w14:paraId="4C546305" w14:textId="77777777" w:rsidR="00271949" w:rsidRDefault="001E7DE9">
      <w:pPr>
        <w:keepNext/>
        <w:spacing w:before="12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18D500" wp14:editId="2CB026AF">
            <wp:extent cx="4536000" cy="445905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suppo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445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9C1E" w14:textId="77777777" w:rsidR="00271949" w:rsidRDefault="001E7DE9">
      <w:pPr>
        <w:spacing w:before="60" w:after="160" w:line="240" w:lineRule="auto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 xml:space="preserve">1-16  </w:t>
      </w:r>
      <w:r>
        <w:rPr>
          <w:rFonts w:eastAsia="黑体"/>
          <w:b/>
          <w:sz w:val="20"/>
        </w:rPr>
        <w:t>域模型（支撑域）</w:t>
      </w:r>
    </w:p>
    <w:p w14:paraId="0DDD1AEB" w14:textId="77777777" w:rsidR="00271949" w:rsidRDefault="001E7DE9">
      <w:pPr>
        <w:ind w:firstLineChars="200" w:firstLine="480"/>
      </w:pPr>
      <w:r>
        <w:t>支撑域围绕</w:t>
      </w:r>
      <w:r>
        <w:t>“</w:t>
      </w:r>
      <w:r>
        <w:t>数据从哪来、由谁管、怎么出去</w:t>
      </w:r>
      <w:r>
        <w:t>”</w:t>
      </w:r>
      <w:r>
        <w:t>组织：数据源发起导入任务，导入任务产生原始记录，质量规则校验原始记录；数据服务被授权申请引用，授权申请产生调用日志；用户与角色构成访问控制基础。两张图之间通过</w:t>
      </w:r>
      <w:r>
        <w:t>“</w:t>
      </w:r>
      <w:r>
        <w:t>学生</w:t>
      </w:r>
      <w:r>
        <w:t>”“</w:t>
      </w:r>
      <w:r>
        <w:t>指标值</w:t>
      </w:r>
      <w:r>
        <w:t>”</w:t>
      </w:r>
      <w:r>
        <w:t>等核心类衔接，共同构成</w:t>
      </w:r>
      <w:r>
        <w:t xml:space="preserve"> 24 </w:t>
      </w:r>
      <w:r>
        <w:t>个分析类。</w:t>
      </w:r>
    </w:p>
    <w:p w14:paraId="765E720C" w14:textId="77777777" w:rsidR="00271949" w:rsidRDefault="001E7DE9">
      <w:pPr>
        <w:pStyle w:val="31"/>
      </w:pPr>
      <w:r>
        <w:t xml:space="preserve">2.4.4  </w:t>
      </w:r>
      <w:r>
        <w:t>分析类清单</w:t>
      </w:r>
    </w:p>
    <w:p w14:paraId="204A3DE8" w14:textId="77777777" w:rsidR="00271949" w:rsidRDefault="001E7DE9">
      <w:pPr>
        <w:ind w:firstLineChars="200" w:firstLine="480"/>
      </w:pPr>
      <w:r>
        <w:t>为便于后续设计与数据库映射，将域模型中的分析类整理为清单，见表</w:t>
      </w:r>
      <w:r>
        <w:t>1-15</w:t>
      </w:r>
      <w:r>
        <w:t>。</w:t>
      </w:r>
    </w:p>
    <w:p w14:paraId="5B35B762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1-15  </w:t>
      </w:r>
      <w:r>
        <w:rPr>
          <w:rFonts w:eastAsia="黑体"/>
          <w:b/>
          <w:sz w:val="20"/>
        </w:rPr>
        <w:t>分析类清单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624"/>
        <w:gridCol w:w="1361"/>
        <w:gridCol w:w="907"/>
        <w:gridCol w:w="1361"/>
        <w:gridCol w:w="3005"/>
        <w:gridCol w:w="1587"/>
      </w:tblGrid>
      <w:tr w:rsidR="00271949" w14:paraId="4FB6A3FD" w14:textId="77777777">
        <w:trPr>
          <w:tblHeader/>
          <w:jc w:val="center"/>
        </w:trPr>
        <w:tc>
          <w:tcPr>
            <w:tcW w:w="624" w:type="dxa"/>
            <w:shd w:val="clear" w:color="auto" w:fill="DCE6F1"/>
          </w:tcPr>
          <w:p w14:paraId="36C91D1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序号</w:t>
            </w:r>
          </w:p>
        </w:tc>
        <w:tc>
          <w:tcPr>
            <w:tcW w:w="1361" w:type="dxa"/>
            <w:shd w:val="clear" w:color="auto" w:fill="DCE6F1"/>
          </w:tcPr>
          <w:p w14:paraId="5C6DEA2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类名</w:t>
            </w:r>
          </w:p>
        </w:tc>
        <w:tc>
          <w:tcPr>
            <w:tcW w:w="907" w:type="dxa"/>
            <w:shd w:val="clear" w:color="auto" w:fill="DCE6F1"/>
          </w:tcPr>
          <w:p w14:paraId="7FBD8C9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类型</w:t>
            </w:r>
          </w:p>
        </w:tc>
        <w:tc>
          <w:tcPr>
            <w:tcW w:w="1361" w:type="dxa"/>
            <w:shd w:val="clear" w:color="auto" w:fill="DCE6F1"/>
          </w:tcPr>
          <w:p w14:paraId="25C8AC8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所属包</w:t>
            </w:r>
          </w:p>
        </w:tc>
        <w:tc>
          <w:tcPr>
            <w:tcW w:w="3005" w:type="dxa"/>
            <w:shd w:val="clear" w:color="auto" w:fill="DCE6F1"/>
          </w:tcPr>
          <w:p w14:paraId="1E8F2E6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主要属性</w:t>
            </w:r>
          </w:p>
        </w:tc>
        <w:tc>
          <w:tcPr>
            <w:tcW w:w="1587" w:type="dxa"/>
            <w:shd w:val="clear" w:color="auto" w:fill="DCE6F1"/>
          </w:tcPr>
          <w:p w14:paraId="75F4E9B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说明</w:t>
            </w:r>
          </w:p>
        </w:tc>
      </w:tr>
      <w:tr w:rsidR="00271949" w14:paraId="7A5C5A5C" w14:textId="77777777">
        <w:trPr>
          <w:cantSplit/>
          <w:jc w:val="center"/>
        </w:trPr>
        <w:tc>
          <w:tcPr>
            <w:tcW w:w="624" w:type="dxa"/>
          </w:tcPr>
          <w:p w14:paraId="2CBDF5A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361" w:type="dxa"/>
          </w:tcPr>
          <w:p w14:paraId="0E85F23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学生</w:t>
            </w:r>
          </w:p>
        </w:tc>
        <w:tc>
          <w:tcPr>
            <w:tcW w:w="907" w:type="dxa"/>
          </w:tcPr>
          <w:p w14:paraId="43AA0D0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6DC3D38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组织与人员</w:t>
            </w:r>
          </w:p>
        </w:tc>
        <w:tc>
          <w:tcPr>
            <w:tcW w:w="3005" w:type="dxa"/>
          </w:tcPr>
          <w:p w14:paraId="0C98105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学号、姓名、年级、专业、班级</w:t>
            </w:r>
          </w:p>
        </w:tc>
        <w:tc>
          <w:tcPr>
            <w:tcW w:w="1587" w:type="dxa"/>
          </w:tcPr>
          <w:p w14:paraId="40B8533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7FB29ABC" w14:textId="77777777">
        <w:trPr>
          <w:cantSplit/>
          <w:jc w:val="center"/>
        </w:trPr>
        <w:tc>
          <w:tcPr>
            <w:tcW w:w="624" w:type="dxa"/>
          </w:tcPr>
          <w:p w14:paraId="44037A4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361" w:type="dxa"/>
          </w:tcPr>
          <w:p w14:paraId="5476BD3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专业</w:t>
            </w:r>
          </w:p>
        </w:tc>
        <w:tc>
          <w:tcPr>
            <w:tcW w:w="907" w:type="dxa"/>
          </w:tcPr>
          <w:p w14:paraId="6A452B5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7A9C6BF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组织与人员</w:t>
            </w:r>
          </w:p>
        </w:tc>
        <w:tc>
          <w:tcPr>
            <w:tcW w:w="3005" w:type="dxa"/>
          </w:tcPr>
          <w:p w14:paraId="5DE6C7E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专业代码、专业名称、所属院系</w:t>
            </w:r>
          </w:p>
        </w:tc>
        <w:tc>
          <w:tcPr>
            <w:tcW w:w="1587" w:type="dxa"/>
          </w:tcPr>
          <w:p w14:paraId="798F0B5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1BF870D1" w14:textId="77777777">
        <w:trPr>
          <w:cantSplit/>
          <w:jc w:val="center"/>
        </w:trPr>
        <w:tc>
          <w:tcPr>
            <w:tcW w:w="624" w:type="dxa"/>
          </w:tcPr>
          <w:p w14:paraId="01E71D0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361" w:type="dxa"/>
          </w:tcPr>
          <w:p w14:paraId="1A5068D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班级</w:t>
            </w:r>
          </w:p>
        </w:tc>
        <w:tc>
          <w:tcPr>
            <w:tcW w:w="907" w:type="dxa"/>
          </w:tcPr>
          <w:p w14:paraId="19D2997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3F5510F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组织与人员</w:t>
            </w:r>
          </w:p>
        </w:tc>
        <w:tc>
          <w:tcPr>
            <w:tcW w:w="3005" w:type="dxa"/>
          </w:tcPr>
          <w:p w14:paraId="3D77AA5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班级编号、班级名称、辅导员</w:t>
            </w:r>
          </w:p>
        </w:tc>
        <w:tc>
          <w:tcPr>
            <w:tcW w:w="1587" w:type="dxa"/>
          </w:tcPr>
          <w:p w14:paraId="32CDCB2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5DC0C873" w14:textId="77777777">
        <w:trPr>
          <w:cantSplit/>
          <w:jc w:val="center"/>
        </w:trPr>
        <w:tc>
          <w:tcPr>
            <w:tcW w:w="624" w:type="dxa"/>
          </w:tcPr>
          <w:p w14:paraId="250CB1E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361" w:type="dxa"/>
          </w:tcPr>
          <w:p w14:paraId="7310E82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用户</w:t>
            </w:r>
          </w:p>
        </w:tc>
        <w:tc>
          <w:tcPr>
            <w:tcW w:w="907" w:type="dxa"/>
          </w:tcPr>
          <w:p w14:paraId="6AA794E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3A07853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组织与人员</w:t>
            </w:r>
          </w:p>
        </w:tc>
        <w:tc>
          <w:tcPr>
            <w:tcW w:w="3005" w:type="dxa"/>
          </w:tcPr>
          <w:p w14:paraId="4D8F0E3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账号、姓名、所属部门</w:t>
            </w:r>
          </w:p>
        </w:tc>
        <w:tc>
          <w:tcPr>
            <w:tcW w:w="1587" w:type="dxa"/>
          </w:tcPr>
          <w:p w14:paraId="0420148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1F520073" w14:textId="77777777">
        <w:trPr>
          <w:cantSplit/>
          <w:jc w:val="center"/>
        </w:trPr>
        <w:tc>
          <w:tcPr>
            <w:tcW w:w="624" w:type="dxa"/>
          </w:tcPr>
          <w:p w14:paraId="47D6C73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361" w:type="dxa"/>
          </w:tcPr>
          <w:p w14:paraId="15A5178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角色</w:t>
            </w:r>
          </w:p>
        </w:tc>
        <w:tc>
          <w:tcPr>
            <w:tcW w:w="907" w:type="dxa"/>
          </w:tcPr>
          <w:p w14:paraId="798405E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58E479A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组织与人员</w:t>
            </w:r>
          </w:p>
        </w:tc>
        <w:tc>
          <w:tcPr>
            <w:tcW w:w="3005" w:type="dxa"/>
          </w:tcPr>
          <w:p w14:paraId="501B5DE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角色编号、角色名称、数据范围</w:t>
            </w:r>
          </w:p>
        </w:tc>
        <w:tc>
          <w:tcPr>
            <w:tcW w:w="1587" w:type="dxa"/>
          </w:tcPr>
          <w:p w14:paraId="44EEFC4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0441FE67" w14:textId="77777777">
        <w:trPr>
          <w:cantSplit/>
          <w:jc w:val="center"/>
        </w:trPr>
        <w:tc>
          <w:tcPr>
            <w:tcW w:w="624" w:type="dxa"/>
          </w:tcPr>
          <w:p w14:paraId="27E7F38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lastRenderedPageBreak/>
              <w:t>6</w:t>
            </w:r>
          </w:p>
        </w:tc>
        <w:tc>
          <w:tcPr>
            <w:tcW w:w="1361" w:type="dxa"/>
          </w:tcPr>
          <w:p w14:paraId="08763AE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数据质量规则</w:t>
            </w:r>
          </w:p>
        </w:tc>
        <w:tc>
          <w:tcPr>
            <w:tcW w:w="907" w:type="dxa"/>
          </w:tcPr>
          <w:p w14:paraId="3ABEF7A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4B308B6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</w:t>
            </w:r>
          </w:p>
        </w:tc>
        <w:tc>
          <w:tcPr>
            <w:tcW w:w="3005" w:type="dxa"/>
          </w:tcPr>
          <w:p w14:paraId="2061BDC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规则号、规则类型、表达式、处置级别</w:t>
            </w:r>
          </w:p>
        </w:tc>
        <w:tc>
          <w:tcPr>
            <w:tcW w:w="1587" w:type="dxa"/>
          </w:tcPr>
          <w:p w14:paraId="60BB15D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7735BED2" w14:textId="77777777">
        <w:trPr>
          <w:cantSplit/>
          <w:jc w:val="center"/>
        </w:trPr>
        <w:tc>
          <w:tcPr>
            <w:tcW w:w="624" w:type="dxa"/>
          </w:tcPr>
          <w:p w14:paraId="72C95D5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361" w:type="dxa"/>
          </w:tcPr>
          <w:p w14:paraId="320F3EC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指标口径</w:t>
            </w:r>
          </w:p>
        </w:tc>
        <w:tc>
          <w:tcPr>
            <w:tcW w:w="907" w:type="dxa"/>
          </w:tcPr>
          <w:p w14:paraId="0DE8468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22E5F0D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</w:t>
            </w:r>
          </w:p>
        </w:tc>
        <w:tc>
          <w:tcPr>
            <w:tcW w:w="3005" w:type="dxa"/>
          </w:tcPr>
          <w:p w14:paraId="6A5585D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指标编号、指标名称、公式、权重、版本</w:t>
            </w:r>
          </w:p>
        </w:tc>
        <w:tc>
          <w:tcPr>
            <w:tcW w:w="1587" w:type="dxa"/>
          </w:tcPr>
          <w:p w14:paraId="6DFBFD6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1129E1A0" w14:textId="77777777">
        <w:trPr>
          <w:cantSplit/>
          <w:jc w:val="center"/>
        </w:trPr>
        <w:tc>
          <w:tcPr>
            <w:tcW w:w="624" w:type="dxa"/>
          </w:tcPr>
          <w:p w14:paraId="63E66D1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361" w:type="dxa"/>
          </w:tcPr>
          <w:p w14:paraId="19F4978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指标值</w:t>
            </w:r>
          </w:p>
        </w:tc>
        <w:tc>
          <w:tcPr>
            <w:tcW w:w="907" w:type="dxa"/>
          </w:tcPr>
          <w:p w14:paraId="5765CD0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7777DEE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</w:t>
            </w:r>
          </w:p>
        </w:tc>
        <w:tc>
          <w:tcPr>
            <w:tcW w:w="3005" w:type="dxa"/>
          </w:tcPr>
          <w:p w14:paraId="4CAF682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指标编号、周期、取值、计算时间</w:t>
            </w:r>
          </w:p>
        </w:tc>
        <w:tc>
          <w:tcPr>
            <w:tcW w:w="1587" w:type="dxa"/>
          </w:tcPr>
          <w:p w14:paraId="003BCCB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1720E1D9" w14:textId="77777777">
        <w:trPr>
          <w:cantSplit/>
          <w:jc w:val="center"/>
        </w:trPr>
        <w:tc>
          <w:tcPr>
            <w:tcW w:w="624" w:type="dxa"/>
          </w:tcPr>
          <w:p w14:paraId="0EC179B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361" w:type="dxa"/>
          </w:tcPr>
          <w:p w14:paraId="2F681BD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标签</w:t>
            </w:r>
          </w:p>
        </w:tc>
        <w:tc>
          <w:tcPr>
            <w:tcW w:w="907" w:type="dxa"/>
          </w:tcPr>
          <w:p w14:paraId="4801AEE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039FBA2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3005" w:type="dxa"/>
          </w:tcPr>
          <w:p w14:paraId="21B407D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标签编号、标签名称、维度、取值</w:t>
            </w:r>
          </w:p>
        </w:tc>
        <w:tc>
          <w:tcPr>
            <w:tcW w:w="1587" w:type="dxa"/>
          </w:tcPr>
          <w:p w14:paraId="129C742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核心业务实体</w:t>
            </w:r>
          </w:p>
        </w:tc>
      </w:tr>
      <w:tr w:rsidR="00271949" w14:paraId="4CFB3079" w14:textId="77777777">
        <w:trPr>
          <w:cantSplit/>
          <w:jc w:val="center"/>
        </w:trPr>
        <w:tc>
          <w:tcPr>
            <w:tcW w:w="624" w:type="dxa"/>
          </w:tcPr>
          <w:p w14:paraId="638507F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361" w:type="dxa"/>
          </w:tcPr>
          <w:p w14:paraId="018F692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画像快照</w:t>
            </w:r>
          </w:p>
        </w:tc>
        <w:tc>
          <w:tcPr>
            <w:tcW w:w="907" w:type="dxa"/>
          </w:tcPr>
          <w:p w14:paraId="75C279A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40C2C0A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3005" w:type="dxa"/>
          </w:tcPr>
          <w:p w14:paraId="0A64E3B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快照号、周期、综合得分、生成时间</w:t>
            </w:r>
          </w:p>
        </w:tc>
        <w:tc>
          <w:tcPr>
            <w:tcW w:w="1587" w:type="dxa"/>
          </w:tcPr>
          <w:p w14:paraId="5B7FB2C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核心业务实体</w:t>
            </w:r>
          </w:p>
        </w:tc>
      </w:tr>
      <w:tr w:rsidR="00271949" w14:paraId="567C161E" w14:textId="77777777">
        <w:trPr>
          <w:cantSplit/>
          <w:jc w:val="center"/>
        </w:trPr>
        <w:tc>
          <w:tcPr>
            <w:tcW w:w="624" w:type="dxa"/>
          </w:tcPr>
          <w:p w14:paraId="5B7F6F2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1361" w:type="dxa"/>
          </w:tcPr>
          <w:p w14:paraId="42D89CF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预警规则</w:t>
            </w:r>
          </w:p>
        </w:tc>
        <w:tc>
          <w:tcPr>
            <w:tcW w:w="907" w:type="dxa"/>
          </w:tcPr>
          <w:p w14:paraId="0B0A692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296FCFB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分析预警</w:t>
            </w:r>
          </w:p>
        </w:tc>
        <w:tc>
          <w:tcPr>
            <w:tcW w:w="3005" w:type="dxa"/>
          </w:tcPr>
          <w:p w14:paraId="41803FD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规则号、触发条件、阈值、等级</w:t>
            </w:r>
          </w:p>
        </w:tc>
        <w:tc>
          <w:tcPr>
            <w:tcW w:w="1587" w:type="dxa"/>
          </w:tcPr>
          <w:p w14:paraId="701E53A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核心业务实体</w:t>
            </w:r>
          </w:p>
        </w:tc>
      </w:tr>
      <w:tr w:rsidR="00271949" w14:paraId="7F162052" w14:textId="77777777">
        <w:trPr>
          <w:cantSplit/>
          <w:jc w:val="center"/>
        </w:trPr>
        <w:tc>
          <w:tcPr>
            <w:tcW w:w="624" w:type="dxa"/>
          </w:tcPr>
          <w:p w14:paraId="71695ED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361" w:type="dxa"/>
          </w:tcPr>
          <w:p w14:paraId="7267D45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预警记录</w:t>
            </w:r>
          </w:p>
        </w:tc>
        <w:tc>
          <w:tcPr>
            <w:tcW w:w="907" w:type="dxa"/>
          </w:tcPr>
          <w:p w14:paraId="144ADC9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16FE2B0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分析预警</w:t>
            </w:r>
          </w:p>
        </w:tc>
        <w:tc>
          <w:tcPr>
            <w:tcW w:w="3005" w:type="dxa"/>
          </w:tcPr>
          <w:p w14:paraId="2FC4B98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预警号、触发时间、等级、状态</w:t>
            </w:r>
          </w:p>
        </w:tc>
        <w:tc>
          <w:tcPr>
            <w:tcW w:w="1587" w:type="dxa"/>
          </w:tcPr>
          <w:p w14:paraId="290D522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核心业务实体</w:t>
            </w:r>
          </w:p>
        </w:tc>
      </w:tr>
      <w:tr w:rsidR="00271949" w14:paraId="04A68ED9" w14:textId="77777777">
        <w:trPr>
          <w:cantSplit/>
          <w:jc w:val="center"/>
        </w:trPr>
        <w:tc>
          <w:tcPr>
            <w:tcW w:w="624" w:type="dxa"/>
          </w:tcPr>
          <w:p w14:paraId="0EE2EEC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1361" w:type="dxa"/>
          </w:tcPr>
          <w:p w14:paraId="32EF7EB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干预记录</w:t>
            </w:r>
          </w:p>
        </w:tc>
        <w:tc>
          <w:tcPr>
            <w:tcW w:w="907" w:type="dxa"/>
          </w:tcPr>
          <w:p w14:paraId="28DE242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6D1EB46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分析预警</w:t>
            </w:r>
          </w:p>
        </w:tc>
        <w:tc>
          <w:tcPr>
            <w:tcW w:w="3005" w:type="dxa"/>
          </w:tcPr>
          <w:p w14:paraId="4DFCB0E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记录号、措施、结果、跟踪时间</w:t>
            </w:r>
          </w:p>
        </w:tc>
        <w:tc>
          <w:tcPr>
            <w:tcW w:w="1587" w:type="dxa"/>
          </w:tcPr>
          <w:p w14:paraId="721AAE8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核心业务实体</w:t>
            </w:r>
          </w:p>
        </w:tc>
      </w:tr>
      <w:tr w:rsidR="00271949" w14:paraId="16633983" w14:textId="77777777">
        <w:trPr>
          <w:cantSplit/>
          <w:jc w:val="center"/>
        </w:trPr>
        <w:tc>
          <w:tcPr>
            <w:tcW w:w="624" w:type="dxa"/>
          </w:tcPr>
          <w:p w14:paraId="04C2BCA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1361" w:type="dxa"/>
          </w:tcPr>
          <w:p w14:paraId="3DCB1CE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岗位</w:t>
            </w:r>
          </w:p>
        </w:tc>
        <w:tc>
          <w:tcPr>
            <w:tcW w:w="907" w:type="dxa"/>
          </w:tcPr>
          <w:p w14:paraId="34203DB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53EC0B4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职业推荐</w:t>
            </w:r>
          </w:p>
        </w:tc>
        <w:tc>
          <w:tcPr>
            <w:tcW w:w="3005" w:type="dxa"/>
          </w:tcPr>
          <w:p w14:paraId="2179FB1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岗位号、岗位名称、行业、学历要求</w:t>
            </w:r>
          </w:p>
        </w:tc>
        <w:tc>
          <w:tcPr>
            <w:tcW w:w="1587" w:type="dxa"/>
          </w:tcPr>
          <w:p w14:paraId="5FA34A3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06D379A5" w14:textId="77777777">
        <w:trPr>
          <w:cantSplit/>
          <w:jc w:val="center"/>
        </w:trPr>
        <w:tc>
          <w:tcPr>
            <w:tcW w:w="624" w:type="dxa"/>
          </w:tcPr>
          <w:p w14:paraId="77A2110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1361" w:type="dxa"/>
          </w:tcPr>
          <w:p w14:paraId="1F7453D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能力项</w:t>
            </w:r>
          </w:p>
        </w:tc>
        <w:tc>
          <w:tcPr>
            <w:tcW w:w="907" w:type="dxa"/>
          </w:tcPr>
          <w:p w14:paraId="4CC0792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0EF3B8A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职业推荐</w:t>
            </w:r>
          </w:p>
        </w:tc>
        <w:tc>
          <w:tcPr>
            <w:tcW w:w="3005" w:type="dxa"/>
          </w:tcPr>
          <w:p w14:paraId="370004C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能力编号、能力名称、类别</w:t>
            </w:r>
          </w:p>
        </w:tc>
        <w:tc>
          <w:tcPr>
            <w:tcW w:w="1587" w:type="dxa"/>
          </w:tcPr>
          <w:p w14:paraId="16C4613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3E4A8F7D" w14:textId="77777777">
        <w:trPr>
          <w:cantSplit/>
          <w:jc w:val="center"/>
        </w:trPr>
        <w:tc>
          <w:tcPr>
            <w:tcW w:w="624" w:type="dxa"/>
          </w:tcPr>
          <w:p w14:paraId="79EE548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361" w:type="dxa"/>
          </w:tcPr>
          <w:p w14:paraId="472EAC7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推荐记录</w:t>
            </w:r>
          </w:p>
        </w:tc>
        <w:tc>
          <w:tcPr>
            <w:tcW w:w="907" w:type="dxa"/>
          </w:tcPr>
          <w:p w14:paraId="649B4C3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34C6AA0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职业推荐</w:t>
            </w:r>
          </w:p>
        </w:tc>
        <w:tc>
          <w:tcPr>
            <w:tcW w:w="3005" w:type="dxa"/>
          </w:tcPr>
          <w:p w14:paraId="44767BA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推荐号、匹配度、生成时间、反馈</w:t>
            </w:r>
          </w:p>
        </w:tc>
        <w:tc>
          <w:tcPr>
            <w:tcW w:w="1587" w:type="dxa"/>
          </w:tcPr>
          <w:p w14:paraId="10739C9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5231F566" w14:textId="77777777">
        <w:trPr>
          <w:cantSplit/>
          <w:jc w:val="center"/>
        </w:trPr>
        <w:tc>
          <w:tcPr>
            <w:tcW w:w="624" w:type="dxa"/>
          </w:tcPr>
          <w:p w14:paraId="4D6F915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1361" w:type="dxa"/>
          </w:tcPr>
          <w:p w14:paraId="4C26A14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数据源</w:t>
            </w:r>
          </w:p>
        </w:tc>
        <w:tc>
          <w:tcPr>
            <w:tcW w:w="907" w:type="dxa"/>
          </w:tcPr>
          <w:p w14:paraId="0105D3E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579ECD6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数据接入</w:t>
            </w:r>
          </w:p>
        </w:tc>
        <w:tc>
          <w:tcPr>
            <w:tcW w:w="3005" w:type="dxa"/>
          </w:tcPr>
          <w:p w14:paraId="023A169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数据源编号、名称、接入方式、责任人</w:t>
            </w:r>
          </w:p>
        </w:tc>
        <w:tc>
          <w:tcPr>
            <w:tcW w:w="1587" w:type="dxa"/>
          </w:tcPr>
          <w:p w14:paraId="0981C36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5B572EFC" w14:textId="77777777">
        <w:trPr>
          <w:cantSplit/>
          <w:jc w:val="center"/>
        </w:trPr>
        <w:tc>
          <w:tcPr>
            <w:tcW w:w="624" w:type="dxa"/>
          </w:tcPr>
          <w:p w14:paraId="61A0369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1361" w:type="dxa"/>
          </w:tcPr>
          <w:p w14:paraId="5A5C1D8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导入任务</w:t>
            </w:r>
          </w:p>
        </w:tc>
        <w:tc>
          <w:tcPr>
            <w:tcW w:w="907" w:type="dxa"/>
          </w:tcPr>
          <w:p w14:paraId="1AE5542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6ADA380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数据接入</w:t>
            </w:r>
          </w:p>
        </w:tc>
        <w:tc>
          <w:tcPr>
            <w:tcW w:w="3005" w:type="dxa"/>
          </w:tcPr>
          <w:p w14:paraId="50A458E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任务号、开始时间、状态、成功数、失败数</w:t>
            </w:r>
          </w:p>
        </w:tc>
        <w:tc>
          <w:tcPr>
            <w:tcW w:w="1587" w:type="dxa"/>
          </w:tcPr>
          <w:p w14:paraId="4BF3999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0B61807F" w14:textId="77777777">
        <w:trPr>
          <w:cantSplit/>
          <w:jc w:val="center"/>
        </w:trPr>
        <w:tc>
          <w:tcPr>
            <w:tcW w:w="624" w:type="dxa"/>
          </w:tcPr>
          <w:p w14:paraId="3AB2552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1361" w:type="dxa"/>
          </w:tcPr>
          <w:p w14:paraId="667ACB8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原始记录</w:t>
            </w:r>
          </w:p>
        </w:tc>
        <w:tc>
          <w:tcPr>
            <w:tcW w:w="907" w:type="dxa"/>
          </w:tcPr>
          <w:p w14:paraId="0FDF09F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7A8EB96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数据接入</w:t>
            </w:r>
          </w:p>
        </w:tc>
        <w:tc>
          <w:tcPr>
            <w:tcW w:w="3005" w:type="dxa"/>
          </w:tcPr>
          <w:p w14:paraId="506B686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记录号、源数据、采集时间</w:t>
            </w:r>
          </w:p>
        </w:tc>
        <w:tc>
          <w:tcPr>
            <w:tcW w:w="1587" w:type="dxa"/>
          </w:tcPr>
          <w:p w14:paraId="4390217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4792B5C0" w14:textId="77777777">
        <w:trPr>
          <w:cantSplit/>
          <w:jc w:val="center"/>
        </w:trPr>
        <w:tc>
          <w:tcPr>
            <w:tcW w:w="624" w:type="dxa"/>
          </w:tcPr>
          <w:p w14:paraId="368B319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361" w:type="dxa"/>
          </w:tcPr>
          <w:p w14:paraId="14F9990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字段映射</w:t>
            </w:r>
          </w:p>
        </w:tc>
        <w:tc>
          <w:tcPr>
            <w:tcW w:w="907" w:type="dxa"/>
          </w:tcPr>
          <w:p w14:paraId="4670D6C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71ED127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数据接入</w:t>
            </w:r>
          </w:p>
        </w:tc>
        <w:tc>
          <w:tcPr>
            <w:tcW w:w="3005" w:type="dxa"/>
          </w:tcPr>
          <w:p w14:paraId="2EEB696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映射号、源字段、标准字段、转换规则</w:t>
            </w:r>
          </w:p>
        </w:tc>
        <w:tc>
          <w:tcPr>
            <w:tcW w:w="1587" w:type="dxa"/>
          </w:tcPr>
          <w:p w14:paraId="18386BF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7D983B60" w14:textId="77777777">
        <w:trPr>
          <w:cantSplit/>
          <w:jc w:val="center"/>
        </w:trPr>
        <w:tc>
          <w:tcPr>
            <w:tcW w:w="624" w:type="dxa"/>
          </w:tcPr>
          <w:p w14:paraId="62536A7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1361" w:type="dxa"/>
          </w:tcPr>
          <w:p w14:paraId="3528C17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数据服务</w:t>
            </w:r>
          </w:p>
        </w:tc>
        <w:tc>
          <w:tcPr>
            <w:tcW w:w="907" w:type="dxa"/>
          </w:tcPr>
          <w:p w14:paraId="779277F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4912715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</w:t>
            </w:r>
          </w:p>
        </w:tc>
        <w:tc>
          <w:tcPr>
            <w:tcW w:w="3005" w:type="dxa"/>
          </w:tcPr>
          <w:p w14:paraId="6391F7A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服务号、名称、接口路径、数据范围、版本</w:t>
            </w:r>
          </w:p>
        </w:tc>
        <w:tc>
          <w:tcPr>
            <w:tcW w:w="1587" w:type="dxa"/>
          </w:tcPr>
          <w:p w14:paraId="71D7C47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50FEA51D" w14:textId="77777777">
        <w:trPr>
          <w:cantSplit/>
          <w:jc w:val="center"/>
        </w:trPr>
        <w:tc>
          <w:tcPr>
            <w:tcW w:w="624" w:type="dxa"/>
          </w:tcPr>
          <w:p w14:paraId="542ADCB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1361" w:type="dxa"/>
          </w:tcPr>
          <w:p w14:paraId="0B6248A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授权申请</w:t>
            </w:r>
          </w:p>
        </w:tc>
        <w:tc>
          <w:tcPr>
            <w:tcW w:w="907" w:type="dxa"/>
          </w:tcPr>
          <w:p w14:paraId="5489DEE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4839DCA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</w:t>
            </w:r>
          </w:p>
        </w:tc>
        <w:tc>
          <w:tcPr>
            <w:tcW w:w="3005" w:type="dxa"/>
          </w:tcPr>
          <w:p w14:paraId="6ED3A3A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申请号、申请人、用途、状态、有效期</w:t>
            </w:r>
          </w:p>
        </w:tc>
        <w:tc>
          <w:tcPr>
            <w:tcW w:w="1587" w:type="dxa"/>
          </w:tcPr>
          <w:p w14:paraId="4839159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  <w:tr w:rsidR="00271949" w14:paraId="02A135FC" w14:textId="77777777">
        <w:trPr>
          <w:cantSplit/>
          <w:jc w:val="center"/>
        </w:trPr>
        <w:tc>
          <w:tcPr>
            <w:tcW w:w="624" w:type="dxa"/>
          </w:tcPr>
          <w:p w14:paraId="5411202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1361" w:type="dxa"/>
          </w:tcPr>
          <w:p w14:paraId="300B511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调用日志</w:t>
            </w:r>
          </w:p>
        </w:tc>
        <w:tc>
          <w:tcPr>
            <w:tcW w:w="907" w:type="dxa"/>
          </w:tcPr>
          <w:p w14:paraId="3D3369F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实体类</w:t>
            </w:r>
          </w:p>
        </w:tc>
        <w:tc>
          <w:tcPr>
            <w:tcW w:w="1361" w:type="dxa"/>
          </w:tcPr>
          <w:p w14:paraId="787473C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</w:t>
            </w:r>
          </w:p>
        </w:tc>
        <w:tc>
          <w:tcPr>
            <w:tcW w:w="3005" w:type="dxa"/>
          </w:tcPr>
          <w:p w14:paraId="2689A33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日志号、调用方、调用时间、返回码</w:t>
            </w:r>
          </w:p>
        </w:tc>
        <w:tc>
          <w:tcPr>
            <w:tcW w:w="1587" w:type="dxa"/>
          </w:tcPr>
          <w:p w14:paraId="0946F7E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业务实体</w:t>
            </w:r>
          </w:p>
        </w:tc>
      </w:tr>
    </w:tbl>
    <w:p w14:paraId="7DA0A895" w14:textId="77777777" w:rsidR="00271949" w:rsidRDefault="00271949"/>
    <w:p w14:paraId="17706A7F" w14:textId="77777777" w:rsidR="00271949" w:rsidRDefault="001E7DE9">
      <w:pPr>
        <w:ind w:firstLineChars="200" w:firstLine="480"/>
      </w:pPr>
      <w:r>
        <w:t>清单中的类均为分析类（实体类），控制类与边界类将在设计规格说明书中结合用例实现给出。需要说明的是，</w:t>
      </w:r>
      <w:r>
        <w:t>“</w:t>
      </w:r>
      <w:r>
        <w:t>用户</w:t>
      </w:r>
      <w:r>
        <w:t>”</w:t>
      </w:r>
      <w:r>
        <w:t>与</w:t>
      </w:r>
      <w:r>
        <w:t>“</w:t>
      </w:r>
      <w:r>
        <w:t>角色</w:t>
      </w:r>
      <w:r>
        <w:t>”</w:t>
      </w:r>
      <w:r>
        <w:t>属于系统管理范畴，但它们参与了授权与数据范围判断，因此在需求阶段一并识别，避免设计阶段出现权限模型无处安放的问题。</w:t>
      </w:r>
    </w:p>
    <w:p w14:paraId="4EB2592F" w14:textId="77777777" w:rsidR="00271949" w:rsidRDefault="001E7DE9">
      <w:pPr>
        <w:pStyle w:val="1"/>
        <w:pageBreakBefore/>
      </w:pPr>
      <w:bookmarkStart w:id="8" w:name="_Toc243396698"/>
      <w:r>
        <w:lastRenderedPageBreak/>
        <w:t xml:space="preserve">3  </w:t>
      </w:r>
      <w:r>
        <w:t>非功能需求</w:t>
      </w:r>
      <w:bookmarkEnd w:id="8"/>
    </w:p>
    <w:p w14:paraId="2B14521E" w14:textId="77777777" w:rsidR="00271949" w:rsidRDefault="001E7DE9">
      <w:pPr>
        <w:ind w:firstLineChars="200" w:firstLine="480"/>
      </w:pPr>
      <w:r>
        <w:t>非功能需求往往被写成</w:t>
      </w:r>
      <w:r>
        <w:t>“</w:t>
      </w:r>
      <w:r>
        <w:t>系统要快、要安全</w:t>
      </w:r>
      <w:r>
        <w:t>”</w:t>
      </w:r>
      <w:r>
        <w:t>这类无法验证的口号。本项目要求每条非功能需求都必须对应可度量的指标，并明确其约束的业务模块，见表</w:t>
      </w:r>
      <w:r>
        <w:t>1-16</w:t>
      </w:r>
      <w:r>
        <w:t>。</w:t>
      </w:r>
    </w:p>
    <w:p w14:paraId="459F0DE8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1-16  </w:t>
      </w:r>
      <w:r>
        <w:rPr>
          <w:rFonts w:eastAsia="黑体"/>
          <w:b/>
          <w:sz w:val="20"/>
        </w:rPr>
        <w:t>非功能需求清单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850"/>
        <w:gridCol w:w="1020"/>
        <w:gridCol w:w="3572"/>
        <w:gridCol w:w="2438"/>
        <w:gridCol w:w="964"/>
      </w:tblGrid>
      <w:tr w:rsidR="00271949" w14:paraId="02B04E34" w14:textId="77777777">
        <w:trPr>
          <w:tblHeader/>
          <w:jc w:val="center"/>
        </w:trPr>
        <w:tc>
          <w:tcPr>
            <w:tcW w:w="850" w:type="dxa"/>
            <w:shd w:val="clear" w:color="auto" w:fill="DCE6F1"/>
          </w:tcPr>
          <w:p w14:paraId="01E5624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编号</w:t>
            </w:r>
          </w:p>
        </w:tc>
        <w:tc>
          <w:tcPr>
            <w:tcW w:w="1020" w:type="dxa"/>
            <w:shd w:val="clear" w:color="auto" w:fill="DCE6F1"/>
          </w:tcPr>
          <w:p w14:paraId="57F85EA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类别</w:t>
            </w:r>
          </w:p>
        </w:tc>
        <w:tc>
          <w:tcPr>
            <w:tcW w:w="3572" w:type="dxa"/>
            <w:shd w:val="clear" w:color="auto" w:fill="DCE6F1"/>
          </w:tcPr>
          <w:p w14:paraId="6E5478E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需求描述</w:t>
            </w:r>
          </w:p>
        </w:tc>
        <w:tc>
          <w:tcPr>
            <w:tcW w:w="2438" w:type="dxa"/>
            <w:shd w:val="clear" w:color="auto" w:fill="DCE6F1"/>
          </w:tcPr>
          <w:p w14:paraId="39AFEC6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度量指标</w:t>
            </w:r>
          </w:p>
        </w:tc>
        <w:tc>
          <w:tcPr>
            <w:tcW w:w="964" w:type="dxa"/>
            <w:shd w:val="clear" w:color="auto" w:fill="DCE6F1"/>
          </w:tcPr>
          <w:p w14:paraId="2D0DBA4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相关模块</w:t>
            </w:r>
          </w:p>
        </w:tc>
      </w:tr>
      <w:tr w:rsidR="00271949" w14:paraId="78A1F211" w14:textId="77777777">
        <w:trPr>
          <w:cantSplit/>
          <w:jc w:val="center"/>
        </w:trPr>
        <w:tc>
          <w:tcPr>
            <w:tcW w:w="850" w:type="dxa"/>
          </w:tcPr>
          <w:p w14:paraId="40B4BF8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NFR-01</w:t>
            </w:r>
          </w:p>
        </w:tc>
        <w:tc>
          <w:tcPr>
            <w:tcW w:w="1020" w:type="dxa"/>
          </w:tcPr>
          <w:p w14:paraId="7124CFC6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性能</w:t>
            </w:r>
          </w:p>
        </w:tc>
        <w:tc>
          <w:tcPr>
            <w:tcW w:w="3572" w:type="dxa"/>
          </w:tcPr>
          <w:p w14:paraId="2C43CA1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画像查询、看板加载应在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秒内返回；万人级指标批量计算应在</w:t>
            </w:r>
            <w:r>
              <w:rPr>
                <w:sz w:val="17"/>
              </w:rPr>
              <w:t xml:space="preserve"> 30 </w:t>
            </w:r>
            <w:r>
              <w:rPr>
                <w:sz w:val="17"/>
              </w:rPr>
              <w:t>分钟内完成。</w:t>
            </w:r>
          </w:p>
        </w:tc>
        <w:tc>
          <w:tcPr>
            <w:tcW w:w="2438" w:type="dxa"/>
          </w:tcPr>
          <w:p w14:paraId="3FAC318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画像查询</w:t>
            </w:r>
            <w:r>
              <w:rPr>
                <w:sz w:val="17"/>
              </w:rPr>
              <w:t xml:space="preserve"> P95 ≤ 2s</w:t>
            </w:r>
            <w:r>
              <w:rPr>
                <w:sz w:val="17"/>
              </w:rPr>
              <w:t>；看板首屏</w:t>
            </w:r>
            <w:r>
              <w:rPr>
                <w:sz w:val="17"/>
              </w:rPr>
              <w:t xml:space="preserve"> ≤ 3s</w:t>
            </w:r>
            <w:r>
              <w:rPr>
                <w:sz w:val="17"/>
              </w:rPr>
              <w:t>；批量计算</w:t>
            </w:r>
            <w:r>
              <w:rPr>
                <w:sz w:val="17"/>
              </w:rPr>
              <w:t xml:space="preserve"> 10000 </w:t>
            </w:r>
            <w:r>
              <w:rPr>
                <w:sz w:val="17"/>
              </w:rPr>
              <w:t>人</w:t>
            </w:r>
            <w:r>
              <w:rPr>
                <w:sz w:val="17"/>
              </w:rPr>
              <w:t xml:space="preserve"> ≤ 30min</w:t>
            </w:r>
          </w:p>
        </w:tc>
        <w:tc>
          <w:tcPr>
            <w:tcW w:w="964" w:type="dxa"/>
          </w:tcPr>
          <w:p w14:paraId="4BF45D0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M3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M4</w:t>
            </w:r>
          </w:p>
        </w:tc>
      </w:tr>
      <w:tr w:rsidR="00271949" w14:paraId="7177227C" w14:textId="77777777">
        <w:trPr>
          <w:cantSplit/>
          <w:jc w:val="center"/>
        </w:trPr>
        <w:tc>
          <w:tcPr>
            <w:tcW w:w="850" w:type="dxa"/>
          </w:tcPr>
          <w:p w14:paraId="77D0612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NFR-02</w:t>
            </w:r>
          </w:p>
        </w:tc>
        <w:tc>
          <w:tcPr>
            <w:tcW w:w="1020" w:type="dxa"/>
          </w:tcPr>
          <w:p w14:paraId="102CBD8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安全与隐私</w:t>
            </w:r>
          </w:p>
        </w:tc>
        <w:tc>
          <w:tcPr>
            <w:tcW w:w="3572" w:type="dxa"/>
          </w:tcPr>
          <w:p w14:paraId="1F6F0D0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学号、身份证号、成绩、联系方式等敏感字段必须脱敏展示；访问须经角色与数据范围双重校验。</w:t>
            </w:r>
          </w:p>
        </w:tc>
        <w:tc>
          <w:tcPr>
            <w:tcW w:w="2438" w:type="dxa"/>
          </w:tcPr>
          <w:p w14:paraId="025489F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敏感字段</w:t>
            </w:r>
            <w:r>
              <w:rPr>
                <w:sz w:val="17"/>
              </w:rPr>
              <w:t xml:space="preserve"> 100% </w:t>
            </w:r>
            <w:r>
              <w:rPr>
                <w:sz w:val="17"/>
              </w:rPr>
              <w:t>脱敏；越权访问拦截率</w:t>
            </w:r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>；关键操作留痕可查</w:t>
            </w:r>
          </w:p>
        </w:tc>
        <w:tc>
          <w:tcPr>
            <w:tcW w:w="964" w:type="dxa"/>
          </w:tcPr>
          <w:p w14:paraId="003E4F5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M6</w:t>
            </w:r>
          </w:p>
        </w:tc>
      </w:tr>
      <w:tr w:rsidR="00271949" w14:paraId="6A0BFE37" w14:textId="77777777">
        <w:trPr>
          <w:cantSplit/>
          <w:jc w:val="center"/>
        </w:trPr>
        <w:tc>
          <w:tcPr>
            <w:tcW w:w="850" w:type="dxa"/>
          </w:tcPr>
          <w:p w14:paraId="0272EA61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NFR-03</w:t>
            </w:r>
          </w:p>
        </w:tc>
        <w:tc>
          <w:tcPr>
            <w:tcW w:w="1020" w:type="dxa"/>
          </w:tcPr>
          <w:p w14:paraId="0D962DC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数据质量</w:t>
            </w:r>
          </w:p>
        </w:tc>
        <w:tc>
          <w:tcPr>
            <w:tcW w:w="3572" w:type="dxa"/>
          </w:tcPr>
          <w:p w14:paraId="55672162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多源数据须统一到学生主数据；关键指标口径全局唯一，不允许同一指标多种算法并存。</w:t>
            </w:r>
          </w:p>
        </w:tc>
        <w:tc>
          <w:tcPr>
            <w:tcW w:w="2438" w:type="dxa"/>
          </w:tcPr>
          <w:p w14:paraId="70788145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主数据覆盖率</w:t>
            </w:r>
            <w:r>
              <w:rPr>
                <w:sz w:val="17"/>
              </w:rPr>
              <w:t xml:space="preserve"> ≥ 98%</w:t>
            </w:r>
            <w:r>
              <w:rPr>
                <w:sz w:val="17"/>
              </w:rPr>
              <w:t>；核心指标口径唯一性</w:t>
            </w:r>
            <w:r>
              <w:rPr>
                <w:sz w:val="17"/>
              </w:rPr>
              <w:t xml:space="preserve"> 100%</w:t>
            </w:r>
          </w:p>
        </w:tc>
        <w:tc>
          <w:tcPr>
            <w:tcW w:w="964" w:type="dxa"/>
          </w:tcPr>
          <w:p w14:paraId="5A0417A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M2</w:t>
            </w:r>
          </w:p>
        </w:tc>
      </w:tr>
      <w:tr w:rsidR="00271949" w14:paraId="319A7999" w14:textId="77777777">
        <w:trPr>
          <w:cantSplit/>
          <w:jc w:val="center"/>
        </w:trPr>
        <w:tc>
          <w:tcPr>
            <w:tcW w:w="850" w:type="dxa"/>
          </w:tcPr>
          <w:p w14:paraId="692465AF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NFR-04</w:t>
            </w:r>
          </w:p>
        </w:tc>
        <w:tc>
          <w:tcPr>
            <w:tcW w:w="1020" w:type="dxa"/>
          </w:tcPr>
          <w:p w14:paraId="345DE56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可靠性</w:t>
            </w:r>
          </w:p>
        </w:tc>
        <w:tc>
          <w:tcPr>
            <w:tcW w:w="3572" w:type="dxa"/>
          </w:tcPr>
          <w:p w14:paraId="1135AF4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导入与计算任务支持失败重试且幂等，重试不得产生重复数据；任务异常须可告警。</w:t>
            </w:r>
          </w:p>
        </w:tc>
        <w:tc>
          <w:tcPr>
            <w:tcW w:w="2438" w:type="dxa"/>
          </w:tcPr>
          <w:p w14:paraId="539205F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任务重试幂等</w:t>
            </w:r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>；数据重复率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；系统可用性</w:t>
            </w:r>
            <w:r>
              <w:rPr>
                <w:sz w:val="17"/>
              </w:rPr>
              <w:t xml:space="preserve"> ≥ 99%</w:t>
            </w:r>
          </w:p>
        </w:tc>
        <w:tc>
          <w:tcPr>
            <w:tcW w:w="964" w:type="dxa"/>
          </w:tcPr>
          <w:p w14:paraId="23FCBAE4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M1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M3</w:t>
            </w:r>
          </w:p>
        </w:tc>
      </w:tr>
      <w:tr w:rsidR="00271949" w14:paraId="1DBA732B" w14:textId="77777777">
        <w:trPr>
          <w:cantSplit/>
          <w:jc w:val="center"/>
        </w:trPr>
        <w:tc>
          <w:tcPr>
            <w:tcW w:w="850" w:type="dxa"/>
          </w:tcPr>
          <w:p w14:paraId="0E37A1F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NFR-05</w:t>
            </w:r>
          </w:p>
        </w:tc>
        <w:tc>
          <w:tcPr>
            <w:tcW w:w="1020" w:type="dxa"/>
          </w:tcPr>
          <w:p w14:paraId="074D9A90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可扩展性</w:t>
            </w:r>
          </w:p>
        </w:tc>
        <w:tc>
          <w:tcPr>
            <w:tcW w:w="3572" w:type="dxa"/>
          </w:tcPr>
          <w:p w14:paraId="472F364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新增数据源、新增指标应以配置方式完成，不修改代码；数据服务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需版本化管理。</w:t>
            </w:r>
          </w:p>
        </w:tc>
        <w:tc>
          <w:tcPr>
            <w:tcW w:w="2438" w:type="dxa"/>
          </w:tcPr>
          <w:p w14:paraId="7941B221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新增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个数据源</w:t>
            </w:r>
            <w:r>
              <w:rPr>
                <w:sz w:val="17"/>
              </w:rPr>
              <w:t xml:space="preserve"> ≤ 0.5 </w:t>
            </w:r>
            <w:r>
              <w:rPr>
                <w:sz w:val="17"/>
              </w:rPr>
              <w:t>人日；新增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个指标无需发版</w:t>
            </w:r>
          </w:p>
        </w:tc>
        <w:tc>
          <w:tcPr>
            <w:tcW w:w="964" w:type="dxa"/>
          </w:tcPr>
          <w:p w14:paraId="685B9D9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M1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M6</w:t>
            </w:r>
          </w:p>
        </w:tc>
      </w:tr>
      <w:tr w:rsidR="00271949" w14:paraId="287A7246" w14:textId="77777777">
        <w:trPr>
          <w:cantSplit/>
          <w:jc w:val="center"/>
        </w:trPr>
        <w:tc>
          <w:tcPr>
            <w:tcW w:w="850" w:type="dxa"/>
          </w:tcPr>
          <w:p w14:paraId="14E0F803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NFR-06</w:t>
            </w:r>
          </w:p>
        </w:tc>
        <w:tc>
          <w:tcPr>
            <w:tcW w:w="1020" w:type="dxa"/>
          </w:tcPr>
          <w:p w14:paraId="15975832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易用性</w:t>
            </w:r>
          </w:p>
        </w:tc>
        <w:tc>
          <w:tcPr>
            <w:tcW w:w="3572" w:type="dxa"/>
          </w:tcPr>
          <w:p w14:paraId="6A1F261E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学生端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次点击内到达个人画像；辅导员看板支持钻取；界面适配主流浏览器。</w:t>
            </w:r>
          </w:p>
        </w:tc>
        <w:tc>
          <w:tcPr>
            <w:tcW w:w="2438" w:type="dxa"/>
          </w:tcPr>
          <w:p w14:paraId="4806305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任务完成率</w:t>
            </w:r>
            <w:r>
              <w:rPr>
                <w:sz w:val="17"/>
              </w:rPr>
              <w:t xml:space="preserve"> ≥ 90%</w:t>
            </w:r>
            <w:r>
              <w:rPr>
                <w:sz w:val="17"/>
              </w:rPr>
              <w:t>；点击深度</w:t>
            </w:r>
            <w:r>
              <w:rPr>
                <w:sz w:val="17"/>
              </w:rPr>
              <w:t xml:space="preserve"> ≤ 3 </w:t>
            </w:r>
            <w:r>
              <w:rPr>
                <w:sz w:val="17"/>
              </w:rPr>
              <w:t>层；兼容</w:t>
            </w:r>
            <w:r>
              <w:rPr>
                <w:sz w:val="17"/>
              </w:rPr>
              <w:t xml:space="preserve"> Chrome/Edge </w:t>
            </w:r>
            <w:r>
              <w:rPr>
                <w:sz w:val="17"/>
              </w:rPr>
              <w:t>最新两个大版本</w:t>
            </w:r>
          </w:p>
        </w:tc>
        <w:tc>
          <w:tcPr>
            <w:tcW w:w="964" w:type="dxa"/>
          </w:tcPr>
          <w:p w14:paraId="3078E1C8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M3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M4</w:t>
            </w:r>
          </w:p>
        </w:tc>
      </w:tr>
      <w:tr w:rsidR="00271949" w14:paraId="770CCFAF" w14:textId="77777777">
        <w:trPr>
          <w:cantSplit/>
          <w:jc w:val="center"/>
        </w:trPr>
        <w:tc>
          <w:tcPr>
            <w:tcW w:w="850" w:type="dxa"/>
          </w:tcPr>
          <w:p w14:paraId="7C7EBF3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NFR-07</w:t>
            </w:r>
          </w:p>
        </w:tc>
        <w:tc>
          <w:tcPr>
            <w:tcW w:w="1020" w:type="dxa"/>
          </w:tcPr>
          <w:p w14:paraId="257BA93B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合规性</w:t>
            </w:r>
          </w:p>
        </w:tc>
        <w:tc>
          <w:tcPr>
            <w:tcW w:w="3572" w:type="dxa"/>
          </w:tcPr>
          <w:p w14:paraId="1418121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遵循《个人信息保护法》与教育数据管理相关规定，坚持最小必要原则，数据出境与共享须审批。</w:t>
            </w:r>
          </w:p>
        </w:tc>
        <w:tc>
          <w:tcPr>
            <w:tcW w:w="2438" w:type="dxa"/>
          </w:tcPr>
          <w:p w14:paraId="7A7A545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授权记录完整率</w:t>
            </w:r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>；共享均经审批；留存期可配置</w:t>
            </w:r>
          </w:p>
        </w:tc>
        <w:tc>
          <w:tcPr>
            <w:tcW w:w="964" w:type="dxa"/>
          </w:tcPr>
          <w:p w14:paraId="42028DF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M6</w:t>
            </w:r>
          </w:p>
        </w:tc>
      </w:tr>
      <w:tr w:rsidR="00271949" w14:paraId="2D9CCA63" w14:textId="77777777">
        <w:trPr>
          <w:cantSplit/>
          <w:jc w:val="center"/>
        </w:trPr>
        <w:tc>
          <w:tcPr>
            <w:tcW w:w="850" w:type="dxa"/>
          </w:tcPr>
          <w:p w14:paraId="41886B0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NFR-08</w:t>
            </w:r>
          </w:p>
        </w:tc>
        <w:tc>
          <w:tcPr>
            <w:tcW w:w="1020" w:type="dxa"/>
          </w:tcPr>
          <w:p w14:paraId="297FC2F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可维护性</w:t>
            </w:r>
          </w:p>
        </w:tc>
        <w:tc>
          <w:tcPr>
            <w:tcW w:w="3572" w:type="dxa"/>
          </w:tcPr>
          <w:p w14:paraId="25665CA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采用分层架构，模块之间通过接口解耦；日志分级（</w:t>
            </w:r>
            <w:r>
              <w:rPr>
                <w:sz w:val="17"/>
              </w:rPr>
              <w:t>DEBUG/INFO/WARN/ERROR</w:t>
            </w:r>
            <w:r>
              <w:rPr>
                <w:sz w:val="17"/>
              </w:rPr>
              <w:t>）。</w:t>
            </w:r>
          </w:p>
        </w:tc>
        <w:tc>
          <w:tcPr>
            <w:tcW w:w="2438" w:type="dxa"/>
          </w:tcPr>
          <w:p w14:paraId="62FC9ED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模块间无跨层直连；关键链路日志覆盖率</w:t>
            </w:r>
            <w:r>
              <w:rPr>
                <w:sz w:val="17"/>
              </w:rPr>
              <w:t xml:space="preserve"> 100%</w:t>
            </w:r>
          </w:p>
        </w:tc>
        <w:tc>
          <w:tcPr>
            <w:tcW w:w="964" w:type="dxa"/>
          </w:tcPr>
          <w:p w14:paraId="1065D4A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全部</w:t>
            </w:r>
          </w:p>
        </w:tc>
      </w:tr>
    </w:tbl>
    <w:p w14:paraId="730D1420" w14:textId="77777777" w:rsidR="00271949" w:rsidRDefault="00271949"/>
    <w:p w14:paraId="57C9F97F" w14:textId="77777777" w:rsidR="00271949" w:rsidRDefault="001E7DE9">
      <w:pPr>
        <w:ind w:firstLineChars="200" w:firstLine="480"/>
      </w:pPr>
      <w:r>
        <w:t>这些非功能需求将在后续阶段以三种方式验证：性能类指标通过接口压测与批量计算计时验证；安全与合规类指标通过越权访问测试、脱敏字段抽检与日志核查验证；数据质量类指标通过质量报告与抽样比对验证。测试方案与用例将在实验四的测试报告中给出。</w:t>
      </w:r>
    </w:p>
    <w:p w14:paraId="7A75704C" w14:textId="77777777" w:rsidR="00271949" w:rsidRDefault="001E7DE9">
      <w:pPr>
        <w:pStyle w:val="1"/>
        <w:pageBreakBefore/>
      </w:pPr>
      <w:bookmarkStart w:id="9" w:name="_Toc243396699"/>
      <w:r>
        <w:lastRenderedPageBreak/>
        <w:t>附录</w:t>
      </w:r>
      <w:r>
        <w:t xml:space="preserve"> A  </w:t>
      </w:r>
      <w:r>
        <w:t>产品</w:t>
      </w:r>
      <w:r>
        <w:t xml:space="preserve"> Backlog </w:t>
      </w:r>
      <w:r>
        <w:t>与迭代计划</w:t>
      </w:r>
      <w:bookmarkEnd w:id="9"/>
    </w:p>
    <w:p w14:paraId="06621AC9" w14:textId="77777777" w:rsidR="00271949" w:rsidRDefault="001E7DE9">
      <w:pPr>
        <w:ind w:firstLineChars="200" w:firstLine="480"/>
      </w:pPr>
      <w:r>
        <w:t>本附录给出</w:t>
      </w:r>
      <w:r>
        <w:t xml:space="preserve"> 1.2.3 </w:t>
      </w:r>
      <w:r>
        <w:t>节与</w:t>
      </w:r>
      <w:r>
        <w:t xml:space="preserve"> 1.2.4 </w:t>
      </w:r>
      <w:r>
        <w:t>节所引用的完整数据，便于评审时逐条核对。</w:t>
      </w:r>
    </w:p>
    <w:p w14:paraId="7CAA3834" w14:textId="77777777" w:rsidR="00271949" w:rsidRDefault="001E7DE9">
      <w:pPr>
        <w:ind w:firstLineChars="200" w:firstLine="482"/>
      </w:pPr>
      <w:r>
        <w:rPr>
          <w:b/>
        </w:rPr>
        <w:t>表</w:t>
      </w:r>
      <w:r>
        <w:rPr>
          <w:b/>
        </w:rPr>
        <w:t xml:space="preserve">A-1 </w:t>
      </w:r>
      <w:r>
        <w:rPr>
          <w:b/>
        </w:rPr>
        <w:t>为产品</w:t>
      </w:r>
      <w:r>
        <w:rPr>
          <w:b/>
        </w:rPr>
        <w:t xml:space="preserve"> Backlog</w:t>
      </w:r>
      <w:r>
        <w:rPr>
          <w:b/>
        </w:rPr>
        <w:t>。</w:t>
      </w:r>
      <w:r>
        <w:t>其中</w:t>
      </w:r>
      <w:r>
        <w:t>“</w:t>
      </w:r>
      <w:r>
        <w:t>优先级</w:t>
      </w:r>
      <w:r>
        <w:t xml:space="preserve">”M/S/C </w:t>
      </w:r>
      <w:r>
        <w:t>分别对应必须、应该、可以；</w:t>
      </w:r>
      <w:r>
        <w:t>“</w:t>
      </w:r>
      <w:r>
        <w:t>点数</w:t>
      </w:r>
      <w:r>
        <w:t>”</w:t>
      </w:r>
      <w:r>
        <w:t>为故事点；</w:t>
      </w:r>
      <w:r>
        <w:t>“</w:t>
      </w:r>
      <w:r>
        <w:t>迭代</w:t>
      </w:r>
      <w:r>
        <w:t>”</w:t>
      </w:r>
      <w:r>
        <w:t>为该故事计划交付的</w:t>
      </w:r>
      <w:r>
        <w:t xml:space="preserve"> Sprint</w:t>
      </w:r>
      <w:r>
        <w:t>。</w:t>
      </w:r>
    </w:p>
    <w:p w14:paraId="293B2305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A-1  </w:t>
      </w:r>
      <w:r>
        <w:rPr>
          <w:rFonts w:eastAsia="黑体"/>
          <w:b/>
          <w:sz w:val="20"/>
        </w:rPr>
        <w:t>产品</w:t>
      </w:r>
      <w:r>
        <w:rPr>
          <w:rFonts w:eastAsia="黑体"/>
          <w:b/>
          <w:sz w:val="20"/>
        </w:rPr>
        <w:t xml:space="preserve"> Backlog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850"/>
        <w:gridCol w:w="2580"/>
        <w:gridCol w:w="1474"/>
        <w:gridCol w:w="1757"/>
        <w:gridCol w:w="765"/>
        <w:gridCol w:w="624"/>
        <w:gridCol w:w="680"/>
      </w:tblGrid>
      <w:tr w:rsidR="00271949" w14:paraId="5AF28A91" w14:textId="77777777">
        <w:trPr>
          <w:tblHeader/>
          <w:jc w:val="center"/>
        </w:trPr>
        <w:tc>
          <w:tcPr>
            <w:tcW w:w="850" w:type="dxa"/>
            <w:shd w:val="clear" w:color="auto" w:fill="DCE6F1"/>
          </w:tcPr>
          <w:p w14:paraId="5CBB41A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编号</w:t>
            </w:r>
          </w:p>
        </w:tc>
        <w:tc>
          <w:tcPr>
            <w:tcW w:w="2580" w:type="dxa"/>
            <w:shd w:val="clear" w:color="auto" w:fill="DCE6F1"/>
          </w:tcPr>
          <w:p w14:paraId="16D3289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用户故事</w:t>
            </w:r>
          </w:p>
        </w:tc>
        <w:tc>
          <w:tcPr>
            <w:tcW w:w="1474" w:type="dxa"/>
            <w:shd w:val="clear" w:color="auto" w:fill="DCE6F1"/>
          </w:tcPr>
          <w:p w14:paraId="3DC82EA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所属模块</w:t>
            </w:r>
          </w:p>
        </w:tc>
        <w:tc>
          <w:tcPr>
            <w:tcW w:w="1757" w:type="dxa"/>
            <w:shd w:val="clear" w:color="auto" w:fill="DCE6F1"/>
          </w:tcPr>
          <w:p w14:paraId="43B2665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主要角色</w:t>
            </w:r>
          </w:p>
        </w:tc>
        <w:tc>
          <w:tcPr>
            <w:tcW w:w="765" w:type="dxa"/>
            <w:shd w:val="clear" w:color="auto" w:fill="DCE6F1"/>
          </w:tcPr>
          <w:p w14:paraId="2E0C7E0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优先级</w:t>
            </w:r>
          </w:p>
        </w:tc>
        <w:tc>
          <w:tcPr>
            <w:tcW w:w="624" w:type="dxa"/>
            <w:shd w:val="clear" w:color="auto" w:fill="DCE6F1"/>
          </w:tcPr>
          <w:p w14:paraId="304CBB4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点数</w:t>
            </w:r>
          </w:p>
        </w:tc>
        <w:tc>
          <w:tcPr>
            <w:tcW w:w="680" w:type="dxa"/>
            <w:shd w:val="clear" w:color="auto" w:fill="DCE6F1"/>
          </w:tcPr>
          <w:p w14:paraId="0AB849C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迭代</w:t>
            </w:r>
          </w:p>
        </w:tc>
      </w:tr>
      <w:tr w:rsidR="00271949" w14:paraId="7699A20C" w14:textId="77777777">
        <w:trPr>
          <w:cantSplit/>
          <w:jc w:val="center"/>
        </w:trPr>
        <w:tc>
          <w:tcPr>
            <w:tcW w:w="850" w:type="dxa"/>
          </w:tcPr>
          <w:p w14:paraId="25BAB68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US-01</w:t>
            </w:r>
          </w:p>
        </w:tc>
        <w:tc>
          <w:tcPr>
            <w:tcW w:w="2580" w:type="dxa"/>
          </w:tcPr>
          <w:p w14:paraId="06F8B7A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登录与角色鉴权</w:t>
            </w:r>
          </w:p>
        </w:tc>
        <w:tc>
          <w:tcPr>
            <w:tcW w:w="1474" w:type="dxa"/>
          </w:tcPr>
          <w:p w14:paraId="0EA94E8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757" w:type="dxa"/>
          </w:tcPr>
          <w:p w14:paraId="1035EC2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全部角色</w:t>
            </w:r>
          </w:p>
        </w:tc>
        <w:tc>
          <w:tcPr>
            <w:tcW w:w="765" w:type="dxa"/>
          </w:tcPr>
          <w:p w14:paraId="7FB26C7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7AF7DD3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11EE1B4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S1</w:t>
            </w:r>
          </w:p>
        </w:tc>
      </w:tr>
      <w:tr w:rsidR="00271949" w14:paraId="5BADBB0C" w14:textId="77777777">
        <w:trPr>
          <w:cantSplit/>
          <w:jc w:val="center"/>
        </w:trPr>
        <w:tc>
          <w:tcPr>
            <w:tcW w:w="850" w:type="dxa"/>
          </w:tcPr>
          <w:p w14:paraId="7EEAA11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US-02</w:t>
            </w:r>
          </w:p>
        </w:tc>
        <w:tc>
          <w:tcPr>
            <w:tcW w:w="2580" w:type="dxa"/>
          </w:tcPr>
          <w:p w14:paraId="0A32DD9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登记数据源</w:t>
            </w:r>
          </w:p>
        </w:tc>
        <w:tc>
          <w:tcPr>
            <w:tcW w:w="1474" w:type="dxa"/>
          </w:tcPr>
          <w:p w14:paraId="5C6B31B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数据采集与接入</w:t>
            </w:r>
          </w:p>
        </w:tc>
        <w:tc>
          <w:tcPr>
            <w:tcW w:w="1757" w:type="dxa"/>
          </w:tcPr>
          <w:p w14:paraId="175FD14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51EBDA9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602ED31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7F64DE3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S1</w:t>
            </w:r>
          </w:p>
        </w:tc>
      </w:tr>
      <w:tr w:rsidR="00271949" w14:paraId="2B2C78D3" w14:textId="77777777">
        <w:trPr>
          <w:cantSplit/>
          <w:jc w:val="center"/>
        </w:trPr>
        <w:tc>
          <w:tcPr>
            <w:tcW w:w="850" w:type="dxa"/>
          </w:tcPr>
          <w:p w14:paraId="32ED97E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US-03</w:t>
            </w:r>
          </w:p>
        </w:tc>
        <w:tc>
          <w:tcPr>
            <w:tcW w:w="2580" w:type="dxa"/>
          </w:tcPr>
          <w:p w14:paraId="5FE9128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导入学业成绩数据</w:t>
            </w:r>
          </w:p>
        </w:tc>
        <w:tc>
          <w:tcPr>
            <w:tcW w:w="1474" w:type="dxa"/>
          </w:tcPr>
          <w:p w14:paraId="0B793CF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数据采集与接入</w:t>
            </w:r>
          </w:p>
        </w:tc>
        <w:tc>
          <w:tcPr>
            <w:tcW w:w="1757" w:type="dxa"/>
          </w:tcPr>
          <w:p w14:paraId="452544E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41D0EB9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06EBF1D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24AA0FC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S1</w:t>
            </w:r>
          </w:p>
        </w:tc>
      </w:tr>
      <w:tr w:rsidR="00271949" w14:paraId="2A3F84D0" w14:textId="77777777">
        <w:trPr>
          <w:cantSplit/>
          <w:jc w:val="center"/>
        </w:trPr>
        <w:tc>
          <w:tcPr>
            <w:tcW w:w="850" w:type="dxa"/>
          </w:tcPr>
          <w:p w14:paraId="6423F23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US-04</w:t>
            </w:r>
          </w:p>
        </w:tc>
        <w:tc>
          <w:tcPr>
            <w:tcW w:w="2580" w:type="dxa"/>
          </w:tcPr>
          <w:p w14:paraId="521037B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查看导入结果与错误明细</w:t>
            </w:r>
          </w:p>
        </w:tc>
        <w:tc>
          <w:tcPr>
            <w:tcW w:w="1474" w:type="dxa"/>
          </w:tcPr>
          <w:p w14:paraId="533569F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数据采集与接入</w:t>
            </w:r>
          </w:p>
        </w:tc>
        <w:tc>
          <w:tcPr>
            <w:tcW w:w="1757" w:type="dxa"/>
          </w:tcPr>
          <w:p w14:paraId="432F6C2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0D54967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011E2B7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7D75C62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S1</w:t>
            </w:r>
          </w:p>
        </w:tc>
      </w:tr>
      <w:tr w:rsidR="00271949" w14:paraId="6E186047" w14:textId="77777777">
        <w:trPr>
          <w:cantSplit/>
          <w:jc w:val="center"/>
        </w:trPr>
        <w:tc>
          <w:tcPr>
            <w:tcW w:w="850" w:type="dxa"/>
          </w:tcPr>
          <w:p w14:paraId="61D6D8E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US-05</w:t>
            </w:r>
          </w:p>
        </w:tc>
        <w:tc>
          <w:tcPr>
            <w:tcW w:w="2580" w:type="dxa"/>
          </w:tcPr>
          <w:p w14:paraId="0A4B2E3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学生主数据合并</w:t>
            </w:r>
          </w:p>
        </w:tc>
        <w:tc>
          <w:tcPr>
            <w:tcW w:w="1474" w:type="dxa"/>
          </w:tcPr>
          <w:p w14:paraId="0138E53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757" w:type="dxa"/>
          </w:tcPr>
          <w:p w14:paraId="7EBD9A9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4AE13EA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3E2D1B9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6387DC3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S1</w:t>
            </w:r>
          </w:p>
        </w:tc>
      </w:tr>
      <w:tr w:rsidR="00271949" w14:paraId="202C0E04" w14:textId="77777777">
        <w:trPr>
          <w:cantSplit/>
          <w:jc w:val="center"/>
        </w:trPr>
        <w:tc>
          <w:tcPr>
            <w:tcW w:w="850" w:type="dxa"/>
          </w:tcPr>
          <w:p w14:paraId="3832816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US-06</w:t>
            </w:r>
          </w:p>
        </w:tc>
        <w:tc>
          <w:tcPr>
            <w:tcW w:w="2580" w:type="dxa"/>
          </w:tcPr>
          <w:p w14:paraId="049A03D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查看个人档案</w:t>
            </w:r>
          </w:p>
        </w:tc>
        <w:tc>
          <w:tcPr>
            <w:tcW w:w="1474" w:type="dxa"/>
          </w:tcPr>
          <w:p w14:paraId="2391F8E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757" w:type="dxa"/>
          </w:tcPr>
          <w:p w14:paraId="3207107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541038F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0D66465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80" w:type="dxa"/>
          </w:tcPr>
          <w:p w14:paraId="27A5D6B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S1</w:t>
            </w:r>
          </w:p>
        </w:tc>
      </w:tr>
      <w:tr w:rsidR="00271949" w14:paraId="5A06BB18" w14:textId="77777777">
        <w:trPr>
          <w:cantSplit/>
          <w:jc w:val="center"/>
        </w:trPr>
        <w:tc>
          <w:tcPr>
            <w:tcW w:w="850" w:type="dxa"/>
          </w:tcPr>
          <w:p w14:paraId="552284D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US-07</w:t>
            </w:r>
          </w:p>
        </w:tc>
        <w:tc>
          <w:tcPr>
            <w:tcW w:w="2580" w:type="dxa"/>
          </w:tcPr>
          <w:p w14:paraId="28503B8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查看个人综合成绩</w:t>
            </w:r>
          </w:p>
        </w:tc>
        <w:tc>
          <w:tcPr>
            <w:tcW w:w="1474" w:type="dxa"/>
          </w:tcPr>
          <w:p w14:paraId="2909503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757" w:type="dxa"/>
          </w:tcPr>
          <w:p w14:paraId="6557061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5691EF2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3790B7F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45EE177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S1</w:t>
            </w:r>
          </w:p>
        </w:tc>
      </w:tr>
      <w:tr w:rsidR="00271949" w14:paraId="5CBF2AD6" w14:textId="77777777">
        <w:trPr>
          <w:cantSplit/>
          <w:jc w:val="center"/>
        </w:trPr>
        <w:tc>
          <w:tcPr>
            <w:tcW w:w="850" w:type="dxa"/>
          </w:tcPr>
          <w:p w14:paraId="4F446E8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US-08</w:t>
            </w:r>
          </w:p>
        </w:tc>
        <w:tc>
          <w:tcPr>
            <w:tcW w:w="2580" w:type="dxa"/>
          </w:tcPr>
          <w:p w14:paraId="0F50C64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维护用户与角色</w:t>
            </w:r>
          </w:p>
        </w:tc>
        <w:tc>
          <w:tcPr>
            <w:tcW w:w="1474" w:type="dxa"/>
          </w:tcPr>
          <w:p w14:paraId="28D2483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757" w:type="dxa"/>
          </w:tcPr>
          <w:p w14:paraId="262A0E7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367A084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029C813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491599E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S1</w:t>
            </w:r>
          </w:p>
        </w:tc>
      </w:tr>
      <w:tr w:rsidR="00271949" w14:paraId="6DB1C92C" w14:textId="77777777">
        <w:trPr>
          <w:cantSplit/>
          <w:jc w:val="center"/>
        </w:trPr>
        <w:tc>
          <w:tcPr>
            <w:tcW w:w="850" w:type="dxa"/>
          </w:tcPr>
          <w:p w14:paraId="2CDB296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US-09</w:t>
            </w:r>
          </w:p>
        </w:tc>
        <w:tc>
          <w:tcPr>
            <w:tcW w:w="2580" w:type="dxa"/>
          </w:tcPr>
          <w:p w14:paraId="6ECF860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配置数据质量规则</w:t>
            </w:r>
          </w:p>
        </w:tc>
        <w:tc>
          <w:tcPr>
            <w:tcW w:w="1474" w:type="dxa"/>
          </w:tcPr>
          <w:p w14:paraId="2A562DF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757" w:type="dxa"/>
          </w:tcPr>
          <w:p w14:paraId="472EFC3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708F3B8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41EC5B1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236ED36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S2</w:t>
            </w:r>
          </w:p>
        </w:tc>
      </w:tr>
      <w:tr w:rsidR="00271949" w14:paraId="379AFECD" w14:textId="77777777">
        <w:trPr>
          <w:cantSplit/>
          <w:jc w:val="center"/>
        </w:trPr>
        <w:tc>
          <w:tcPr>
            <w:tcW w:w="850" w:type="dxa"/>
          </w:tcPr>
          <w:p w14:paraId="587F8F4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US-10</w:t>
            </w:r>
          </w:p>
        </w:tc>
        <w:tc>
          <w:tcPr>
            <w:tcW w:w="2580" w:type="dxa"/>
          </w:tcPr>
          <w:p w14:paraId="30A7643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配置指标口径与权重</w:t>
            </w:r>
          </w:p>
        </w:tc>
        <w:tc>
          <w:tcPr>
            <w:tcW w:w="1474" w:type="dxa"/>
          </w:tcPr>
          <w:p w14:paraId="20BD57C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757" w:type="dxa"/>
          </w:tcPr>
          <w:p w14:paraId="1ADCF1B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2931C87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75E3F53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4543081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S2</w:t>
            </w:r>
          </w:p>
        </w:tc>
      </w:tr>
      <w:tr w:rsidR="00271949" w14:paraId="0AAFE513" w14:textId="77777777">
        <w:trPr>
          <w:cantSplit/>
          <w:jc w:val="center"/>
        </w:trPr>
        <w:tc>
          <w:tcPr>
            <w:tcW w:w="850" w:type="dxa"/>
          </w:tcPr>
          <w:p w14:paraId="502DD62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US-11</w:t>
            </w:r>
          </w:p>
        </w:tc>
        <w:tc>
          <w:tcPr>
            <w:tcW w:w="2580" w:type="dxa"/>
          </w:tcPr>
          <w:p w14:paraId="097CEA7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计算学生画像指标</w:t>
            </w:r>
          </w:p>
        </w:tc>
        <w:tc>
          <w:tcPr>
            <w:tcW w:w="1474" w:type="dxa"/>
          </w:tcPr>
          <w:p w14:paraId="183C74D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757" w:type="dxa"/>
          </w:tcPr>
          <w:p w14:paraId="625BDF4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7991B24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657262C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680" w:type="dxa"/>
          </w:tcPr>
          <w:p w14:paraId="704463A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S2</w:t>
            </w:r>
          </w:p>
        </w:tc>
      </w:tr>
      <w:tr w:rsidR="00271949" w14:paraId="68577696" w14:textId="77777777">
        <w:trPr>
          <w:cantSplit/>
          <w:jc w:val="center"/>
        </w:trPr>
        <w:tc>
          <w:tcPr>
            <w:tcW w:w="850" w:type="dxa"/>
          </w:tcPr>
          <w:p w14:paraId="18F3B07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US-12</w:t>
            </w:r>
          </w:p>
        </w:tc>
        <w:tc>
          <w:tcPr>
            <w:tcW w:w="2580" w:type="dxa"/>
          </w:tcPr>
          <w:p w14:paraId="57C69A2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查看能力雷达图</w:t>
            </w:r>
          </w:p>
        </w:tc>
        <w:tc>
          <w:tcPr>
            <w:tcW w:w="1474" w:type="dxa"/>
          </w:tcPr>
          <w:p w14:paraId="7914B5D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757" w:type="dxa"/>
          </w:tcPr>
          <w:p w14:paraId="2A90D39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11133E6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2A4E8FE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22F33C2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S2</w:t>
            </w:r>
          </w:p>
        </w:tc>
      </w:tr>
      <w:tr w:rsidR="00271949" w14:paraId="10F45B97" w14:textId="77777777">
        <w:trPr>
          <w:cantSplit/>
          <w:jc w:val="center"/>
        </w:trPr>
        <w:tc>
          <w:tcPr>
            <w:tcW w:w="850" w:type="dxa"/>
          </w:tcPr>
          <w:p w14:paraId="7E6D513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US-13</w:t>
            </w:r>
          </w:p>
        </w:tc>
        <w:tc>
          <w:tcPr>
            <w:tcW w:w="2580" w:type="dxa"/>
          </w:tcPr>
          <w:p w14:paraId="42D1034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查看标签计算依据</w:t>
            </w:r>
          </w:p>
        </w:tc>
        <w:tc>
          <w:tcPr>
            <w:tcW w:w="1474" w:type="dxa"/>
          </w:tcPr>
          <w:p w14:paraId="67773DB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757" w:type="dxa"/>
          </w:tcPr>
          <w:p w14:paraId="6487728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3B4208E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624" w:type="dxa"/>
          </w:tcPr>
          <w:p w14:paraId="6F5C478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4231F0E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S2</w:t>
            </w:r>
          </w:p>
        </w:tc>
      </w:tr>
      <w:tr w:rsidR="00271949" w14:paraId="642F5038" w14:textId="77777777">
        <w:trPr>
          <w:cantSplit/>
          <w:jc w:val="center"/>
        </w:trPr>
        <w:tc>
          <w:tcPr>
            <w:tcW w:w="850" w:type="dxa"/>
          </w:tcPr>
          <w:p w14:paraId="096A58C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US-14</w:t>
            </w:r>
          </w:p>
        </w:tc>
        <w:tc>
          <w:tcPr>
            <w:tcW w:w="2580" w:type="dxa"/>
          </w:tcPr>
          <w:p w14:paraId="4FDC37C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查看班级学业看板</w:t>
            </w:r>
          </w:p>
        </w:tc>
        <w:tc>
          <w:tcPr>
            <w:tcW w:w="1474" w:type="dxa"/>
          </w:tcPr>
          <w:p w14:paraId="4E54F90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757" w:type="dxa"/>
          </w:tcPr>
          <w:p w14:paraId="2CE267A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04AFFB1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6E3F7CE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14A6F5C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S2</w:t>
            </w:r>
          </w:p>
        </w:tc>
      </w:tr>
      <w:tr w:rsidR="00271949" w14:paraId="76F4417F" w14:textId="77777777">
        <w:trPr>
          <w:cantSplit/>
          <w:jc w:val="center"/>
        </w:trPr>
        <w:tc>
          <w:tcPr>
            <w:tcW w:w="850" w:type="dxa"/>
          </w:tcPr>
          <w:p w14:paraId="0625636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US-15</w:t>
            </w:r>
          </w:p>
        </w:tc>
        <w:tc>
          <w:tcPr>
            <w:tcW w:w="2580" w:type="dxa"/>
          </w:tcPr>
          <w:p w14:paraId="6362AE2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配置学业预警规则</w:t>
            </w:r>
          </w:p>
        </w:tc>
        <w:tc>
          <w:tcPr>
            <w:tcW w:w="1474" w:type="dxa"/>
          </w:tcPr>
          <w:p w14:paraId="5BBFB1D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757" w:type="dxa"/>
          </w:tcPr>
          <w:p w14:paraId="641623E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406C217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624" w:type="dxa"/>
          </w:tcPr>
          <w:p w14:paraId="0F4DD10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3759468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S2</w:t>
            </w:r>
          </w:p>
        </w:tc>
      </w:tr>
      <w:tr w:rsidR="00271949" w14:paraId="0D546511" w14:textId="77777777">
        <w:trPr>
          <w:cantSplit/>
          <w:jc w:val="center"/>
        </w:trPr>
        <w:tc>
          <w:tcPr>
            <w:tcW w:w="850" w:type="dxa"/>
          </w:tcPr>
          <w:p w14:paraId="1381A0C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US-16</w:t>
            </w:r>
          </w:p>
        </w:tc>
        <w:tc>
          <w:tcPr>
            <w:tcW w:w="2580" w:type="dxa"/>
          </w:tcPr>
          <w:p w14:paraId="6F01745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生成并查看预警名单</w:t>
            </w:r>
          </w:p>
        </w:tc>
        <w:tc>
          <w:tcPr>
            <w:tcW w:w="1474" w:type="dxa"/>
          </w:tcPr>
          <w:p w14:paraId="25D81D9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757" w:type="dxa"/>
          </w:tcPr>
          <w:p w14:paraId="6EF425D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275D5A5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43607BE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677EFA4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S2</w:t>
            </w:r>
          </w:p>
        </w:tc>
      </w:tr>
      <w:tr w:rsidR="00271949" w14:paraId="40C28678" w14:textId="77777777">
        <w:trPr>
          <w:cantSplit/>
          <w:jc w:val="center"/>
        </w:trPr>
        <w:tc>
          <w:tcPr>
            <w:tcW w:w="850" w:type="dxa"/>
          </w:tcPr>
          <w:p w14:paraId="79B5E68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US-17</w:t>
            </w:r>
          </w:p>
        </w:tc>
        <w:tc>
          <w:tcPr>
            <w:tcW w:w="2580" w:type="dxa"/>
          </w:tcPr>
          <w:p w14:paraId="5259F9C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处置预警并记录干预</w:t>
            </w:r>
          </w:p>
        </w:tc>
        <w:tc>
          <w:tcPr>
            <w:tcW w:w="1474" w:type="dxa"/>
          </w:tcPr>
          <w:p w14:paraId="60D0F3D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757" w:type="dxa"/>
          </w:tcPr>
          <w:p w14:paraId="4B26FB5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3185CF1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75676B7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1B91BB1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S2</w:t>
            </w:r>
          </w:p>
        </w:tc>
      </w:tr>
      <w:tr w:rsidR="00271949" w14:paraId="73680C06" w14:textId="77777777">
        <w:trPr>
          <w:cantSplit/>
          <w:jc w:val="center"/>
        </w:trPr>
        <w:tc>
          <w:tcPr>
            <w:tcW w:w="850" w:type="dxa"/>
          </w:tcPr>
          <w:p w14:paraId="01AD76C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US-18</w:t>
            </w:r>
          </w:p>
        </w:tc>
        <w:tc>
          <w:tcPr>
            <w:tcW w:w="2580" w:type="dxa"/>
          </w:tcPr>
          <w:p w14:paraId="76B240D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维护岗位与能力要求库</w:t>
            </w:r>
          </w:p>
        </w:tc>
        <w:tc>
          <w:tcPr>
            <w:tcW w:w="1474" w:type="dxa"/>
          </w:tcPr>
          <w:p w14:paraId="2F6ECA8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757" w:type="dxa"/>
          </w:tcPr>
          <w:p w14:paraId="485BA99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就业指导中心</w:t>
            </w:r>
          </w:p>
        </w:tc>
        <w:tc>
          <w:tcPr>
            <w:tcW w:w="765" w:type="dxa"/>
          </w:tcPr>
          <w:p w14:paraId="7F85701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3D2B61E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4457B28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S3</w:t>
            </w:r>
          </w:p>
        </w:tc>
      </w:tr>
      <w:tr w:rsidR="00271949" w14:paraId="37D3D434" w14:textId="77777777">
        <w:trPr>
          <w:cantSplit/>
          <w:jc w:val="center"/>
        </w:trPr>
        <w:tc>
          <w:tcPr>
            <w:tcW w:w="850" w:type="dxa"/>
          </w:tcPr>
          <w:p w14:paraId="79A24A7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US-19</w:t>
            </w:r>
          </w:p>
        </w:tc>
        <w:tc>
          <w:tcPr>
            <w:tcW w:w="2580" w:type="dxa"/>
          </w:tcPr>
          <w:p w14:paraId="620FED6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查看推荐岗位</w:t>
            </w:r>
          </w:p>
        </w:tc>
        <w:tc>
          <w:tcPr>
            <w:tcW w:w="1474" w:type="dxa"/>
          </w:tcPr>
          <w:p w14:paraId="181291F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757" w:type="dxa"/>
          </w:tcPr>
          <w:p w14:paraId="1B76372D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212F84A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3700C33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334D4EC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S3</w:t>
            </w:r>
          </w:p>
        </w:tc>
      </w:tr>
      <w:tr w:rsidR="00271949" w14:paraId="3000660B" w14:textId="77777777">
        <w:trPr>
          <w:cantSplit/>
          <w:jc w:val="center"/>
        </w:trPr>
        <w:tc>
          <w:tcPr>
            <w:tcW w:w="850" w:type="dxa"/>
          </w:tcPr>
          <w:p w14:paraId="5480934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US-20</w:t>
            </w:r>
          </w:p>
        </w:tc>
        <w:tc>
          <w:tcPr>
            <w:tcW w:w="2580" w:type="dxa"/>
          </w:tcPr>
          <w:p w14:paraId="639FC49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查看推荐理由</w:t>
            </w:r>
          </w:p>
        </w:tc>
        <w:tc>
          <w:tcPr>
            <w:tcW w:w="1474" w:type="dxa"/>
          </w:tcPr>
          <w:p w14:paraId="0345C9F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757" w:type="dxa"/>
          </w:tcPr>
          <w:p w14:paraId="2762054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7670B0D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5C3CD5E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24E63EB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S3</w:t>
            </w:r>
          </w:p>
        </w:tc>
      </w:tr>
      <w:tr w:rsidR="00271949" w14:paraId="5A1D29F5" w14:textId="77777777">
        <w:trPr>
          <w:cantSplit/>
          <w:jc w:val="center"/>
        </w:trPr>
        <w:tc>
          <w:tcPr>
            <w:tcW w:w="850" w:type="dxa"/>
          </w:tcPr>
          <w:p w14:paraId="1A5787F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US-21</w:t>
            </w:r>
          </w:p>
        </w:tc>
        <w:tc>
          <w:tcPr>
            <w:tcW w:w="2580" w:type="dxa"/>
          </w:tcPr>
          <w:p w14:paraId="2B08E68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反馈推荐结果</w:t>
            </w:r>
          </w:p>
        </w:tc>
        <w:tc>
          <w:tcPr>
            <w:tcW w:w="1474" w:type="dxa"/>
          </w:tcPr>
          <w:p w14:paraId="0F7FA46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757" w:type="dxa"/>
          </w:tcPr>
          <w:p w14:paraId="2ED3C0F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0C9E95A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624" w:type="dxa"/>
          </w:tcPr>
          <w:p w14:paraId="3ADF096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1979361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S3</w:t>
            </w:r>
          </w:p>
        </w:tc>
      </w:tr>
      <w:tr w:rsidR="00271949" w14:paraId="644C8DB6" w14:textId="77777777">
        <w:trPr>
          <w:cantSplit/>
          <w:jc w:val="center"/>
        </w:trPr>
        <w:tc>
          <w:tcPr>
            <w:tcW w:w="850" w:type="dxa"/>
          </w:tcPr>
          <w:p w14:paraId="2BDF83C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US-22</w:t>
            </w:r>
          </w:p>
        </w:tc>
        <w:tc>
          <w:tcPr>
            <w:tcW w:w="2580" w:type="dxa"/>
          </w:tcPr>
          <w:p w14:paraId="38CF5916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分析就业去向</w:t>
            </w:r>
          </w:p>
        </w:tc>
        <w:tc>
          <w:tcPr>
            <w:tcW w:w="1474" w:type="dxa"/>
          </w:tcPr>
          <w:p w14:paraId="05997B2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职业发展推荐</w:t>
            </w:r>
          </w:p>
        </w:tc>
        <w:tc>
          <w:tcPr>
            <w:tcW w:w="1757" w:type="dxa"/>
          </w:tcPr>
          <w:p w14:paraId="6C158E88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就业指导中心</w:t>
            </w:r>
          </w:p>
        </w:tc>
        <w:tc>
          <w:tcPr>
            <w:tcW w:w="765" w:type="dxa"/>
          </w:tcPr>
          <w:p w14:paraId="1209E6A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624" w:type="dxa"/>
          </w:tcPr>
          <w:p w14:paraId="20E34AA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4AB386F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S3</w:t>
            </w:r>
          </w:p>
        </w:tc>
      </w:tr>
      <w:tr w:rsidR="00271949" w14:paraId="36E66026" w14:textId="77777777">
        <w:trPr>
          <w:cantSplit/>
          <w:jc w:val="center"/>
        </w:trPr>
        <w:tc>
          <w:tcPr>
            <w:tcW w:w="850" w:type="dxa"/>
          </w:tcPr>
          <w:p w14:paraId="67E567D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lastRenderedPageBreak/>
              <w:t>US-23</w:t>
            </w:r>
          </w:p>
        </w:tc>
        <w:tc>
          <w:tcPr>
            <w:tcW w:w="2580" w:type="dxa"/>
          </w:tcPr>
          <w:p w14:paraId="66CE86F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发布数据服务</w:t>
            </w:r>
          </w:p>
        </w:tc>
        <w:tc>
          <w:tcPr>
            <w:tcW w:w="1474" w:type="dxa"/>
          </w:tcPr>
          <w:p w14:paraId="1C1B967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757" w:type="dxa"/>
          </w:tcPr>
          <w:p w14:paraId="6968B8B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7183EC2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6D073E3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49EA26F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S3</w:t>
            </w:r>
          </w:p>
        </w:tc>
      </w:tr>
      <w:tr w:rsidR="00271949" w14:paraId="78CDDEBF" w14:textId="77777777">
        <w:trPr>
          <w:cantSplit/>
          <w:jc w:val="center"/>
        </w:trPr>
        <w:tc>
          <w:tcPr>
            <w:tcW w:w="850" w:type="dxa"/>
          </w:tcPr>
          <w:p w14:paraId="3F035A0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US-24</w:t>
            </w:r>
          </w:p>
        </w:tc>
        <w:tc>
          <w:tcPr>
            <w:tcW w:w="2580" w:type="dxa"/>
          </w:tcPr>
          <w:p w14:paraId="7EA1E90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申请与审批服务授权</w:t>
            </w:r>
          </w:p>
        </w:tc>
        <w:tc>
          <w:tcPr>
            <w:tcW w:w="1474" w:type="dxa"/>
          </w:tcPr>
          <w:p w14:paraId="2474AE1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757" w:type="dxa"/>
          </w:tcPr>
          <w:p w14:paraId="2B489E5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院系管理员、数据管理员</w:t>
            </w:r>
          </w:p>
        </w:tc>
        <w:tc>
          <w:tcPr>
            <w:tcW w:w="765" w:type="dxa"/>
          </w:tcPr>
          <w:p w14:paraId="1BEE9F6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2C67318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0DE3D77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S3</w:t>
            </w:r>
          </w:p>
        </w:tc>
      </w:tr>
      <w:tr w:rsidR="00271949" w14:paraId="35D59A75" w14:textId="77777777">
        <w:trPr>
          <w:cantSplit/>
          <w:jc w:val="center"/>
        </w:trPr>
        <w:tc>
          <w:tcPr>
            <w:tcW w:w="850" w:type="dxa"/>
          </w:tcPr>
          <w:p w14:paraId="0CE7428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US-25</w:t>
            </w:r>
          </w:p>
        </w:tc>
        <w:tc>
          <w:tcPr>
            <w:tcW w:w="2580" w:type="dxa"/>
          </w:tcPr>
          <w:p w14:paraId="1EEFA8F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调用数据服务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1474" w:type="dxa"/>
          </w:tcPr>
          <w:p w14:paraId="6B3275A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757" w:type="dxa"/>
          </w:tcPr>
          <w:p w14:paraId="09D88B0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第三方应用</w:t>
            </w:r>
          </w:p>
        </w:tc>
        <w:tc>
          <w:tcPr>
            <w:tcW w:w="765" w:type="dxa"/>
          </w:tcPr>
          <w:p w14:paraId="535A025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624" w:type="dxa"/>
          </w:tcPr>
          <w:p w14:paraId="3F181D3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1B26AD5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S3</w:t>
            </w:r>
          </w:p>
        </w:tc>
      </w:tr>
      <w:tr w:rsidR="00271949" w14:paraId="1B4D933C" w14:textId="77777777">
        <w:trPr>
          <w:cantSplit/>
          <w:jc w:val="center"/>
        </w:trPr>
        <w:tc>
          <w:tcPr>
            <w:tcW w:w="850" w:type="dxa"/>
          </w:tcPr>
          <w:p w14:paraId="5E9353E4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US-26</w:t>
            </w:r>
          </w:p>
        </w:tc>
        <w:tc>
          <w:tcPr>
            <w:tcW w:w="2580" w:type="dxa"/>
          </w:tcPr>
          <w:p w14:paraId="5506466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配置数据脱敏规则</w:t>
            </w:r>
          </w:p>
        </w:tc>
        <w:tc>
          <w:tcPr>
            <w:tcW w:w="1474" w:type="dxa"/>
          </w:tcPr>
          <w:p w14:paraId="6CC8429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757" w:type="dxa"/>
          </w:tcPr>
          <w:p w14:paraId="59B0C01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6CC6867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624" w:type="dxa"/>
          </w:tcPr>
          <w:p w14:paraId="1721D8C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088617D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S4</w:t>
            </w:r>
          </w:p>
        </w:tc>
      </w:tr>
      <w:tr w:rsidR="00271949" w14:paraId="3D394250" w14:textId="77777777">
        <w:trPr>
          <w:cantSplit/>
          <w:jc w:val="center"/>
        </w:trPr>
        <w:tc>
          <w:tcPr>
            <w:tcW w:w="850" w:type="dxa"/>
          </w:tcPr>
          <w:p w14:paraId="0A162F81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US-27</w:t>
            </w:r>
          </w:p>
        </w:tc>
        <w:tc>
          <w:tcPr>
            <w:tcW w:w="2580" w:type="dxa"/>
          </w:tcPr>
          <w:p w14:paraId="10291F0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查看调用审计</w:t>
            </w:r>
          </w:p>
        </w:tc>
        <w:tc>
          <w:tcPr>
            <w:tcW w:w="1474" w:type="dxa"/>
          </w:tcPr>
          <w:p w14:paraId="149783F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757" w:type="dxa"/>
          </w:tcPr>
          <w:p w14:paraId="13AD83D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02A7163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624" w:type="dxa"/>
          </w:tcPr>
          <w:p w14:paraId="5F0CDAC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0B32F6F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S4</w:t>
            </w:r>
          </w:p>
        </w:tc>
      </w:tr>
      <w:tr w:rsidR="00271949" w14:paraId="2DB7350D" w14:textId="77777777">
        <w:trPr>
          <w:cantSplit/>
          <w:jc w:val="center"/>
        </w:trPr>
        <w:tc>
          <w:tcPr>
            <w:tcW w:w="850" w:type="dxa"/>
          </w:tcPr>
          <w:p w14:paraId="58B1D61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US-28</w:t>
            </w:r>
          </w:p>
        </w:tc>
        <w:tc>
          <w:tcPr>
            <w:tcW w:w="2580" w:type="dxa"/>
          </w:tcPr>
          <w:p w14:paraId="396E56AB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导出画像报告</w:t>
            </w:r>
          </w:p>
        </w:tc>
        <w:tc>
          <w:tcPr>
            <w:tcW w:w="1474" w:type="dxa"/>
          </w:tcPr>
          <w:p w14:paraId="58FFA7B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757" w:type="dxa"/>
          </w:tcPr>
          <w:p w14:paraId="62D1661A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</w:t>
            </w:r>
          </w:p>
        </w:tc>
        <w:tc>
          <w:tcPr>
            <w:tcW w:w="765" w:type="dxa"/>
          </w:tcPr>
          <w:p w14:paraId="1646D8C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624" w:type="dxa"/>
          </w:tcPr>
          <w:p w14:paraId="36F6076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1786E977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S4</w:t>
            </w:r>
          </w:p>
        </w:tc>
      </w:tr>
      <w:tr w:rsidR="00271949" w14:paraId="5F4F1350" w14:textId="77777777">
        <w:trPr>
          <w:cantSplit/>
          <w:jc w:val="center"/>
        </w:trPr>
        <w:tc>
          <w:tcPr>
            <w:tcW w:w="850" w:type="dxa"/>
          </w:tcPr>
          <w:p w14:paraId="687AFDC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US-29</w:t>
            </w:r>
          </w:p>
        </w:tc>
        <w:tc>
          <w:tcPr>
            <w:tcW w:w="2580" w:type="dxa"/>
          </w:tcPr>
          <w:p w14:paraId="51659A4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群体对比分析</w:t>
            </w:r>
          </w:p>
        </w:tc>
        <w:tc>
          <w:tcPr>
            <w:tcW w:w="1474" w:type="dxa"/>
          </w:tcPr>
          <w:p w14:paraId="41DC3C0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学生画像</w:t>
            </w:r>
          </w:p>
        </w:tc>
        <w:tc>
          <w:tcPr>
            <w:tcW w:w="1757" w:type="dxa"/>
          </w:tcPr>
          <w:p w14:paraId="38F6E4A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辅导员</w:t>
            </w:r>
          </w:p>
        </w:tc>
        <w:tc>
          <w:tcPr>
            <w:tcW w:w="765" w:type="dxa"/>
          </w:tcPr>
          <w:p w14:paraId="72ADCE6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624" w:type="dxa"/>
          </w:tcPr>
          <w:p w14:paraId="10D41E10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3491FAC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S4</w:t>
            </w:r>
          </w:p>
        </w:tc>
      </w:tr>
      <w:tr w:rsidR="00271949" w14:paraId="0B25FF4A" w14:textId="77777777">
        <w:trPr>
          <w:cantSplit/>
          <w:jc w:val="center"/>
        </w:trPr>
        <w:tc>
          <w:tcPr>
            <w:tcW w:w="850" w:type="dxa"/>
          </w:tcPr>
          <w:p w14:paraId="77A4CE8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US-30</w:t>
            </w:r>
          </w:p>
        </w:tc>
        <w:tc>
          <w:tcPr>
            <w:tcW w:w="2580" w:type="dxa"/>
          </w:tcPr>
          <w:p w14:paraId="08943BE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导入科研与实践数据</w:t>
            </w:r>
          </w:p>
        </w:tc>
        <w:tc>
          <w:tcPr>
            <w:tcW w:w="1474" w:type="dxa"/>
          </w:tcPr>
          <w:p w14:paraId="39CA05F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数据采集与接入</w:t>
            </w:r>
          </w:p>
        </w:tc>
        <w:tc>
          <w:tcPr>
            <w:tcW w:w="1757" w:type="dxa"/>
          </w:tcPr>
          <w:p w14:paraId="1653F621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2E160D3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624" w:type="dxa"/>
          </w:tcPr>
          <w:p w14:paraId="1F056D1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2E36E61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S4</w:t>
            </w:r>
          </w:p>
        </w:tc>
      </w:tr>
      <w:tr w:rsidR="00271949" w14:paraId="65F583CB" w14:textId="77777777">
        <w:trPr>
          <w:cantSplit/>
          <w:jc w:val="center"/>
        </w:trPr>
        <w:tc>
          <w:tcPr>
            <w:tcW w:w="850" w:type="dxa"/>
          </w:tcPr>
          <w:p w14:paraId="4BBF61D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US-31</w:t>
            </w:r>
          </w:p>
        </w:tc>
        <w:tc>
          <w:tcPr>
            <w:tcW w:w="2580" w:type="dxa"/>
          </w:tcPr>
          <w:p w14:paraId="0818880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查看数据质量报告</w:t>
            </w:r>
          </w:p>
        </w:tc>
        <w:tc>
          <w:tcPr>
            <w:tcW w:w="1474" w:type="dxa"/>
          </w:tcPr>
          <w:p w14:paraId="3026A2F3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757" w:type="dxa"/>
          </w:tcPr>
          <w:p w14:paraId="5545FF2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795B0BF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624" w:type="dxa"/>
          </w:tcPr>
          <w:p w14:paraId="34E78396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30AFDE72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S4</w:t>
            </w:r>
          </w:p>
        </w:tc>
      </w:tr>
      <w:tr w:rsidR="00271949" w14:paraId="60192AC7" w14:textId="77777777">
        <w:trPr>
          <w:cantSplit/>
          <w:jc w:val="center"/>
        </w:trPr>
        <w:tc>
          <w:tcPr>
            <w:tcW w:w="850" w:type="dxa"/>
          </w:tcPr>
          <w:p w14:paraId="16CDEE6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US-32</w:t>
            </w:r>
          </w:p>
        </w:tc>
        <w:tc>
          <w:tcPr>
            <w:tcW w:w="2580" w:type="dxa"/>
          </w:tcPr>
          <w:p w14:paraId="75405962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触发指标重算</w:t>
            </w:r>
          </w:p>
        </w:tc>
        <w:tc>
          <w:tcPr>
            <w:tcW w:w="1474" w:type="dxa"/>
          </w:tcPr>
          <w:p w14:paraId="40B1EEA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数据治理与标准化</w:t>
            </w:r>
          </w:p>
        </w:tc>
        <w:tc>
          <w:tcPr>
            <w:tcW w:w="1757" w:type="dxa"/>
          </w:tcPr>
          <w:p w14:paraId="051C4ADE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数据管理员</w:t>
            </w:r>
          </w:p>
        </w:tc>
        <w:tc>
          <w:tcPr>
            <w:tcW w:w="765" w:type="dxa"/>
          </w:tcPr>
          <w:p w14:paraId="2970D8DA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624" w:type="dxa"/>
          </w:tcPr>
          <w:p w14:paraId="693BF17E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3BAC67D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S4</w:t>
            </w:r>
          </w:p>
        </w:tc>
      </w:tr>
      <w:tr w:rsidR="00271949" w14:paraId="0EE21396" w14:textId="77777777">
        <w:trPr>
          <w:cantSplit/>
          <w:jc w:val="center"/>
        </w:trPr>
        <w:tc>
          <w:tcPr>
            <w:tcW w:w="850" w:type="dxa"/>
          </w:tcPr>
          <w:p w14:paraId="408AF58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US-33</w:t>
            </w:r>
          </w:p>
        </w:tc>
        <w:tc>
          <w:tcPr>
            <w:tcW w:w="2580" w:type="dxa"/>
          </w:tcPr>
          <w:p w14:paraId="2DFAF339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查看学业趋势</w:t>
            </w:r>
          </w:p>
        </w:tc>
        <w:tc>
          <w:tcPr>
            <w:tcW w:w="1474" w:type="dxa"/>
          </w:tcPr>
          <w:p w14:paraId="0F5192C0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学业分析与预警</w:t>
            </w:r>
          </w:p>
        </w:tc>
        <w:tc>
          <w:tcPr>
            <w:tcW w:w="1757" w:type="dxa"/>
          </w:tcPr>
          <w:p w14:paraId="4777765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院系管理员</w:t>
            </w:r>
          </w:p>
        </w:tc>
        <w:tc>
          <w:tcPr>
            <w:tcW w:w="765" w:type="dxa"/>
          </w:tcPr>
          <w:p w14:paraId="4D03AFF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624" w:type="dxa"/>
          </w:tcPr>
          <w:p w14:paraId="2183423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439038DB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S4</w:t>
            </w:r>
          </w:p>
        </w:tc>
      </w:tr>
      <w:tr w:rsidR="00271949" w14:paraId="7071AFAF" w14:textId="77777777">
        <w:trPr>
          <w:cantSplit/>
          <w:jc w:val="center"/>
        </w:trPr>
        <w:tc>
          <w:tcPr>
            <w:tcW w:w="850" w:type="dxa"/>
          </w:tcPr>
          <w:p w14:paraId="121615CC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US-34</w:t>
            </w:r>
          </w:p>
        </w:tc>
        <w:tc>
          <w:tcPr>
            <w:tcW w:w="2580" w:type="dxa"/>
          </w:tcPr>
          <w:p w14:paraId="744EDE57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查看系统操作日志</w:t>
            </w:r>
          </w:p>
        </w:tc>
        <w:tc>
          <w:tcPr>
            <w:tcW w:w="1474" w:type="dxa"/>
          </w:tcPr>
          <w:p w14:paraId="10B4A865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数据服务与权限管理</w:t>
            </w:r>
          </w:p>
        </w:tc>
        <w:tc>
          <w:tcPr>
            <w:tcW w:w="1757" w:type="dxa"/>
          </w:tcPr>
          <w:p w14:paraId="7DACD6AC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765" w:type="dxa"/>
          </w:tcPr>
          <w:p w14:paraId="6AB4763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624" w:type="dxa"/>
          </w:tcPr>
          <w:p w14:paraId="28285EB9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80" w:type="dxa"/>
          </w:tcPr>
          <w:p w14:paraId="2FC695E8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S4</w:t>
            </w:r>
          </w:p>
        </w:tc>
      </w:tr>
    </w:tbl>
    <w:p w14:paraId="546DB493" w14:textId="77777777" w:rsidR="00271949" w:rsidRDefault="00271949"/>
    <w:p w14:paraId="0FB549BE" w14:textId="77777777" w:rsidR="00271949" w:rsidRDefault="001E7DE9">
      <w:pPr>
        <w:ind w:firstLineChars="200" w:firstLine="482"/>
      </w:pPr>
      <w:r>
        <w:rPr>
          <w:b/>
        </w:rPr>
        <w:t>表</w:t>
      </w:r>
      <w:r>
        <w:rPr>
          <w:b/>
        </w:rPr>
        <w:t xml:space="preserve">A-2 </w:t>
      </w:r>
      <w:r>
        <w:rPr>
          <w:b/>
        </w:rPr>
        <w:t>为迭代计划。</w:t>
      </w:r>
      <w:r>
        <w:t>每个迭代</w:t>
      </w:r>
      <w:r>
        <w:t xml:space="preserve"> 2 </w:t>
      </w:r>
      <w:r>
        <w:t>周，结束时打一个</w:t>
      </w:r>
      <w:r>
        <w:t xml:space="preserve"> Git </w:t>
      </w:r>
      <w:r>
        <w:t>标签，评审会上演示可运行增量。</w:t>
      </w:r>
    </w:p>
    <w:p w14:paraId="38DAA570" w14:textId="77777777" w:rsidR="00271949" w:rsidRDefault="001E7DE9">
      <w:pPr>
        <w:keepNext/>
        <w:spacing w:before="120" w:after="60" w:line="240" w:lineRule="auto"/>
        <w:jc w:val="center"/>
      </w:pPr>
      <w:r>
        <w:rPr>
          <w:rFonts w:eastAsia="黑体"/>
          <w:b/>
          <w:sz w:val="20"/>
        </w:rPr>
        <w:t>表</w:t>
      </w:r>
      <w:r>
        <w:rPr>
          <w:rFonts w:eastAsia="黑体"/>
          <w:b/>
          <w:sz w:val="20"/>
        </w:rPr>
        <w:t xml:space="preserve">A-2  </w:t>
      </w:r>
      <w:r>
        <w:rPr>
          <w:rFonts w:eastAsia="黑体"/>
          <w:b/>
          <w:sz w:val="20"/>
        </w:rPr>
        <w:t>迭代计划与交付增量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964"/>
        <w:gridCol w:w="1191"/>
        <w:gridCol w:w="1871"/>
        <w:gridCol w:w="1247"/>
        <w:gridCol w:w="2778"/>
        <w:gridCol w:w="794"/>
      </w:tblGrid>
      <w:tr w:rsidR="00271949" w14:paraId="3C729788" w14:textId="77777777">
        <w:trPr>
          <w:tblHeader/>
          <w:jc w:val="center"/>
        </w:trPr>
        <w:tc>
          <w:tcPr>
            <w:tcW w:w="964" w:type="dxa"/>
            <w:shd w:val="clear" w:color="auto" w:fill="DCE6F1"/>
          </w:tcPr>
          <w:p w14:paraId="370981FF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迭代</w:t>
            </w:r>
          </w:p>
        </w:tc>
        <w:tc>
          <w:tcPr>
            <w:tcW w:w="1191" w:type="dxa"/>
            <w:shd w:val="clear" w:color="auto" w:fill="DCE6F1"/>
          </w:tcPr>
          <w:p w14:paraId="02CCD1FB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周期</w:t>
            </w:r>
          </w:p>
        </w:tc>
        <w:tc>
          <w:tcPr>
            <w:tcW w:w="1871" w:type="dxa"/>
            <w:shd w:val="clear" w:color="auto" w:fill="DCE6F1"/>
          </w:tcPr>
          <w:p w14:paraId="06A0427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主题</w:t>
            </w:r>
          </w:p>
        </w:tc>
        <w:tc>
          <w:tcPr>
            <w:tcW w:w="1247" w:type="dxa"/>
            <w:shd w:val="clear" w:color="auto" w:fill="DCE6F1"/>
          </w:tcPr>
          <w:p w14:paraId="4D2245CB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故事规模</w:t>
            </w:r>
          </w:p>
        </w:tc>
        <w:tc>
          <w:tcPr>
            <w:tcW w:w="2778" w:type="dxa"/>
            <w:shd w:val="clear" w:color="auto" w:fill="DCE6F1"/>
          </w:tcPr>
          <w:p w14:paraId="36DC4B90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核心交付物</w:t>
            </w:r>
          </w:p>
        </w:tc>
        <w:tc>
          <w:tcPr>
            <w:tcW w:w="794" w:type="dxa"/>
            <w:shd w:val="clear" w:color="auto" w:fill="DCE6F1"/>
          </w:tcPr>
          <w:p w14:paraId="3C4BA12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里程碑</w:t>
            </w:r>
          </w:p>
        </w:tc>
      </w:tr>
      <w:tr w:rsidR="00271949" w14:paraId="653AF24C" w14:textId="77777777">
        <w:trPr>
          <w:cantSplit/>
          <w:jc w:val="center"/>
        </w:trPr>
        <w:tc>
          <w:tcPr>
            <w:tcW w:w="964" w:type="dxa"/>
          </w:tcPr>
          <w:p w14:paraId="132C1CF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Sprint 1</w:t>
            </w:r>
          </w:p>
        </w:tc>
        <w:tc>
          <w:tcPr>
            <w:tcW w:w="1191" w:type="dxa"/>
          </w:tcPr>
          <w:p w14:paraId="1E60F4EC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1—2 </w:t>
            </w:r>
            <w:r>
              <w:rPr>
                <w:sz w:val="17"/>
              </w:rPr>
              <w:t>周</w:t>
            </w:r>
          </w:p>
        </w:tc>
        <w:tc>
          <w:tcPr>
            <w:tcW w:w="1871" w:type="dxa"/>
          </w:tcPr>
          <w:p w14:paraId="08A0C181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打通数据链路，建立最小闭环</w:t>
            </w:r>
          </w:p>
        </w:tc>
        <w:tc>
          <w:tcPr>
            <w:tcW w:w="1247" w:type="dxa"/>
          </w:tcPr>
          <w:p w14:paraId="1A2C1515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/ 29 </w:t>
            </w:r>
            <w:r>
              <w:rPr>
                <w:sz w:val="17"/>
              </w:rPr>
              <w:t>点</w:t>
            </w:r>
          </w:p>
        </w:tc>
        <w:tc>
          <w:tcPr>
            <w:tcW w:w="2778" w:type="dxa"/>
          </w:tcPr>
          <w:p w14:paraId="28318858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可运行系统骨架</w:t>
            </w:r>
            <w:r>
              <w:rPr>
                <w:sz w:val="17"/>
              </w:rPr>
              <w:t xml:space="preserve"> + 1 </w:t>
            </w:r>
            <w:r>
              <w:rPr>
                <w:sz w:val="17"/>
              </w:rPr>
              <w:t>条完整数据链路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《需求规格说明书》；打标签</w:t>
            </w:r>
            <w:r>
              <w:rPr>
                <w:sz w:val="17"/>
              </w:rPr>
              <w:t xml:space="preserve"> sprint-1</w:t>
            </w:r>
            <w:r>
              <w:rPr>
                <w:sz w:val="17"/>
              </w:rPr>
              <w:t>。</w:t>
            </w:r>
          </w:p>
        </w:tc>
        <w:tc>
          <w:tcPr>
            <w:tcW w:w="794" w:type="dxa"/>
          </w:tcPr>
          <w:p w14:paraId="0F4856E9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sprint-1</w:t>
            </w:r>
          </w:p>
        </w:tc>
      </w:tr>
      <w:tr w:rsidR="00271949" w14:paraId="10982815" w14:textId="77777777">
        <w:trPr>
          <w:cantSplit/>
          <w:jc w:val="center"/>
        </w:trPr>
        <w:tc>
          <w:tcPr>
            <w:tcW w:w="964" w:type="dxa"/>
          </w:tcPr>
          <w:p w14:paraId="216E3CA8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Sprint 2</w:t>
            </w:r>
          </w:p>
        </w:tc>
        <w:tc>
          <w:tcPr>
            <w:tcW w:w="1191" w:type="dxa"/>
          </w:tcPr>
          <w:p w14:paraId="1D19B3DA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3—4 </w:t>
            </w:r>
            <w:r>
              <w:rPr>
                <w:sz w:val="17"/>
              </w:rPr>
              <w:t>周</w:t>
            </w:r>
          </w:p>
        </w:tc>
        <w:tc>
          <w:tcPr>
            <w:tcW w:w="1871" w:type="dxa"/>
          </w:tcPr>
          <w:p w14:paraId="7E157C39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从数据到画像，从画像到洞察</w:t>
            </w:r>
          </w:p>
        </w:tc>
        <w:tc>
          <w:tcPr>
            <w:tcW w:w="1247" w:type="dxa"/>
          </w:tcPr>
          <w:p w14:paraId="194B823B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/ 40 </w:t>
            </w:r>
            <w:r>
              <w:rPr>
                <w:sz w:val="17"/>
              </w:rPr>
              <w:t>点</w:t>
            </w:r>
          </w:p>
        </w:tc>
        <w:tc>
          <w:tcPr>
            <w:tcW w:w="2778" w:type="dxa"/>
          </w:tcPr>
          <w:p w14:paraId="00CFDE17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画像模块与分析预警模块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看板原型；打标签</w:t>
            </w:r>
            <w:r>
              <w:rPr>
                <w:sz w:val="17"/>
              </w:rPr>
              <w:t xml:space="preserve"> sprint-2</w:t>
            </w:r>
            <w:r>
              <w:rPr>
                <w:sz w:val="17"/>
              </w:rPr>
              <w:t>。</w:t>
            </w:r>
          </w:p>
        </w:tc>
        <w:tc>
          <w:tcPr>
            <w:tcW w:w="794" w:type="dxa"/>
          </w:tcPr>
          <w:p w14:paraId="4187C4D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sprint-2</w:t>
            </w:r>
          </w:p>
        </w:tc>
      </w:tr>
      <w:tr w:rsidR="00271949" w14:paraId="355A87FF" w14:textId="77777777">
        <w:trPr>
          <w:cantSplit/>
          <w:jc w:val="center"/>
        </w:trPr>
        <w:tc>
          <w:tcPr>
            <w:tcW w:w="964" w:type="dxa"/>
          </w:tcPr>
          <w:p w14:paraId="38466BBF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Sprint 3</w:t>
            </w:r>
          </w:p>
        </w:tc>
        <w:tc>
          <w:tcPr>
            <w:tcW w:w="1191" w:type="dxa"/>
          </w:tcPr>
          <w:p w14:paraId="00A0481F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5—6 </w:t>
            </w:r>
            <w:r>
              <w:rPr>
                <w:sz w:val="17"/>
              </w:rPr>
              <w:t>周</w:t>
            </w:r>
          </w:p>
        </w:tc>
        <w:tc>
          <w:tcPr>
            <w:tcW w:w="1871" w:type="dxa"/>
          </w:tcPr>
          <w:p w14:paraId="1FFB768D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从内部系统到数据服务</w:t>
            </w:r>
          </w:p>
        </w:tc>
        <w:tc>
          <w:tcPr>
            <w:tcW w:w="1247" w:type="dxa"/>
          </w:tcPr>
          <w:p w14:paraId="0CFFB5ED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/ 36 </w:t>
            </w:r>
            <w:r>
              <w:rPr>
                <w:sz w:val="17"/>
              </w:rPr>
              <w:t>点</w:t>
            </w:r>
          </w:p>
        </w:tc>
        <w:tc>
          <w:tcPr>
            <w:tcW w:w="2778" w:type="dxa"/>
          </w:tcPr>
          <w:p w14:paraId="48F2F4A4" w14:textId="77777777" w:rsidR="00271949" w:rsidRDefault="001E7DE9">
            <w:pPr>
              <w:keepNext/>
              <w:spacing w:before="40" w:after="40" w:line="276" w:lineRule="auto"/>
            </w:pPr>
            <w:r>
              <w:rPr>
                <w:sz w:val="17"/>
              </w:rPr>
              <w:t>推荐模块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数据服务开放能力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接口文档；打标签</w:t>
            </w:r>
            <w:r>
              <w:rPr>
                <w:sz w:val="17"/>
              </w:rPr>
              <w:t xml:space="preserve"> sprint-3</w:t>
            </w:r>
            <w:r>
              <w:rPr>
                <w:sz w:val="17"/>
              </w:rPr>
              <w:t>。</w:t>
            </w:r>
          </w:p>
        </w:tc>
        <w:tc>
          <w:tcPr>
            <w:tcW w:w="794" w:type="dxa"/>
          </w:tcPr>
          <w:p w14:paraId="2BA007DE" w14:textId="77777777" w:rsidR="00271949" w:rsidRDefault="001E7DE9">
            <w:pPr>
              <w:keepNext/>
              <w:spacing w:before="40" w:after="40" w:line="276" w:lineRule="auto"/>
              <w:jc w:val="center"/>
            </w:pPr>
            <w:r>
              <w:rPr>
                <w:sz w:val="17"/>
              </w:rPr>
              <w:t>sprint-3</w:t>
            </w:r>
          </w:p>
        </w:tc>
      </w:tr>
      <w:tr w:rsidR="00271949" w14:paraId="10D7DBA1" w14:textId="77777777">
        <w:trPr>
          <w:cantSplit/>
          <w:jc w:val="center"/>
        </w:trPr>
        <w:tc>
          <w:tcPr>
            <w:tcW w:w="964" w:type="dxa"/>
          </w:tcPr>
          <w:p w14:paraId="6D200BE3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Sprint 4</w:t>
            </w:r>
          </w:p>
        </w:tc>
        <w:tc>
          <w:tcPr>
            <w:tcW w:w="1191" w:type="dxa"/>
          </w:tcPr>
          <w:p w14:paraId="017503E5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7—8 </w:t>
            </w:r>
            <w:r>
              <w:rPr>
                <w:sz w:val="17"/>
              </w:rPr>
              <w:t>周</w:t>
            </w:r>
          </w:p>
        </w:tc>
        <w:tc>
          <w:tcPr>
            <w:tcW w:w="1871" w:type="dxa"/>
          </w:tcPr>
          <w:p w14:paraId="0123288F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补齐数据源，完善安全与质量</w:t>
            </w:r>
          </w:p>
        </w:tc>
        <w:tc>
          <w:tcPr>
            <w:tcW w:w="1247" w:type="dxa"/>
          </w:tcPr>
          <w:p w14:paraId="3CD7AA8D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/ 30 </w:t>
            </w:r>
            <w:r>
              <w:rPr>
                <w:sz w:val="17"/>
              </w:rPr>
              <w:t>点</w:t>
            </w:r>
          </w:p>
        </w:tc>
        <w:tc>
          <w:tcPr>
            <w:tcW w:w="2778" w:type="dxa"/>
          </w:tcPr>
          <w:p w14:paraId="38B6B5D4" w14:textId="77777777" w:rsidR="00271949" w:rsidRDefault="001E7DE9">
            <w:pPr>
              <w:spacing w:before="40" w:after="40" w:line="276" w:lineRule="auto"/>
            </w:pPr>
            <w:r>
              <w:rPr>
                <w:sz w:val="17"/>
              </w:rPr>
              <w:t>完整系统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测试报告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部署方案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实验报告；打标签</w:t>
            </w:r>
            <w:r>
              <w:rPr>
                <w:sz w:val="17"/>
              </w:rPr>
              <w:t xml:space="preserve"> v1.0</w:t>
            </w:r>
            <w:r>
              <w:rPr>
                <w:sz w:val="17"/>
              </w:rPr>
              <w:t>。</w:t>
            </w:r>
          </w:p>
        </w:tc>
        <w:tc>
          <w:tcPr>
            <w:tcW w:w="794" w:type="dxa"/>
          </w:tcPr>
          <w:p w14:paraId="546A65FF" w14:textId="77777777" w:rsidR="00271949" w:rsidRDefault="001E7DE9">
            <w:pPr>
              <w:spacing w:before="40" w:after="40" w:line="276" w:lineRule="auto"/>
              <w:jc w:val="center"/>
            </w:pPr>
            <w:r>
              <w:rPr>
                <w:sz w:val="17"/>
              </w:rPr>
              <w:t>sprint-4</w:t>
            </w:r>
          </w:p>
        </w:tc>
      </w:tr>
    </w:tbl>
    <w:p w14:paraId="441169DC" w14:textId="77777777" w:rsidR="00271949" w:rsidRDefault="00271949"/>
    <w:p w14:paraId="6B16E381" w14:textId="77777777" w:rsidR="00271949" w:rsidRDefault="001E7DE9">
      <w:pPr>
        <w:pStyle w:val="1"/>
        <w:pageBreakBefore/>
      </w:pPr>
      <w:bookmarkStart w:id="10" w:name="_Toc243396700"/>
      <w:r>
        <w:lastRenderedPageBreak/>
        <w:t>附录</w:t>
      </w:r>
      <w:r>
        <w:t xml:space="preserve"> B  </w:t>
      </w:r>
      <w:r>
        <w:t>图表源文件与复现说明</w:t>
      </w:r>
      <w:bookmarkEnd w:id="10"/>
    </w:p>
    <w:p w14:paraId="6822A9BF" w14:textId="77777777" w:rsidR="00271949" w:rsidRDefault="001E7DE9">
      <w:pPr>
        <w:ind w:firstLineChars="200" w:firstLine="480"/>
      </w:pPr>
      <w:r>
        <w:t>为保证图表可复现、可修改，本文档中的全部图形均由源码生成，源文件随报告一并提交，存放于仓库</w:t>
      </w:r>
      <w:r>
        <w:t xml:space="preserve"> docs/diagrams </w:t>
      </w:r>
      <w:r>
        <w:t>目录。</w:t>
      </w:r>
    </w:p>
    <w:p w14:paraId="14D6F528" w14:textId="77777777" w:rsidR="00271949" w:rsidRDefault="001E7DE9">
      <w:pPr>
        <w:ind w:firstLineChars="200" w:firstLine="482"/>
      </w:pPr>
      <w:r>
        <w:rPr>
          <w:b/>
        </w:rPr>
        <w:t>用例图（图</w:t>
      </w:r>
      <w:r>
        <w:rPr>
          <w:b/>
        </w:rPr>
        <w:t>1-3</w:t>
      </w:r>
      <w:r>
        <w:rPr>
          <w:b/>
        </w:rPr>
        <w:t>、图</w:t>
      </w:r>
      <w:r>
        <w:rPr>
          <w:b/>
        </w:rPr>
        <w:t>1-5</w:t>
      </w:r>
      <w:r>
        <w:rPr>
          <w:b/>
        </w:rPr>
        <w:t>、图</w:t>
      </w:r>
      <w:r>
        <w:rPr>
          <w:b/>
        </w:rPr>
        <w:t>1-7</w:t>
      </w:r>
      <w:r>
        <w:rPr>
          <w:b/>
        </w:rPr>
        <w:t>、图</w:t>
      </w:r>
      <w:r>
        <w:rPr>
          <w:b/>
        </w:rPr>
        <w:t>1-9</w:t>
      </w:r>
      <w:r>
        <w:rPr>
          <w:b/>
        </w:rPr>
        <w:t>、图</w:t>
      </w:r>
      <w:r>
        <w:rPr>
          <w:b/>
        </w:rPr>
        <w:t>1-11</w:t>
      </w:r>
      <w:r>
        <w:rPr>
          <w:b/>
        </w:rPr>
        <w:t>、图</w:t>
      </w:r>
      <w:r>
        <w:rPr>
          <w:b/>
        </w:rPr>
        <w:t>1-13</w:t>
      </w:r>
      <w:r>
        <w:rPr>
          <w:b/>
        </w:rPr>
        <w:t>）</w:t>
      </w:r>
      <w:r>
        <w:t>由</w:t>
      </w:r>
      <w:r>
        <w:t xml:space="preserve"> tools/render_usecase.py </w:t>
      </w:r>
      <w:r>
        <w:t>按确定性布局绘制，参与者位置、用例顺序与连线走向由脚本控制，修改用例只需调整</w:t>
      </w:r>
      <w:r>
        <w:t xml:space="preserve"> build_usecase.py </w:t>
      </w:r>
      <w:r>
        <w:t>中的配置。</w:t>
      </w:r>
    </w:p>
    <w:p w14:paraId="1587C12C" w14:textId="77777777" w:rsidR="00271949" w:rsidRDefault="001E7DE9">
      <w:pPr>
        <w:ind w:firstLineChars="200" w:firstLine="482"/>
      </w:pPr>
      <w:r>
        <w:rPr>
          <w:b/>
        </w:rPr>
        <w:t>活动图（图</w:t>
      </w:r>
      <w:r>
        <w:rPr>
          <w:b/>
        </w:rPr>
        <w:t>1-4</w:t>
      </w:r>
      <w:r>
        <w:rPr>
          <w:b/>
        </w:rPr>
        <w:t>、图</w:t>
      </w:r>
      <w:r>
        <w:rPr>
          <w:b/>
        </w:rPr>
        <w:t>1-6</w:t>
      </w:r>
      <w:r>
        <w:rPr>
          <w:b/>
        </w:rPr>
        <w:t>、图</w:t>
      </w:r>
      <w:r>
        <w:rPr>
          <w:b/>
        </w:rPr>
        <w:t>1-8</w:t>
      </w:r>
      <w:r>
        <w:rPr>
          <w:b/>
        </w:rPr>
        <w:t>、图</w:t>
      </w:r>
      <w:r>
        <w:rPr>
          <w:b/>
        </w:rPr>
        <w:t>1-10</w:t>
      </w:r>
      <w:r>
        <w:rPr>
          <w:b/>
        </w:rPr>
        <w:t>、图</w:t>
      </w:r>
      <w:r>
        <w:rPr>
          <w:b/>
        </w:rPr>
        <w:t>1-12</w:t>
      </w:r>
      <w:r>
        <w:rPr>
          <w:b/>
        </w:rPr>
        <w:t>、图</w:t>
      </w:r>
      <w:r>
        <w:rPr>
          <w:b/>
        </w:rPr>
        <w:t>1-14</w:t>
      </w:r>
      <w:r>
        <w:rPr>
          <w:b/>
        </w:rPr>
        <w:t>）</w:t>
      </w:r>
      <w:r>
        <w:t>由</w:t>
      </w:r>
      <w:r>
        <w:t xml:space="preserve"> PlantUML </w:t>
      </w:r>
      <w:r>
        <w:t>源文件生成，源文件为</w:t>
      </w:r>
      <w:r>
        <w:t xml:space="preserve"> diagrams/src/act_*.puml</w:t>
      </w:r>
      <w:r>
        <w:t>，使用</w:t>
      </w:r>
      <w:r>
        <w:t xml:space="preserve"> java -jar plantuml.jar </w:t>
      </w:r>
      <w:r>
        <w:t>渲染。</w:t>
      </w:r>
    </w:p>
    <w:p w14:paraId="140A6CF5" w14:textId="77777777" w:rsidR="00271949" w:rsidRDefault="001E7DE9">
      <w:pPr>
        <w:ind w:firstLineChars="200" w:firstLine="482"/>
      </w:pPr>
      <w:r>
        <w:rPr>
          <w:b/>
        </w:rPr>
        <w:t>域模型（图</w:t>
      </w:r>
      <w:r>
        <w:rPr>
          <w:b/>
        </w:rPr>
        <w:t>1-15</w:t>
      </w:r>
      <w:r>
        <w:rPr>
          <w:b/>
        </w:rPr>
        <w:t>、图</w:t>
      </w:r>
      <w:r>
        <w:rPr>
          <w:b/>
        </w:rPr>
        <w:t>1-16</w:t>
      </w:r>
      <w:r>
        <w:rPr>
          <w:b/>
        </w:rPr>
        <w:t>）</w:t>
      </w:r>
      <w:r>
        <w:t>源文件为</w:t>
      </w:r>
      <w:r>
        <w:t xml:space="preserve"> diagrams/src/class_core.puml </w:t>
      </w:r>
      <w:r>
        <w:t>与</w:t>
      </w:r>
      <w:r>
        <w:t xml:space="preserve"> class_support.puml</w:t>
      </w:r>
      <w:r>
        <w:t>。</w:t>
      </w:r>
    </w:p>
    <w:p w14:paraId="6F02C0C7" w14:textId="77777777" w:rsidR="00271949" w:rsidRDefault="001E7DE9">
      <w:pPr>
        <w:ind w:firstLineChars="200" w:firstLine="482"/>
      </w:pPr>
      <w:r>
        <w:rPr>
          <w:b/>
        </w:rPr>
        <w:t>用户故事地图（图</w:t>
      </w:r>
      <w:r>
        <w:rPr>
          <w:b/>
        </w:rPr>
        <w:t>1-1</w:t>
      </w:r>
      <w:r>
        <w:rPr>
          <w:b/>
        </w:rPr>
        <w:t>、图</w:t>
      </w:r>
      <w:r>
        <w:rPr>
          <w:b/>
        </w:rPr>
        <w:t>1-2</w:t>
      </w:r>
      <w:r>
        <w:rPr>
          <w:b/>
        </w:rPr>
        <w:t>）</w:t>
      </w:r>
      <w:r>
        <w:t>由</w:t>
      </w:r>
      <w:r>
        <w:t xml:space="preserve"> tools/storymap.py </w:t>
      </w:r>
      <w:r>
        <w:t>依据</w:t>
      </w:r>
      <w:r>
        <w:t xml:space="preserve"> reqdata.py </w:t>
      </w:r>
      <w:r>
        <w:t>中的故事数据生成，故事清单、优先级与迭代归属与表</w:t>
      </w:r>
      <w:r>
        <w:t xml:space="preserve">A-1 </w:t>
      </w:r>
      <w:r>
        <w:t>同源，避免图文不一致。</w:t>
      </w:r>
    </w:p>
    <w:p w14:paraId="57AA80F6" w14:textId="77777777" w:rsidR="00271949" w:rsidRDefault="001E7DE9">
      <w:pPr>
        <w:ind w:firstLineChars="200" w:firstLine="480"/>
      </w:pPr>
      <w:r>
        <w:t>本次交付同时提供以下可核对的过程材料：</w:t>
      </w:r>
      <w:r>
        <w:t xml:space="preserve">Git </w:t>
      </w:r>
      <w:r>
        <w:t>仓库的提交记录与分支历史、</w:t>
      </w:r>
      <w:r>
        <w:t xml:space="preserve">GitHub Projects </w:t>
      </w:r>
      <w:r>
        <w:t>看板、</w:t>
      </w:r>
      <w:r>
        <w:t xml:space="preserve">Sprint </w:t>
      </w:r>
      <w:r>
        <w:t>评审会记录、以及每份图表的源文件。</w:t>
      </w:r>
    </w:p>
    <w:sectPr w:rsidR="00271949" w:rsidSect="00034616">
      <w:headerReference w:type="default" r:id="rId25"/>
      <w:footerReference w:type="default" r:id="rId26"/>
      <w:pgSz w:w="11906" w:h="16838"/>
      <w:pgMar w:top="1440" w:right="1531" w:bottom="1361" w:left="153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B12D3" w14:textId="77777777" w:rsidR="001E7DE9" w:rsidRDefault="001E7DE9">
      <w:pPr>
        <w:spacing w:line="240" w:lineRule="auto"/>
      </w:pPr>
      <w:r>
        <w:separator/>
      </w:r>
    </w:p>
  </w:endnote>
  <w:endnote w:type="continuationSeparator" w:id="0">
    <w:p w14:paraId="57BC6B90" w14:textId="77777777" w:rsidR="001E7DE9" w:rsidRDefault="001E7D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EA4C" w14:textId="77777777" w:rsidR="00271949" w:rsidRDefault="001E7DE9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6112" w14:textId="77777777" w:rsidR="00271949" w:rsidRDefault="001E7DE9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9AAD6" w14:textId="77777777" w:rsidR="001E7DE9" w:rsidRDefault="001E7DE9">
      <w:pPr>
        <w:spacing w:line="240" w:lineRule="auto"/>
      </w:pPr>
      <w:r>
        <w:separator/>
      </w:r>
    </w:p>
  </w:footnote>
  <w:footnote w:type="continuationSeparator" w:id="0">
    <w:p w14:paraId="2979CBFE" w14:textId="77777777" w:rsidR="001E7DE9" w:rsidRDefault="001E7D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8EF8" w14:textId="77777777" w:rsidR="00271949" w:rsidRDefault="001E7DE9">
    <w:pPr>
      <w:pStyle w:val="a5"/>
      <w:pBdr>
        <w:bottom w:val="single" w:sz="6" w:space="1" w:color="808080"/>
      </w:pBdr>
      <w:jc w:val="center"/>
    </w:pPr>
    <w:r>
      <w:rPr>
        <w:sz w:val="18"/>
      </w:rPr>
      <w:t>软件工程课程实验</w:t>
    </w:r>
    <w:r>
      <w:rPr>
        <w:sz w:val="18"/>
      </w:rPr>
      <w:t>·</w:t>
    </w:r>
    <w:r>
      <w:rPr>
        <w:sz w:val="18"/>
      </w:rPr>
      <w:t>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08211">
    <w:abstractNumId w:val="8"/>
  </w:num>
  <w:num w:numId="2" w16cid:durableId="716859435">
    <w:abstractNumId w:val="6"/>
  </w:num>
  <w:num w:numId="3" w16cid:durableId="697894176">
    <w:abstractNumId w:val="5"/>
  </w:num>
  <w:num w:numId="4" w16cid:durableId="1155025804">
    <w:abstractNumId w:val="4"/>
  </w:num>
  <w:num w:numId="5" w16cid:durableId="1214000513">
    <w:abstractNumId w:val="7"/>
  </w:num>
  <w:num w:numId="6" w16cid:durableId="1531070669">
    <w:abstractNumId w:val="3"/>
  </w:num>
  <w:num w:numId="7" w16cid:durableId="305090169">
    <w:abstractNumId w:val="2"/>
  </w:num>
  <w:num w:numId="8" w16cid:durableId="1414281997">
    <w:abstractNumId w:val="1"/>
  </w:num>
  <w:num w:numId="9" w16cid:durableId="24549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0E8"/>
    <w:rsid w:val="0015074B"/>
    <w:rsid w:val="001E7DE9"/>
    <w:rsid w:val="00271949"/>
    <w:rsid w:val="0029639D"/>
    <w:rsid w:val="00326F90"/>
    <w:rsid w:val="004471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9E6B2E"/>
  <w14:defaultImageDpi w14:val="300"/>
  <w15:docId w15:val="{F713F0F3-F21F-4E1A-AC0C-13A12FDA3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C00E8"/>
  </w:style>
  <w:style w:type="paragraph" w:styleId="TOC2">
    <w:name w:val="toc 2"/>
    <w:basedOn w:val="a1"/>
    <w:next w:val="a1"/>
    <w:autoRedefine/>
    <w:uiPriority w:val="39"/>
    <w:unhideWhenUsed/>
    <w:rsid w:val="000C00E8"/>
    <w:pPr>
      <w:ind w:leftChars="200" w:left="420"/>
    </w:pPr>
  </w:style>
  <w:style w:type="character" w:styleId="aff9">
    <w:name w:val="Hyperlink"/>
    <w:basedOn w:val="a2"/>
    <w:uiPriority w:val="99"/>
    <w:unhideWhenUsed/>
    <w:rsid w:val="000C00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17823</Words>
  <Characters>20297</Characters>
  <Application>Microsoft Office Word</Application>
  <DocSecurity>0</DocSecurity>
  <Lines>1884</Lines>
  <Paragraphs>1456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sage bright</cp:lastModifiedBy>
  <cp:revision>2</cp:revision>
  <dcterms:created xsi:type="dcterms:W3CDTF">2013-12-23T23:15:00Z</dcterms:created>
  <dcterms:modified xsi:type="dcterms:W3CDTF">2026-10-20T05:51:00Z</dcterms:modified>
  <cp:category/>
</cp:coreProperties>
</file>