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A589" w14:textId="5D369113" w:rsidR="00175433" w:rsidRPr="005D13A0" w:rsidRDefault="005D13A0" w:rsidP="005D13A0">
      <w:pPr>
        <w:jc w:val="center"/>
        <w:rPr>
          <w:b/>
          <w:bCs/>
          <w:u w:val="single"/>
        </w:rPr>
      </w:pPr>
      <w:r w:rsidRPr="005D13A0">
        <w:rPr>
          <w:b/>
          <w:bCs/>
          <w:u w:val="single"/>
        </w:rPr>
        <w:t>Tables Manifest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5D13A0" w14:paraId="7E64ED7A" w14:textId="77777777" w:rsidTr="005C35B2">
        <w:tc>
          <w:tcPr>
            <w:tcW w:w="2629" w:type="dxa"/>
          </w:tcPr>
          <w:p w14:paraId="7498634D" w14:textId="14A0FC8A" w:rsidR="005D13A0" w:rsidRPr="005C35B2" w:rsidRDefault="005D13A0" w:rsidP="005D13A0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Table</w:t>
            </w:r>
          </w:p>
        </w:tc>
        <w:tc>
          <w:tcPr>
            <w:tcW w:w="6721" w:type="dxa"/>
          </w:tcPr>
          <w:p w14:paraId="15266E5F" w14:textId="07C3B204" w:rsidR="005D13A0" w:rsidRPr="005C35B2" w:rsidRDefault="005D13A0" w:rsidP="005D13A0">
            <w:pPr>
              <w:rPr>
                <w:b/>
                <w:bCs/>
              </w:rPr>
            </w:pPr>
            <w:r w:rsidRPr="005C35B2">
              <w:rPr>
                <w:b/>
                <w:bCs/>
              </w:rPr>
              <w:t>Description</w:t>
            </w:r>
          </w:p>
        </w:tc>
      </w:tr>
      <w:tr w:rsidR="005D13A0" w14:paraId="5792BA4A" w14:textId="77777777" w:rsidTr="005C35B2">
        <w:tc>
          <w:tcPr>
            <w:tcW w:w="2629" w:type="dxa"/>
          </w:tcPr>
          <w:p w14:paraId="52BDDD6E" w14:textId="41F24948" w:rsidR="005D13A0" w:rsidRDefault="005D13A0" w:rsidP="005D13A0">
            <w:r>
              <w:t>DOC.csv</w:t>
            </w:r>
          </w:p>
        </w:tc>
        <w:tc>
          <w:tcPr>
            <w:tcW w:w="6721" w:type="dxa"/>
          </w:tcPr>
          <w:p w14:paraId="58E4AB76" w14:textId="79F866A7" w:rsidR="005D13A0" w:rsidRDefault="005D13A0" w:rsidP="005D13A0">
            <w:r>
              <w:t>Standard documents table</w:t>
            </w:r>
          </w:p>
        </w:tc>
      </w:tr>
      <w:tr w:rsidR="005D13A0" w14:paraId="0AC2C5F6" w14:textId="77777777" w:rsidTr="005C35B2">
        <w:tc>
          <w:tcPr>
            <w:tcW w:w="2629" w:type="dxa"/>
          </w:tcPr>
          <w:p w14:paraId="59684F2F" w14:textId="0131AD32" w:rsidR="005D13A0" w:rsidRDefault="005C35B2" w:rsidP="005D13A0">
            <w:r>
              <w:t>Embeddings_mid1800s.csv</w:t>
            </w:r>
          </w:p>
        </w:tc>
        <w:tc>
          <w:tcPr>
            <w:tcW w:w="6721" w:type="dxa"/>
          </w:tcPr>
          <w:p w14:paraId="11B2931F" w14:textId="6A2BB7C3" w:rsidR="005D13A0" w:rsidRDefault="005C35B2" w:rsidP="005D13A0">
            <w:r>
              <w:t>Contains word embeddings for the corpus of cookbooks written in the mid-1800s. The vector column represents the embeddings generated from Word2Vec, and the x and y are the coordinates generated by T-SNE</w:t>
            </w:r>
          </w:p>
        </w:tc>
      </w:tr>
      <w:tr w:rsidR="005C35B2" w14:paraId="284BA31F" w14:textId="77777777" w:rsidTr="005C35B2">
        <w:tc>
          <w:tcPr>
            <w:tcW w:w="2629" w:type="dxa"/>
          </w:tcPr>
          <w:p w14:paraId="6D311C98" w14:textId="42B24B0F" w:rsidR="005C35B2" w:rsidRDefault="005C35B2" w:rsidP="005C35B2">
            <w:r>
              <w:t>Emeddings_late1800s.csv</w:t>
            </w:r>
          </w:p>
        </w:tc>
        <w:tc>
          <w:tcPr>
            <w:tcW w:w="6721" w:type="dxa"/>
          </w:tcPr>
          <w:p w14:paraId="1022F632" w14:textId="0204182E" w:rsidR="005C35B2" w:rsidRDefault="005C35B2" w:rsidP="005C35B2">
            <w:r>
              <w:t xml:space="preserve">Contains word embeddings for the corpus of cookbooks written in the </w:t>
            </w:r>
            <w:r>
              <w:t>late</w:t>
            </w:r>
            <w:r>
              <w:t>-1800s. The vector column represents the embeddings generated from Word2Vec, and the x and y are the coordinates generated by T-SNE</w:t>
            </w:r>
          </w:p>
        </w:tc>
      </w:tr>
      <w:tr w:rsidR="005C35B2" w14:paraId="158C9E9A" w14:textId="77777777" w:rsidTr="005C35B2">
        <w:tc>
          <w:tcPr>
            <w:tcW w:w="2629" w:type="dxa"/>
          </w:tcPr>
          <w:p w14:paraId="78BDB69F" w14:textId="4CB6E572" w:rsidR="005C35B2" w:rsidRDefault="005C35B2" w:rsidP="005C35B2">
            <w:r>
              <w:t>Embeddings_1900s.csv</w:t>
            </w:r>
          </w:p>
        </w:tc>
        <w:tc>
          <w:tcPr>
            <w:tcW w:w="6721" w:type="dxa"/>
          </w:tcPr>
          <w:p w14:paraId="2113F437" w14:textId="63CA5E36" w:rsidR="005C35B2" w:rsidRDefault="005C35B2" w:rsidP="005C35B2">
            <w:r>
              <w:t xml:space="preserve">Contains word embeddings for the corpus of cookbooks written in the </w:t>
            </w:r>
            <w:r>
              <w:t>early</w:t>
            </w:r>
            <w:r>
              <w:t>-</w:t>
            </w:r>
            <w:r>
              <w:t>1900s</w:t>
            </w:r>
            <w:r>
              <w:t>. The vector column represents the embeddings generated from Word2Vec, and the x and y are the coordinates generated by T-SNE</w:t>
            </w:r>
          </w:p>
        </w:tc>
      </w:tr>
      <w:tr w:rsidR="005C35B2" w14:paraId="3B9C33C2" w14:textId="77777777" w:rsidTr="005C35B2">
        <w:tc>
          <w:tcPr>
            <w:tcW w:w="2629" w:type="dxa"/>
          </w:tcPr>
          <w:p w14:paraId="377FB2A7" w14:textId="2A18BDFC" w:rsidR="005C35B2" w:rsidRDefault="005C35B2" w:rsidP="005C35B2">
            <w:r>
              <w:t>Emolex_sentiment.csv</w:t>
            </w:r>
          </w:p>
        </w:tc>
        <w:tc>
          <w:tcPr>
            <w:tcW w:w="6721" w:type="dxa"/>
          </w:tcPr>
          <w:p w14:paraId="38F57527" w14:textId="457070E2" w:rsidR="005C35B2" w:rsidRDefault="005C35B2" w:rsidP="005C35B2">
            <w:r>
              <w:t xml:space="preserve">The </w:t>
            </w:r>
            <w:proofErr w:type="spellStart"/>
            <w:r>
              <w:t>emolex</w:t>
            </w:r>
            <w:proofErr w:type="spellEnd"/>
            <w:r>
              <w:t xml:space="preserve"> lexicon. This was not generated by us, but is necessary for our code to run</w:t>
            </w:r>
          </w:p>
        </w:tc>
      </w:tr>
      <w:tr w:rsidR="005C35B2" w14:paraId="4BB4ECBE" w14:textId="77777777" w:rsidTr="005C35B2">
        <w:tc>
          <w:tcPr>
            <w:tcW w:w="2629" w:type="dxa"/>
          </w:tcPr>
          <w:p w14:paraId="727A641A" w14:textId="1E006D5B" w:rsidR="005C35B2" w:rsidRDefault="005C35B2" w:rsidP="005C35B2">
            <w:r>
              <w:t>LIB.csv</w:t>
            </w:r>
          </w:p>
        </w:tc>
        <w:tc>
          <w:tcPr>
            <w:tcW w:w="6721" w:type="dxa"/>
          </w:tcPr>
          <w:p w14:paraId="5C5F3659" w14:textId="11700B1C" w:rsidR="005C35B2" w:rsidRDefault="005C35B2" w:rsidP="005C35B2">
            <w:r>
              <w:t>Library table; Includes standard features, and also an added variable of “period” which reflects the general time-period of the cookbook</w:t>
            </w:r>
          </w:p>
        </w:tc>
      </w:tr>
      <w:tr w:rsidR="005C35B2" w14:paraId="51AB7543" w14:textId="77777777" w:rsidTr="005C35B2">
        <w:tc>
          <w:tcPr>
            <w:tcW w:w="2629" w:type="dxa"/>
          </w:tcPr>
          <w:p w14:paraId="76EB0AE3" w14:textId="1E19A310" w:rsidR="005C35B2" w:rsidRDefault="00C266CD" w:rsidP="005C35B2">
            <w:r>
              <w:t>Sentiment_book.csv</w:t>
            </w:r>
          </w:p>
        </w:tc>
        <w:tc>
          <w:tcPr>
            <w:tcW w:w="6721" w:type="dxa"/>
          </w:tcPr>
          <w:p w14:paraId="320DACD0" w14:textId="2989066E" w:rsidR="005C35B2" w:rsidRDefault="00C266CD" w:rsidP="005C35B2">
            <w:r>
              <w:t xml:space="preserve">Contains overall sentiment scores for each book; the NRC values come from the </w:t>
            </w:r>
            <w:proofErr w:type="spellStart"/>
            <w:r>
              <w:t>emolex</w:t>
            </w:r>
            <w:proofErr w:type="spellEnd"/>
            <w:r>
              <w:t xml:space="preserve"> lexicon, while the VADER scores come from the VADER engine</w:t>
            </w:r>
          </w:p>
        </w:tc>
      </w:tr>
      <w:tr w:rsidR="00C266CD" w14:paraId="2FAED47F" w14:textId="77777777" w:rsidTr="005C35B2">
        <w:tc>
          <w:tcPr>
            <w:tcW w:w="2629" w:type="dxa"/>
          </w:tcPr>
          <w:p w14:paraId="5B2D8155" w14:textId="33C4EC21" w:rsidR="00C266CD" w:rsidRDefault="00C266CD" w:rsidP="00C266CD">
            <w:r>
              <w:t>Sentiment_period.csv</w:t>
            </w:r>
          </w:p>
        </w:tc>
        <w:tc>
          <w:tcPr>
            <w:tcW w:w="6721" w:type="dxa"/>
          </w:tcPr>
          <w:p w14:paraId="7BC7810D" w14:textId="43B42F0F" w:rsidR="00C266CD" w:rsidRDefault="00C266CD" w:rsidP="00C266CD">
            <w:r>
              <w:t xml:space="preserve">Contains overall sentiment scores for each </w:t>
            </w:r>
            <w:r>
              <w:t>time period</w:t>
            </w:r>
            <w:r>
              <w:t xml:space="preserve">; the NRC values come from the </w:t>
            </w:r>
            <w:proofErr w:type="spellStart"/>
            <w:r>
              <w:t>emolex</w:t>
            </w:r>
            <w:proofErr w:type="spellEnd"/>
            <w:r>
              <w:t xml:space="preserve"> lexicon, while the VADER scores come from the VADER engine</w:t>
            </w:r>
          </w:p>
        </w:tc>
      </w:tr>
      <w:tr w:rsidR="00C266CD" w14:paraId="6ADB503F" w14:textId="77777777" w:rsidTr="005C35B2">
        <w:tc>
          <w:tcPr>
            <w:tcW w:w="2629" w:type="dxa"/>
          </w:tcPr>
          <w:p w14:paraId="609D3748" w14:textId="6C9D2745" w:rsidR="00C266CD" w:rsidRDefault="00C266CD" w:rsidP="00C266CD">
            <w:r>
              <w:t>TOKEN.csv</w:t>
            </w:r>
          </w:p>
        </w:tc>
        <w:tc>
          <w:tcPr>
            <w:tcW w:w="6721" w:type="dxa"/>
          </w:tcPr>
          <w:p w14:paraId="0A5E9DE0" w14:textId="63F87155" w:rsidR="00C266CD" w:rsidRDefault="00C266CD" w:rsidP="00C266CD">
            <w:r>
              <w:t xml:space="preserve">Standard TOKEN table; includes part of speech tagging and </w:t>
            </w:r>
            <w:proofErr w:type="spellStart"/>
            <w:r>
              <w:t>term_str</w:t>
            </w:r>
            <w:proofErr w:type="spellEnd"/>
          </w:p>
        </w:tc>
      </w:tr>
      <w:tr w:rsidR="00C266CD" w14:paraId="0D85D72B" w14:textId="77777777" w:rsidTr="005C35B2">
        <w:tc>
          <w:tcPr>
            <w:tcW w:w="2629" w:type="dxa"/>
          </w:tcPr>
          <w:p w14:paraId="7AA271BA" w14:textId="4D20C00A" w:rsidR="00C266CD" w:rsidRDefault="00C266CD" w:rsidP="00C266CD">
            <w:r>
              <w:t>VOCAB.csv</w:t>
            </w:r>
          </w:p>
        </w:tc>
        <w:tc>
          <w:tcPr>
            <w:tcW w:w="6721" w:type="dxa"/>
          </w:tcPr>
          <w:p w14:paraId="44F1DBB0" w14:textId="7C742AA1" w:rsidR="00C266CD" w:rsidRDefault="00C266CD" w:rsidP="00C266CD">
            <w:r>
              <w:t xml:space="preserve">Vocab table; includes word frequency, a number dummy variable, a stop-word dummy variable, stems, and three separate TFIDF values based on bags of time period, book, and recipe. </w:t>
            </w:r>
          </w:p>
        </w:tc>
      </w:tr>
    </w:tbl>
    <w:p w14:paraId="11687FE4" w14:textId="5C7F9FE2" w:rsidR="005D13A0" w:rsidRDefault="005D13A0" w:rsidP="005D13A0"/>
    <w:sectPr w:rsidR="005D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77C63"/>
    <w:multiLevelType w:val="hybridMultilevel"/>
    <w:tmpl w:val="4B7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0"/>
    <w:rsid w:val="00175433"/>
    <w:rsid w:val="005C35B2"/>
    <w:rsid w:val="005D13A0"/>
    <w:rsid w:val="00C2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6409"/>
  <w15:chartTrackingRefBased/>
  <w15:docId w15:val="{787CC62F-D918-486A-8020-AE907FA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A0"/>
    <w:pPr>
      <w:ind w:left="720"/>
      <w:contextualSpacing/>
    </w:pPr>
  </w:style>
  <w:style w:type="table" w:styleId="TableGrid">
    <w:name w:val="Table Grid"/>
    <w:basedOn w:val="TableNormal"/>
    <w:uiPriority w:val="39"/>
    <w:rsid w:val="005D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2020-04-25T14:53:00Z</dcterms:created>
  <dcterms:modified xsi:type="dcterms:W3CDTF">2020-04-25T15:49:00Z</dcterms:modified>
</cp:coreProperties>
</file>