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3863" w:rsidRDefault="00D53863" w:rsidP="00D53863">
      <w:r>
        <w:t>Q-1With neat sketch explain various types of fuel nozzles used in CI engine injection system.</w:t>
      </w:r>
    </w:p>
    <w:p w:rsidR="00D53863" w:rsidRDefault="00D53863" w:rsidP="00D53863">
      <w:r>
        <w:t>The types of diesel fuel nozzles used with different types of combustion chambers are:</w:t>
      </w:r>
    </w:p>
    <w:p w:rsidR="00D53863" w:rsidRDefault="00D53863" w:rsidP="00D53863">
      <w:r>
        <w:t>Single hole nozzle:</w:t>
      </w:r>
    </w:p>
    <w:p w:rsidR="00D53863" w:rsidRDefault="00D53863" w:rsidP="00D53863">
      <w:r>
        <w:t>1-These are used in open combustion chambers. In these a single injection hole whose size is greater than 0.2 mm is drilled through the nozzle body.</w:t>
      </w:r>
    </w:p>
    <w:p w:rsidR="00D53863" w:rsidRDefault="00D53863" w:rsidP="00D53863">
      <w:r>
        <w:t>2-The hole may be drilled centrally or at an angle. Its main disadvantages include:</w:t>
      </w:r>
    </w:p>
    <w:p w:rsidR="00D53863" w:rsidRDefault="00D53863" w:rsidP="00D53863">
      <w:r>
        <w:t>a-need for very high injection pressure</w:t>
      </w:r>
    </w:p>
    <w:p w:rsidR="00D53863" w:rsidRDefault="00D53863" w:rsidP="00D53863">
      <w:r>
        <w:t>b-dribbling tendency of single hole nozzle</w:t>
      </w:r>
    </w:p>
    <w:p w:rsidR="00D53863" w:rsidRDefault="00D53863" w:rsidP="00D53863">
      <w:r>
        <w:t>C-narrow spray angle leading to unsatisfactory mixing.</w:t>
      </w:r>
    </w:p>
    <w:p w:rsidR="00D53863" w:rsidRDefault="00D53863" w:rsidP="00D53863">
      <w:r>
        <w:t>2-Multi-hole nozzles:</w:t>
      </w:r>
    </w:p>
    <w:p w:rsidR="00D53863" w:rsidRDefault="00D53863" w:rsidP="00D53863">
      <w:r>
        <w:t>1-This type of nozzle mixes fuel properly even with low air velocities available with many open combustion chambers.</w:t>
      </w:r>
    </w:p>
    <w:p w:rsidR="00D53863" w:rsidRDefault="00D53863" w:rsidP="00D53863">
      <w:r>
        <w:t>2-The number of holes ranges from 4 to 18 and size from 1.5 to 0.35 mm. The holes may be drilled symmetrically or asymmetrically depending on the application.</w:t>
      </w:r>
    </w:p>
    <w:p w:rsidR="00CE02A6" w:rsidRDefault="00D53863" w:rsidP="00D53863">
      <w:r>
        <w:t>3-However the injection rate characteristics of this nozzle are not very good compared to other types of nozzles.</w:t>
      </w:r>
    </w:p>
    <w:p w:rsidR="00D53863" w:rsidRDefault="00D53863" w:rsidP="00D53863">
      <w:r>
        <w:t>3-Pintle nozzles:</w:t>
      </w:r>
    </w:p>
    <w:p w:rsidR="00D53863" w:rsidRDefault="00D53863" w:rsidP="00D53863">
      <w:r>
        <w:t xml:space="preserve">1-This type of nozzle is provided with a projection called </w:t>
      </w:r>
      <w:proofErr w:type="spellStart"/>
      <w:r>
        <w:t>pintle</w:t>
      </w:r>
      <w:proofErr w:type="spellEnd"/>
      <w:r>
        <w:t xml:space="preserve"> which sticks out of the mouth of the nozzle body. The projection is cylindrical or conical in shape.</w:t>
      </w:r>
    </w:p>
    <w:p w:rsidR="00D53863" w:rsidRDefault="00D53863" w:rsidP="00D53863">
      <w:r>
        <w:t xml:space="preserve">2-The projection aids in avoiding weak injection and dribbling. The </w:t>
      </w:r>
      <w:proofErr w:type="spellStart"/>
      <w:r>
        <w:t>pintle</w:t>
      </w:r>
      <w:proofErr w:type="spellEnd"/>
      <w:r>
        <w:t xml:space="preserve"> does not allow pressure drop to be high by partially blocking the orifice when the valve lifts. The orifice is uncovered as the lift increases and area of flow opens.</w:t>
      </w:r>
    </w:p>
    <w:p w:rsidR="00D53863" w:rsidRDefault="00D53863" w:rsidP="00D53863">
      <w:r>
        <w:t xml:space="preserve">3-The fuel pressures are lower than single or </w:t>
      </w:r>
      <w:proofErr w:type="spellStart"/>
      <w:r>
        <w:t>multihole</w:t>
      </w:r>
      <w:proofErr w:type="spellEnd"/>
      <w:r>
        <w:t xml:space="preserve"> nozzles.</w:t>
      </w:r>
    </w:p>
    <w:p w:rsidR="00D53863" w:rsidRDefault="00D53863" w:rsidP="00D53863">
      <w:r>
        <w:t>4-Pintle nozzle are used in pre-combustion chambers or high swirl chambers due to good atomization and reduced penetration.</w:t>
      </w:r>
    </w:p>
    <w:p w:rsidR="00D53863" w:rsidRDefault="00D53863" w:rsidP="00D53863">
      <w:r>
        <w:t>4-Pintaux nozzles:</w:t>
      </w:r>
    </w:p>
    <w:p w:rsidR="00D53863" w:rsidRDefault="00D53863" w:rsidP="00D806E6">
      <w:r>
        <w:t>1-This nozzle is used to improve cold starting performance without ant detrimental effect on efficiency.</w:t>
      </w:r>
    </w:p>
    <w:p w:rsidR="00D53863" w:rsidRDefault="00D53863" w:rsidP="00D53863">
      <w:r>
        <w:t xml:space="preserve">2-It is an advanced design of the </w:t>
      </w:r>
      <w:proofErr w:type="spellStart"/>
      <w:r>
        <w:t>pintle</w:t>
      </w:r>
      <w:proofErr w:type="spellEnd"/>
      <w:r>
        <w:t xml:space="preserve"> type and has an auxiliary hole drilled in nozzle body which allows a small amount of fuel injection in upstream direction of air flow in advance of the main downstream injection.</w:t>
      </w:r>
    </w:p>
    <w:p w:rsidR="00D53863" w:rsidRDefault="00D53863" w:rsidP="00D53863">
      <w:r>
        <w:t>3-The needle valve does not lift at low speeds leading to very good cold starting performance.</w:t>
      </w:r>
    </w:p>
    <w:p w:rsidR="00D53863" w:rsidRDefault="00D53863" w:rsidP="00D53863">
      <w:r>
        <w:t>4-Its main disadvantage is the tendency of side hole to choke due to which a filtering unit is needed.</w:t>
      </w:r>
    </w:p>
    <w:p w:rsidR="00D53863" w:rsidRDefault="00DD772F" w:rsidP="00D53863">
      <w:r>
        <w:rPr>
          <w:noProof/>
        </w:rPr>
        <w:lastRenderedPageBreak/>
        <w:drawing>
          <wp:anchor distT="0" distB="0" distL="114300" distR="114300" simplePos="0" relativeHeight="251660288" behindDoc="0" locked="0" layoutInCell="1" allowOverlap="1">
            <wp:simplePos x="0" y="0"/>
            <wp:positionH relativeFrom="column">
              <wp:posOffset>3040380</wp:posOffset>
            </wp:positionH>
            <wp:positionV relativeFrom="paragraph">
              <wp:posOffset>76200</wp:posOffset>
            </wp:positionV>
            <wp:extent cx="3038475" cy="1478280"/>
            <wp:effectExtent l="0" t="0" r="9525"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
                      <a:extLst>
                        <a:ext uri="{28A0092B-C50C-407E-A947-70E740481C1C}">
                          <a14:useLocalDpi xmlns:a14="http://schemas.microsoft.com/office/drawing/2010/main" val="0"/>
                        </a:ext>
                      </a:extLst>
                    </a:blip>
                    <a:stretch>
                      <a:fillRect/>
                    </a:stretch>
                  </pic:blipFill>
                  <pic:spPr>
                    <a:xfrm>
                      <a:off x="0" y="0"/>
                      <a:ext cx="3038475" cy="14782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0FE0D6B6" wp14:editId="3F99BD37">
            <wp:simplePos x="0" y="0"/>
            <wp:positionH relativeFrom="column">
              <wp:posOffset>-312420</wp:posOffset>
            </wp:positionH>
            <wp:positionV relativeFrom="paragraph">
              <wp:posOffset>0</wp:posOffset>
            </wp:positionV>
            <wp:extent cx="3261360" cy="16459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261360" cy="1645920"/>
                    </a:xfrm>
                    <a:prstGeom prst="rect">
                      <a:avLst/>
                    </a:prstGeom>
                  </pic:spPr>
                </pic:pic>
              </a:graphicData>
            </a:graphic>
            <wp14:sizeRelH relativeFrom="margin">
              <wp14:pctWidth>0</wp14:pctWidth>
            </wp14:sizeRelH>
            <wp14:sizeRelV relativeFrom="margin">
              <wp14:pctHeight>0</wp14:pctHeight>
            </wp14:sizeRelV>
          </wp:anchor>
        </w:drawing>
      </w:r>
    </w:p>
    <w:p w:rsidR="00D53863" w:rsidRDefault="00D53863" w:rsidP="00D53863"/>
    <w:p w:rsidR="003A36E0" w:rsidRDefault="003A36E0" w:rsidP="003A36E0">
      <w:r>
        <w:t>Q3-Explain in detail the various stages of combustion in S.I. engine</w:t>
      </w:r>
    </w:p>
    <w:p w:rsidR="003A36E0" w:rsidRDefault="003A36E0" w:rsidP="003A36E0">
      <w:r>
        <w:t xml:space="preserve">In case of spark ignition engine the combustible mixture of fuel and air is supplied in a desired ratio with the help of </w:t>
      </w:r>
      <w:proofErr w:type="spellStart"/>
      <w:r>
        <w:t>carburettor</w:t>
      </w:r>
      <w:proofErr w:type="spellEnd"/>
      <w:r>
        <w:t xml:space="preserve"> and the combustion process initiated with the help of a very high intensity spark provided by a spark plug few degrees before the end of compression stroke.</w:t>
      </w:r>
    </w:p>
    <w:p w:rsidR="003A36E0" w:rsidRDefault="003A36E0" w:rsidP="003A36E0">
      <w:r>
        <w:t xml:space="preserve">This spark burns the few molecules of mixture in the vicinity of spark gap and initiates the combustion process by transfer of heat of molecules in </w:t>
      </w:r>
      <w:proofErr w:type="spellStart"/>
      <w:r>
        <w:t>neighbourhood</w:t>
      </w:r>
      <w:proofErr w:type="spellEnd"/>
      <w:r>
        <w:t>.</w:t>
      </w:r>
    </w:p>
    <w:p w:rsidR="003A36E0" w:rsidRDefault="003A36E0" w:rsidP="003A36E0">
      <w:r>
        <w:t>Once a flame is created, the advancement of this flame into the unburned mixture will depend upon the rate of heat transfer between the flame and surrounding envelope of unburned mixture, temperature and pressure.</w:t>
      </w:r>
    </w:p>
    <w:p w:rsidR="003A36E0" w:rsidRDefault="003A36E0" w:rsidP="003A36E0">
      <w:r>
        <w:t>Though the mechanism of flame propagation is unknown but the presence of flame itself is the evidence of chemical reaction between the fuel and air.</w:t>
      </w:r>
    </w:p>
    <w:p w:rsidR="00F20CB3" w:rsidRDefault="003A36E0" w:rsidP="003A36E0">
      <w:r>
        <w:t xml:space="preserve">To study the combustion phenomenon of these engines the experiments were carried out by </w:t>
      </w:r>
      <w:proofErr w:type="spellStart"/>
      <w:r>
        <w:t>Recardo</w:t>
      </w:r>
      <w:proofErr w:type="spellEnd"/>
      <w:r>
        <w:t xml:space="preserve"> using a quartz cylinder and employing high speed photography.</w:t>
      </w:r>
    </w:p>
    <w:p w:rsidR="005D2D7B" w:rsidRDefault="003A36E0" w:rsidP="003A36E0">
      <w:r>
        <w:t>The results are shown on pressure (p) and crank angle () diagram in Fig 1. In Fig.1. Curse ABMN represents the motoring curve i.e. when the engine is not firing and ABCD represents the actual combustion curse.</w:t>
      </w:r>
    </w:p>
    <w:p w:rsidR="003A36E0" w:rsidRDefault="003A36E0" w:rsidP="003A36E0">
      <w:r>
        <w:t>Point A represents the point of ignition where the spark is supplied by a spark plug.</w:t>
      </w:r>
    </w:p>
    <w:p w:rsidR="003A36E0" w:rsidRDefault="003A36E0" w:rsidP="003A36E0">
      <w:r>
        <w:t>The crank angle before T.D.C. at the instant spark is given is called angle of spark advance.</w:t>
      </w:r>
    </w:p>
    <w:p w:rsidR="003A36E0" w:rsidRDefault="003A36E0" w:rsidP="003A36E0">
      <w:r>
        <w:t>Fig.1. Combustion stages in S.I. Engine</w:t>
      </w:r>
    </w:p>
    <w:p w:rsidR="003A36E0" w:rsidRDefault="003A36E0" w:rsidP="003A36E0">
      <w:r>
        <w:t>Various stages of combustion</w:t>
      </w:r>
    </w:p>
    <w:p w:rsidR="003A36E0" w:rsidRDefault="003A36E0" w:rsidP="003A36E0">
      <w:r>
        <w:t>Based on the experimental results the combustion in SI engines takes place in three stages as follows:</w:t>
      </w:r>
    </w:p>
    <w:p w:rsidR="003A36E0" w:rsidRDefault="003A36E0" w:rsidP="003A36E0">
      <w:r>
        <w:t>Period of ignition Lag Or preparation phase.</w:t>
      </w:r>
    </w:p>
    <w:p w:rsidR="003A36E0" w:rsidRDefault="003A36E0" w:rsidP="003A36E0">
      <w:r>
        <w:t>Flame propagation phase.</w:t>
      </w:r>
    </w:p>
    <w:p w:rsidR="00B05412" w:rsidRDefault="003A36E0" w:rsidP="003A36E0">
      <w:r>
        <w:t>after burning or flame termination phase.</w:t>
      </w:r>
    </w:p>
    <w:p w:rsidR="003A36E0" w:rsidRDefault="003A36E0" w:rsidP="003A36E0">
      <w:r>
        <w:lastRenderedPageBreak/>
        <w:t>Period of ignition lad or preparation.</w:t>
      </w:r>
    </w:p>
    <w:p w:rsidR="003A36E0" w:rsidRDefault="003A36E0" w:rsidP="003A36E0">
      <w:r>
        <w:t>The experimental results have shown that there is a certain interval of time between the instant of spark is given at point A and the instant the first tiny flame reappears at point B which corresponds to the point where there is a noticeable rise in cylinder pressure due to combustion.</w:t>
      </w:r>
    </w:p>
    <w:p w:rsidR="003A36E0" w:rsidRDefault="003A36E0" w:rsidP="003A36E0">
      <w:r>
        <w:t>This time inters al corresponds to period AB and this period is called ignition delay angle.</w:t>
      </w:r>
    </w:p>
    <w:p w:rsidR="003A36E0" w:rsidRDefault="003A36E0" w:rsidP="003A36E0">
      <w:r>
        <w:t xml:space="preserve">Ignition lag represents the period of </w:t>
      </w:r>
      <w:proofErr w:type="spellStart"/>
      <w:r>
        <w:t>preflame</w:t>
      </w:r>
      <w:proofErr w:type="spellEnd"/>
      <w:r>
        <w:t xml:space="preserve"> reactions in which the chain are formed as explained in the chain reaction theory of combustion.</w:t>
      </w:r>
    </w:p>
    <w:p w:rsidR="003A36E0" w:rsidRDefault="003A36E0" w:rsidP="003A36E0">
      <w:r>
        <w:t>The ignition lag depends upon the molecular structure of fuel, temperature, pressure, density, air-fuel ratio and the proportion of residual gases in the mixture.</w:t>
      </w:r>
    </w:p>
    <w:p w:rsidR="003A36E0" w:rsidRDefault="003A36E0" w:rsidP="003A36E0">
      <w:r>
        <w:t>Flame propagation phase:</w:t>
      </w:r>
    </w:p>
    <w:p w:rsidR="003A36E0" w:rsidRDefault="003A36E0" w:rsidP="003A36E0">
      <w:r>
        <w:t>Once the self-sustaining flame appears at point B, the flame travels outwards and burns the fuel in air.</w:t>
      </w:r>
    </w:p>
    <w:p w:rsidR="003A36E0" w:rsidRDefault="003A36E0" w:rsidP="003A36E0">
      <w:r>
        <w:t>Initially the rate of burning of fuel and flame speeds are low with small rate of pressure rise.</w:t>
      </w:r>
    </w:p>
    <w:p w:rsidR="003A36E0" w:rsidRDefault="003A36E0" w:rsidP="003A36E0">
      <w:r>
        <w:t>However as the combustion proceeds, the pressure and temperature keeps on rising with heat energy release which is transferred from burned to unburned charge, the flame propagates across the combustion chamber at high speeds. (Almost at constant speed) in the range of (15-35) m/s.</w:t>
      </w:r>
    </w:p>
    <w:p w:rsidR="00B05412" w:rsidRDefault="003A36E0" w:rsidP="003A36E0">
      <w:r>
        <w:t>It is difficult to distinguish between these two phases of combustion i.e. The phase of ignition lag and flame propagation phase.</w:t>
      </w:r>
    </w:p>
    <w:p w:rsidR="003A36E0" w:rsidRDefault="003A36E0" w:rsidP="003A36E0">
      <w:r>
        <w:t>However, the start of second phase is considered when an appreciable pressure rise can be seen on (p0) diagram at point B and the second phase ends when the peak pressure is attained in the cylinder i.e. at point C.</w:t>
      </w:r>
    </w:p>
    <w:p w:rsidR="003A36E0" w:rsidRDefault="003A36E0" w:rsidP="003A36E0">
      <w:r>
        <w:t>The slope of curve BC represents the rate of pressure rise. It should be noted that the rate of heat transfer to cylinder walls is low at the beginning of this phase since only the small part of the burning mixture comes in contact with the cylinder walls.</w:t>
      </w:r>
    </w:p>
    <w:p w:rsidR="003A36E0" w:rsidRDefault="003A36E0" w:rsidP="003A36E0">
      <w:r>
        <w:t>The rate of heat energy released during combustion depends on the intensity of turbulence and the air-fuel ratio.</w:t>
      </w:r>
    </w:p>
    <w:p w:rsidR="003A36E0" w:rsidRDefault="003A36E0" w:rsidP="003A36E0">
      <w:r>
        <w:t>After burning of flame termination phase.</w:t>
      </w:r>
    </w:p>
    <w:p w:rsidR="003A36E0" w:rsidRDefault="003A36E0" w:rsidP="003A36E0">
      <w:r>
        <w:t>Actually combustion is not completed at point C though it represents the completion of flame travel.</w:t>
      </w:r>
    </w:p>
    <w:p w:rsidR="003A36E0" w:rsidRDefault="003A36E0" w:rsidP="003A36E0">
      <w:r>
        <w:t xml:space="preserve">It is due to the fact the burning continues due to left over fuel and the </w:t>
      </w:r>
      <w:proofErr w:type="spellStart"/>
      <w:r>
        <w:t>reassociation</w:t>
      </w:r>
      <w:proofErr w:type="spellEnd"/>
      <w:r>
        <w:t xml:space="preserve"> of dissociated gases existing in the combustion chamber.</w:t>
      </w:r>
    </w:p>
    <w:p w:rsidR="003A36E0" w:rsidRDefault="003A36E0" w:rsidP="003A36E0">
      <w:bookmarkStart w:id="0" w:name="_GoBack"/>
      <w:bookmarkEnd w:id="0"/>
      <w:r>
        <w:t xml:space="preserve">This combustion beyond point C continues during the expansion stroke and it is called as after burning representing the third stage of combustion </w:t>
      </w:r>
      <w:proofErr w:type="spellStart"/>
      <w:r>
        <w:t>upto</w:t>
      </w:r>
      <w:proofErr w:type="spellEnd"/>
      <w:r>
        <w:t xml:space="preserve"> point D.</w:t>
      </w:r>
    </w:p>
    <w:p w:rsidR="003A36E0" w:rsidRDefault="003A36E0" w:rsidP="003A36E0"/>
    <w:p w:rsidR="003A36E0" w:rsidRDefault="003A36E0" w:rsidP="003A36E0">
      <w:r>
        <w:t>The flame velocity decreases during this phase of combustion.</w:t>
      </w:r>
    </w:p>
    <w:p w:rsidR="003A36E0" w:rsidRDefault="003A36E0" w:rsidP="003A36E0"/>
    <w:p w:rsidR="003A36E0" w:rsidRDefault="003A36E0" w:rsidP="003A36E0">
      <w:r>
        <w:lastRenderedPageBreak/>
        <w:t>The effects of engine variables on ignition lag and flame propagation are being discussed below.</w:t>
      </w:r>
    </w:p>
    <w:p w:rsidR="003A36E0" w:rsidRDefault="003A36E0" w:rsidP="003A36E0"/>
    <w:p w:rsidR="003A36E0" w:rsidRDefault="003A36E0" w:rsidP="003A36E0">
      <w:r>
        <w:t>Effect of various parameters on combustion</w:t>
      </w:r>
    </w:p>
    <w:p w:rsidR="003A36E0" w:rsidRDefault="003A36E0" w:rsidP="003A36E0"/>
    <w:p w:rsidR="003A36E0" w:rsidRDefault="003A36E0" w:rsidP="003A36E0">
      <w:r>
        <w:t>The various engine variables which affect the ignition lag are as follows:</w:t>
      </w:r>
    </w:p>
    <w:p w:rsidR="003A36E0" w:rsidRDefault="003A36E0" w:rsidP="003A36E0"/>
    <w:p w:rsidR="003A36E0" w:rsidRDefault="003A36E0" w:rsidP="003A36E0">
      <w:r>
        <w:t>Pressure and temperature:</w:t>
      </w:r>
    </w:p>
    <w:p w:rsidR="003A36E0" w:rsidRDefault="003A36E0" w:rsidP="003A36E0"/>
    <w:p w:rsidR="003A36E0" w:rsidRDefault="003A36E0" w:rsidP="003A36E0">
      <w:r>
        <w:t>At high pressures the molecules are nearer and their rate of collisions increases. It help in forming the chain carriers and reduces the ignition lag.</w:t>
      </w:r>
    </w:p>
    <w:p w:rsidR="003A36E0" w:rsidRDefault="003A36E0" w:rsidP="003A36E0"/>
    <w:p w:rsidR="003A36E0" w:rsidRDefault="003A36E0" w:rsidP="003A36E0">
      <w:r>
        <w:t>The increased temperatures increases the kinetic energy of molecules which tend to increase the rate of collisions and also the mobility of reaction.</w:t>
      </w:r>
    </w:p>
    <w:p w:rsidR="003A36E0" w:rsidRDefault="003A36E0" w:rsidP="003A36E0"/>
    <w:p w:rsidR="003A36E0" w:rsidRDefault="003A36E0" w:rsidP="003A36E0">
      <w:r>
        <w:t>Therefore ignition lag reduces with increased temperatures. The effect of pressure and temperature on ignition lag is shown in Fig. 2.</w:t>
      </w:r>
    </w:p>
    <w:p w:rsidR="003A36E0" w:rsidRDefault="003A36E0" w:rsidP="003A36E0"/>
    <w:p w:rsidR="003A36E0" w:rsidRDefault="003A36E0" w:rsidP="003A36E0">
      <w:r>
        <w:t>Compression ratio:</w:t>
      </w:r>
    </w:p>
    <w:p w:rsidR="003A36E0" w:rsidRDefault="003A36E0" w:rsidP="003A36E0"/>
    <w:p w:rsidR="003A36E0" w:rsidRDefault="003A36E0" w:rsidP="003A36E0">
      <w:r>
        <w:t>Higher compression ratio increases the pressure and temperature of the working substance.</w:t>
      </w:r>
    </w:p>
    <w:p w:rsidR="003A36E0" w:rsidRDefault="003A36E0" w:rsidP="003A36E0"/>
    <w:p w:rsidR="003A36E0" w:rsidRDefault="003A36E0" w:rsidP="003A36E0">
      <w:r>
        <w:t>Therefore, the effect of increased compression ratio is similar to increased pressure and temperature as discussed above i.e. increased compression ratio decreases the ignition lag.</w:t>
      </w:r>
    </w:p>
    <w:p w:rsidR="003A36E0" w:rsidRDefault="003A36E0" w:rsidP="003A36E0"/>
    <w:p w:rsidR="003A36E0" w:rsidRDefault="003A36E0" w:rsidP="003A36E0">
      <w:r>
        <w:t xml:space="preserve">Fig.2. Effect of </w:t>
      </w:r>
      <w:proofErr w:type="spellStart"/>
      <w:r>
        <w:t>p,T</w:t>
      </w:r>
      <w:proofErr w:type="spellEnd"/>
      <w:r>
        <w:t xml:space="preserve"> on ignition lag , Fig 3. Effect of mixture on strength on ignition lag</w:t>
      </w:r>
    </w:p>
    <w:p w:rsidR="003A36E0" w:rsidRDefault="003A36E0" w:rsidP="003A36E0"/>
    <w:p w:rsidR="003A36E0" w:rsidRDefault="003A36E0" w:rsidP="003A36E0">
      <w:r>
        <w:t>Mixture strength:</w:t>
      </w:r>
    </w:p>
    <w:p w:rsidR="003A36E0" w:rsidRDefault="003A36E0" w:rsidP="003A36E0"/>
    <w:p w:rsidR="003A36E0" w:rsidRDefault="003A36E0" w:rsidP="003A36E0">
      <w:r>
        <w:t>It is observed that the ignition lag is minimum for about 10% rich mixtures as shown in Fig. 3.</w:t>
      </w:r>
    </w:p>
    <w:p w:rsidR="003A36E0" w:rsidRDefault="003A36E0" w:rsidP="003A36E0"/>
    <w:p w:rsidR="003A36E0" w:rsidRDefault="003A36E0" w:rsidP="003A36E0">
      <w:r>
        <w:lastRenderedPageBreak/>
        <w:t>Residual gases:</w:t>
      </w:r>
    </w:p>
    <w:p w:rsidR="003A36E0" w:rsidRDefault="003A36E0" w:rsidP="003A36E0"/>
    <w:p w:rsidR="003A36E0" w:rsidRDefault="003A36E0" w:rsidP="003A36E0">
      <w:r>
        <w:t>The residual gases in the combustion chamber dilutes the mixture charge consequently increases the Ignition lag.</w:t>
      </w:r>
    </w:p>
    <w:p w:rsidR="003A36E0" w:rsidRDefault="003A36E0" w:rsidP="003A36E0"/>
    <w:p w:rsidR="003A36E0" w:rsidRDefault="003A36E0" w:rsidP="003A36E0">
      <w:r>
        <w:t>Therefore, higher the amount of residual gases in proportion to fresh charge higher will be the period of ignition lag.</w:t>
      </w:r>
    </w:p>
    <w:p w:rsidR="003A36E0" w:rsidRDefault="003A36E0" w:rsidP="003A36E0"/>
    <w:p w:rsidR="003A36E0" w:rsidRDefault="003A36E0" w:rsidP="003A36E0">
      <w:r>
        <w:t>Nature of fuel:</w:t>
      </w:r>
    </w:p>
    <w:p w:rsidR="003A36E0" w:rsidRDefault="003A36E0" w:rsidP="003A36E0"/>
    <w:p w:rsidR="003A36E0" w:rsidRDefault="003A36E0" w:rsidP="003A36E0">
      <w:r>
        <w:t>The ignition lag depends on the chemical nature of the fuel. It is found that the fuels with higher self-ignition temperatures have comparatively higher period of ignition lag.</w:t>
      </w:r>
    </w:p>
    <w:p w:rsidR="003A36E0" w:rsidRDefault="003A36E0" w:rsidP="003A36E0"/>
    <w:p w:rsidR="003A36E0" w:rsidRDefault="003A36E0" w:rsidP="003A36E0">
      <w:r>
        <w:t>Speed:</w:t>
      </w:r>
    </w:p>
    <w:p w:rsidR="003A36E0" w:rsidRDefault="003A36E0" w:rsidP="003A36E0"/>
    <w:p w:rsidR="003A36E0" w:rsidRDefault="003A36E0" w:rsidP="003A36E0">
      <w:r>
        <w:t>It has no effect in terms of time period but it shows in terms of crank angle turned. Therefore with higher speeds the ignition advance should be increased.</w:t>
      </w:r>
    </w:p>
    <w:p w:rsidR="003A36E0" w:rsidRDefault="003A36E0" w:rsidP="003A36E0"/>
    <w:p w:rsidR="003A36E0" w:rsidRDefault="003A36E0" w:rsidP="003A36E0">
      <w:r>
        <w:t>Electrode gap:</w:t>
      </w:r>
    </w:p>
    <w:p w:rsidR="003A36E0" w:rsidRDefault="003A36E0" w:rsidP="003A36E0"/>
    <w:p w:rsidR="003A36E0" w:rsidRDefault="003A36E0" w:rsidP="003A36E0">
      <w:r>
        <w:t>The air gap between the electrodes of a spark plug is important from the point at establishment of nucleus of flame.</w:t>
      </w:r>
    </w:p>
    <w:p w:rsidR="003A36E0" w:rsidRDefault="003A36E0" w:rsidP="003A36E0"/>
    <w:p w:rsidR="003A36E0" w:rsidRDefault="003A36E0" w:rsidP="003A36E0">
      <w:r>
        <w:t>If the electrode gap is too small, quenching of the flame nucleus may occur as the range of working with range of air-fuel ratio is reduced.</w:t>
      </w:r>
    </w:p>
    <w:p w:rsidR="003A36E0" w:rsidRDefault="003A36E0" w:rsidP="003A36E0"/>
    <w:p w:rsidR="003A36E0" w:rsidRDefault="003A36E0" w:rsidP="003A36E0">
      <w:r>
        <w:t>It is further affected by compression ratio, it is seen that the electrode gap required reduced with the increased compression ratios.</w:t>
      </w:r>
    </w:p>
    <w:p w:rsidR="003A36E0" w:rsidRDefault="003A36E0" w:rsidP="003A36E0"/>
    <w:p w:rsidR="003A36E0" w:rsidRDefault="003A36E0" w:rsidP="003A36E0">
      <w:r>
        <w:t>For a compression ratio of 7 or higher a gap of 0.625 mm. is generally found satisfactory. For Fig. 4 gives the required air-fuel ratio for stable flame as function of electrode gap and compression ratio.</w:t>
      </w:r>
    </w:p>
    <w:p w:rsidR="003A36E0" w:rsidRDefault="003A36E0" w:rsidP="003A36E0"/>
    <w:p w:rsidR="003A36E0" w:rsidRDefault="003A36E0" w:rsidP="003A36E0">
      <w:r>
        <w:lastRenderedPageBreak/>
        <w:t>It is found that the voltage required at the spark plug electrode to produce spark is found to decrease with increase in fuel-air ratio and with decrease in compression ratio the load on the engine.</w:t>
      </w:r>
    </w:p>
    <w:p w:rsidR="003A36E0" w:rsidRDefault="003A36E0" w:rsidP="003A36E0"/>
    <w:p w:rsidR="003A36E0" w:rsidRDefault="003A36E0" w:rsidP="003A36E0"/>
    <w:p w:rsidR="00D53863" w:rsidRDefault="00D53863"/>
    <w:sectPr w:rsidR="00D53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Noto Sans Syriac Estrangela"/>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107878"/>
    <w:multiLevelType w:val="hybridMultilevel"/>
    <w:tmpl w:val="EA507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863"/>
    <w:rsid w:val="002F065A"/>
    <w:rsid w:val="003A36E0"/>
    <w:rsid w:val="005551B3"/>
    <w:rsid w:val="005D2D7B"/>
    <w:rsid w:val="006C3ADE"/>
    <w:rsid w:val="007C07F4"/>
    <w:rsid w:val="00906169"/>
    <w:rsid w:val="009E78B6"/>
    <w:rsid w:val="00A85BBD"/>
    <w:rsid w:val="00B05412"/>
    <w:rsid w:val="00CE02A6"/>
    <w:rsid w:val="00D53863"/>
    <w:rsid w:val="00D806E6"/>
    <w:rsid w:val="00DD772F"/>
    <w:rsid w:val="00F20CB3"/>
    <w:rsid w:val="00FD54E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4:docId w14:val="10ADBA46"/>
  <w15:chartTrackingRefBased/>
  <w15:docId w15:val="{D96749A4-7039-2540-AB84-56239AA6B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06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1335</Words>
  <Characters>7613</Characters>
  <Application>Microsoft Office Word</Application>
  <DocSecurity>0</DocSecurity>
  <Lines>63</Lines>
  <Paragraphs>17</Paragraphs>
  <ScaleCrop>false</ScaleCrop>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brijendrasaroj24@gmail.com</dc:creator>
  <cp:keywords/>
  <dc:description/>
  <cp:lastModifiedBy>brijendrasaroj24@gmail.com</cp:lastModifiedBy>
  <cp:revision>17</cp:revision>
  <dcterms:created xsi:type="dcterms:W3CDTF">2019-08-25T20:37:00Z</dcterms:created>
  <dcterms:modified xsi:type="dcterms:W3CDTF">2019-08-25T20:48:00Z</dcterms:modified>
</cp:coreProperties>
</file>