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F3AC4" w14:textId="77777777" w:rsidR="009D2866" w:rsidRDefault="00000000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BRIJESH K. DHAKER</w:t>
      </w:r>
    </w:p>
    <w:p w14:paraId="5EEE6138" w14:textId="77777777" w:rsidR="009D2866" w:rsidRDefault="00000000">
      <w:pPr>
        <w:spacing w:after="40"/>
        <w:jc w:val="center"/>
      </w:pPr>
      <w:r>
        <w:rPr>
          <w:color w:val="555555"/>
          <w:sz w:val="22"/>
          <w:szCs w:val="22"/>
        </w:rPr>
        <w:t>Director – Data Engineering &amp; Agentic AI</w:t>
      </w:r>
    </w:p>
    <w:p w14:paraId="7A149076" w14:textId="77777777" w:rsidR="009D2866" w:rsidRDefault="00000000">
      <w:pPr>
        <w:spacing w:after="60"/>
        <w:jc w:val="center"/>
      </w:pPr>
      <w:r>
        <w:rPr>
          <w:color w:val="555555"/>
          <w:sz w:val="19"/>
          <w:szCs w:val="19"/>
        </w:rPr>
        <w:t xml:space="preserve">Pune, Maharashtra, </w:t>
      </w:r>
      <w:proofErr w:type="gramStart"/>
      <w:r>
        <w:rPr>
          <w:color w:val="555555"/>
          <w:sz w:val="19"/>
          <w:szCs w:val="19"/>
        </w:rPr>
        <w:t>India  •</w:t>
      </w:r>
      <w:proofErr w:type="gramEnd"/>
      <w:r>
        <w:rPr>
          <w:color w:val="555555"/>
          <w:sz w:val="19"/>
          <w:szCs w:val="19"/>
        </w:rPr>
        <w:t xml:space="preserve">  (+91) </w:t>
      </w:r>
      <w:proofErr w:type="gramStart"/>
      <w:r>
        <w:rPr>
          <w:color w:val="555555"/>
          <w:sz w:val="19"/>
          <w:szCs w:val="19"/>
        </w:rPr>
        <w:t>9820937445  •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gramStart"/>
      <w:r>
        <w:rPr>
          <w:color w:val="555555"/>
          <w:sz w:val="19"/>
          <w:szCs w:val="19"/>
        </w:rPr>
        <w:t>brijeshdhaker@gmail.com  •</w:t>
      </w:r>
      <w:proofErr w:type="gramEnd"/>
      <w:r>
        <w:rPr>
          <w:color w:val="555555"/>
          <w:sz w:val="19"/>
          <w:szCs w:val="19"/>
        </w:rPr>
        <w:t xml:space="preserve">  linkedin.com/in/</w:t>
      </w:r>
      <w:proofErr w:type="spellStart"/>
      <w:r>
        <w:rPr>
          <w:color w:val="555555"/>
          <w:sz w:val="19"/>
          <w:szCs w:val="19"/>
        </w:rPr>
        <w:t>brijeshdhaker</w:t>
      </w:r>
      <w:proofErr w:type="spellEnd"/>
    </w:p>
    <w:p w14:paraId="01F6E706" w14:textId="77777777" w:rsidR="009D2866" w:rsidRDefault="009D2866">
      <w:pPr>
        <w:pBdr>
          <w:bottom w:val="single" w:sz="6" w:space="1" w:color="1F3864"/>
        </w:pBdr>
        <w:spacing w:after="80"/>
      </w:pPr>
    </w:p>
    <w:p w14:paraId="780970DF" w14:textId="77777777" w:rsidR="009D2866" w:rsidRDefault="00000000">
      <w:pPr>
        <w:pBdr>
          <w:bottom w:val="single" w:sz="4" w:space="1" w:color="1F3864"/>
        </w:pBdr>
        <w:spacing w:before="200" w:after="6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1D3C14DA" w14:textId="77777777" w:rsidR="009D2866" w:rsidRDefault="00000000">
      <w:pPr>
        <w:spacing w:before="80" w:after="60"/>
      </w:pPr>
      <w:r>
        <w:t xml:space="preserve">Senior technology executive with 21+ years of leadership across Investment Banking and Assets &amp; Wealth Management at Tier-1 global banks (UBS, JPMorgan). Proven track record of building and scaling Agentic AI, GenAI, and RAG-based data platforms — currently leading UBS's Client Risk Rating modernisation using LangChain, </w:t>
      </w:r>
      <w:proofErr w:type="spellStart"/>
      <w:r>
        <w:t>LangGraph</w:t>
      </w:r>
      <w:proofErr w:type="spellEnd"/>
      <w:r>
        <w:t>, MCP, and A2A to deliver a high-volume, low-latency compliance intelligence platform. Deep expertise in Data Engineering, Cloud Migration (Azure Databricks, AWS), and IB Regulatory Reporting (MIFID-II, SFTR, EUBR/UKBR), with a strong record of delivering zero-breach regulatory programmes and Financial Crime Prevention platforms at enterprise scale. Experienced in managing cross-functional teams of 10–12 engineers, driving AI strategy, data governance, and digital transformation from architecture through production.</w:t>
      </w:r>
    </w:p>
    <w:p w14:paraId="24F8A0BA" w14:textId="77777777" w:rsidR="009D2866" w:rsidRDefault="00000000">
      <w:pPr>
        <w:pBdr>
          <w:bottom w:val="single" w:sz="4" w:space="1" w:color="1F3864"/>
        </w:pBdr>
        <w:spacing w:before="200" w:after="60"/>
      </w:pPr>
      <w:r>
        <w:rPr>
          <w:b/>
          <w:bCs/>
          <w:color w:val="1F3864"/>
          <w:sz w:val="22"/>
          <w:szCs w:val="22"/>
        </w:rPr>
        <w:t>CORE COMPETENCIES</w:t>
      </w:r>
    </w:p>
    <w:p w14:paraId="713AB584" w14:textId="77777777" w:rsidR="009D2866" w:rsidRDefault="00000000">
      <w:pPr>
        <w:spacing w:before="80" w:after="60"/>
      </w:pPr>
      <w:r>
        <w:t xml:space="preserve">AI/ML Strategy &amp; </w:t>
      </w:r>
      <w:proofErr w:type="gramStart"/>
      <w:r>
        <w:t>Roadmap  •</w:t>
      </w:r>
      <w:proofErr w:type="gramEnd"/>
      <w:r>
        <w:t xml:space="preserve">  Agentic AI Platform </w:t>
      </w:r>
      <w:proofErr w:type="gramStart"/>
      <w:r>
        <w:t>Engineering  •</w:t>
      </w:r>
      <w:proofErr w:type="gramEnd"/>
      <w:r>
        <w:t xml:space="preserve">  Data Architecture &amp; </w:t>
      </w:r>
      <w:proofErr w:type="gramStart"/>
      <w:r>
        <w:t>Governance  •</w:t>
      </w:r>
      <w:proofErr w:type="gramEnd"/>
      <w:r>
        <w:t xml:space="preserve">  Financial Crime </w:t>
      </w:r>
      <w:proofErr w:type="gramStart"/>
      <w:r>
        <w:t>Compliance  •</w:t>
      </w:r>
      <w:proofErr w:type="gramEnd"/>
      <w:r>
        <w:t xml:space="preserve">  IB Regulatory </w:t>
      </w:r>
      <w:proofErr w:type="gramStart"/>
      <w:r>
        <w:t>Reporting  •</w:t>
      </w:r>
      <w:proofErr w:type="gramEnd"/>
      <w:r>
        <w:t xml:space="preserve">  Cloud Migration &amp; </w:t>
      </w:r>
      <w:proofErr w:type="gramStart"/>
      <w:r>
        <w:t>Modernisation  •</w:t>
      </w:r>
      <w:proofErr w:type="gramEnd"/>
      <w:r>
        <w:t xml:space="preserve">  Team Building &amp; </w:t>
      </w:r>
      <w:proofErr w:type="gramStart"/>
      <w:r>
        <w:t>Leadership  •</w:t>
      </w:r>
      <w:proofErr w:type="gramEnd"/>
      <w:r>
        <w:t xml:space="preserve">  Stakeholder </w:t>
      </w:r>
      <w:proofErr w:type="gramStart"/>
      <w:r>
        <w:t>Management  •</w:t>
      </w:r>
      <w:proofErr w:type="gramEnd"/>
      <w:r>
        <w:t xml:space="preserve">  Digital </w:t>
      </w:r>
      <w:proofErr w:type="gramStart"/>
      <w:r>
        <w:t>Transformation  •</w:t>
      </w:r>
      <w:proofErr w:type="gramEnd"/>
      <w:r>
        <w:t xml:space="preserve">  </w:t>
      </w:r>
      <w:proofErr w:type="spellStart"/>
      <w:r>
        <w:t>MLOps</w:t>
      </w:r>
      <w:proofErr w:type="spellEnd"/>
      <w:r>
        <w:t xml:space="preserve"> / </w:t>
      </w:r>
      <w:proofErr w:type="spellStart"/>
      <w:r>
        <w:t>LLMOps</w:t>
      </w:r>
      <w:proofErr w:type="spellEnd"/>
    </w:p>
    <w:p w14:paraId="745280C3" w14:textId="77777777" w:rsidR="009D2866" w:rsidRDefault="00000000">
      <w:pPr>
        <w:pBdr>
          <w:bottom w:val="single" w:sz="4" w:space="1" w:color="1F3864"/>
        </w:pBdr>
        <w:spacing w:before="200" w:after="60"/>
      </w:pPr>
      <w:r>
        <w:rPr>
          <w:b/>
          <w:bCs/>
          <w:color w:val="1F3864"/>
          <w:sz w:val="22"/>
          <w:szCs w:val="22"/>
        </w:rPr>
        <w:t>EXPERIENCE</w:t>
      </w:r>
    </w:p>
    <w:p w14:paraId="1C22A3C4" w14:textId="77777777" w:rsidR="009D2866" w:rsidRDefault="00000000">
      <w:pPr>
        <w:tabs>
          <w:tab w:val="right" w:pos="9026"/>
        </w:tabs>
        <w:spacing w:before="160" w:after="40"/>
      </w:pPr>
      <w:r>
        <w:rPr>
          <w:b/>
          <w:bCs/>
          <w:sz w:val="22"/>
          <w:szCs w:val="22"/>
        </w:rPr>
        <w:t xml:space="preserve">Director – AI &amp; Data </w:t>
      </w:r>
      <w:proofErr w:type="gramStart"/>
      <w:r>
        <w:rPr>
          <w:b/>
          <w:bCs/>
          <w:sz w:val="22"/>
          <w:szCs w:val="22"/>
        </w:rPr>
        <w:t>Engineering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UBS Business </w:t>
      </w:r>
      <w:proofErr w:type="gramStart"/>
      <w:r>
        <w:rPr>
          <w:color w:val="555555"/>
        </w:rPr>
        <w:t>Solutions  |</w:t>
      </w:r>
      <w:proofErr w:type="gramEnd"/>
      <w:r>
        <w:rPr>
          <w:color w:val="555555"/>
        </w:rPr>
        <w:t xml:space="preserve">  Pune, India</w:t>
      </w:r>
      <w:r>
        <w:tab/>
      </w:r>
      <w:r>
        <w:rPr>
          <w:i/>
          <w:iCs/>
          <w:color w:val="555555"/>
        </w:rPr>
        <w:t>Apr 2025 – Present</w:t>
      </w:r>
    </w:p>
    <w:p w14:paraId="77F15178" w14:textId="77777777" w:rsidR="009D286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Architected and leading UBS's first Agentic AI &amp; RAG-based modernisation of the Client Risk Rating (CRR) platform — transforming a legacy brown-field processing stack into a high-volume, low-latency, green-field platform using LangChain, </w:t>
      </w:r>
      <w:proofErr w:type="spellStart"/>
      <w:r>
        <w:t>LangGraph</w:t>
      </w:r>
      <w:proofErr w:type="spellEnd"/>
      <w:r>
        <w:t>, and LLM-powered agents integrated via A2A and MCP protocols, targeting a 60%+ reduction in manual compliance review time across Financial Crime Prevention workflows.</w:t>
      </w:r>
    </w:p>
    <w:p w14:paraId="7FCF5C6E" w14:textId="77777777" w:rsidR="009D2866" w:rsidRDefault="00000000">
      <w:pPr>
        <w:pStyle w:val="ListParagraph"/>
        <w:numPr>
          <w:ilvl w:val="0"/>
          <w:numId w:val="2"/>
        </w:numPr>
        <w:spacing w:before="40" w:after="40"/>
      </w:pPr>
      <w:r>
        <w:t>Leading end-to-end solution architecture for CRR and SVC applications across microservices, distributed systems, and agentic AI orchestration layers — defining technical design standards, enforcing code quality processes, and integrating Vector DB and Embeddings to enable semantic search and context-aware risk scoring at enterprise scale.</w:t>
      </w:r>
    </w:p>
    <w:p w14:paraId="5119E145" w14:textId="77777777" w:rsidR="009D2866" w:rsidRDefault="00000000">
      <w:pPr>
        <w:tabs>
          <w:tab w:val="right" w:pos="9026"/>
        </w:tabs>
        <w:spacing w:before="160" w:after="40"/>
      </w:pPr>
      <w:r>
        <w:rPr>
          <w:b/>
          <w:bCs/>
          <w:sz w:val="22"/>
          <w:szCs w:val="22"/>
        </w:rPr>
        <w:t xml:space="preserve">Director – Data Strategy &amp; </w:t>
      </w:r>
      <w:proofErr w:type="gramStart"/>
      <w:r>
        <w:rPr>
          <w:b/>
          <w:bCs/>
          <w:sz w:val="22"/>
          <w:szCs w:val="22"/>
        </w:rPr>
        <w:t>Modernization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UBS Business </w:t>
      </w:r>
      <w:proofErr w:type="gramStart"/>
      <w:r>
        <w:rPr>
          <w:color w:val="555555"/>
        </w:rPr>
        <w:t>Solutions  |</w:t>
      </w:r>
      <w:proofErr w:type="gramEnd"/>
      <w:r>
        <w:rPr>
          <w:color w:val="555555"/>
        </w:rPr>
        <w:t xml:space="preserve">  Pune, India</w:t>
      </w:r>
      <w:r>
        <w:tab/>
      </w:r>
      <w:r>
        <w:rPr>
          <w:i/>
          <w:iCs/>
          <w:color w:val="555555"/>
        </w:rPr>
        <w:t>Apr 2022 – Mar 2025</w:t>
      </w:r>
    </w:p>
    <w:p w14:paraId="68E3F0E6" w14:textId="77777777" w:rsidR="009D2866" w:rsidRDefault="00000000">
      <w:pPr>
        <w:pStyle w:val="ListParagraph"/>
        <w:numPr>
          <w:ilvl w:val="0"/>
          <w:numId w:val="2"/>
        </w:numPr>
        <w:spacing w:before="40" w:after="40"/>
      </w:pPr>
      <w:r>
        <w:t>Directed end-to-end delivery of complex IB technology programmes across a 10–</w:t>
      </w:r>
      <w:proofErr w:type="gramStart"/>
      <w:r>
        <w:t>12 member</w:t>
      </w:r>
      <w:proofErr w:type="gramEnd"/>
      <w:r>
        <w:t xml:space="preserve"> engineering team, implementing CI/CD automation pipelines that reduced deployment cycle time by ~40% and improved release frequency from monthly to bi-weekly, ensuring on-time delivery against stringent regulatory deadlines.</w:t>
      </w:r>
    </w:p>
    <w:p w14:paraId="0B9DA9C9" w14:textId="77777777" w:rsidR="009D2866" w:rsidRDefault="00000000">
      <w:pPr>
        <w:pStyle w:val="ListParagraph"/>
        <w:numPr>
          <w:ilvl w:val="0"/>
          <w:numId w:val="2"/>
        </w:numPr>
        <w:spacing w:before="40" w:after="40"/>
      </w:pPr>
      <w:r>
        <w:t>Led Data Engineering Chapter for IB Markets Regulatory Reporting, governing 5+ regulatory frameworks (MIFID-II, RTS23, EUBR/UKBR, SSD, SFTR) — overseeing ingestion, reconciliation, and distribution of 100,000+ daily trade records with full audit trail and zero regulatory breach incidents across a 3-year delivery window.</w:t>
      </w:r>
    </w:p>
    <w:p w14:paraId="3A872BA8" w14:textId="77777777" w:rsidR="009D2866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and executed migration strategy from Cloudera Data Platform to Azure Databricks, leveraging Azure Data Factory, ADX, and Apache Flink — reducing data processing latency by ~50%, cutting infrastructure licensing costs by ~35%, and enabling elastic scaling for peak regulatory reporting windows without manual intervention.</w:t>
      </w:r>
    </w:p>
    <w:p w14:paraId="6EA2A93D" w14:textId="77777777" w:rsidR="009D2866" w:rsidRDefault="00000000">
      <w:pPr>
        <w:pStyle w:val="ListParagraph"/>
        <w:numPr>
          <w:ilvl w:val="0"/>
          <w:numId w:val="2"/>
        </w:numPr>
        <w:spacing w:before="40" w:after="40"/>
      </w:pPr>
      <w:r>
        <w:t>Partnered with business, operations, and risk teams to identify and remediate 3 critical IT and operational risk items (ORI, MERS, SERA), achieving full closure with zero regulatory escalations and strengthening UBS's IB Markets technology control framework.</w:t>
      </w:r>
    </w:p>
    <w:p w14:paraId="714387DC" w14:textId="77777777" w:rsidR="009D2866" w:rsidRDefault="00000000">
      <w:pPr>
        <w:tabs>
          <w:tab w:val="right" w:pos="9026"/>
        </w:tabs>
        <w:spacing w:before="160" w:after="40"/>
      </w:pPr>
      <w:r>
        <w:rPr>
          <w:b/>
          <w:bCs/>
          <w:sz w:val="22"/>
          <w:szCs w:val="22"/>
        </w:rPr>
        <w:t xml:space="preserve">Vice President – Data &amp; Cloud </w:t>
      </w:r>
      <w:proofErr w:type="gramStart"/>
      <w:r>
        <w:rPr>
          <w:b/>
          <w:bCs/>
          <w:sz w:val="22"/>
          <w:szCs w:val="22"/>
        </w:rPr>
        <w:t>Transformation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JPMorgan Services </w:t>
      </w:r>
      <w:proofErr w:type="gramStart"/>
      <w:r>
        <w:rPr>
          <w:color w:val="555555"/>
        </w:rPr>
        <w:t>India  |</w:t>
      </w:r>
      <w:proofErr w:type="gramEnd"/>
      <w:r>
        <w:rPr>
          <w:color w:val="555555"/>
        </w:rPr>
        <w:t xml:space="preserve">  Mumbai, India</w:t>
      </w:r>
      <w:r>
        <w:tab/>
      </w:r>
      <w:r>
        <w:rPr>
          <w:i/>
          <w:iCs/>
          <w:color w:val="555555"/>
        </w:rPr>
        <w:t>May 2009 – Mar 2022</w:t>
      </w:r>
    </w:p>
    <w:p w14:paraId="46C0091E" w14:textId="77777777" w:rsidR="009D2866" w:rsidRDefault="00000000">
      <w:pPr>
        <w:pStyle w:val="ListParagraph"/>
        <w:numPr>
          <w:ilvl w:val="0"/>
          <w:numId w:val="2"/>
        </w:numPr>
        <w:spacing w:before="40" w:after="40"/>
      </w:pPr>
      <w:r>
        <w:t>Spearheaded a 13-year, multi-phase enterprise data platform programme (IPGC &amp; UPGC) serving Product &amp; Portfolio Governance reporting across global IB operations, leading end-to-end data ingestion, reconciliation, validation, and distribution pipelines processing millions of deal-store records daily with zero-defect regulatory SLAs.</w:t>
      </w:r>
    </w:p>
    <w:p w14:paraId="502AAA06" w14:textId="77777777" w:rsidR="009D2866" w:rsidRDefault="00000000">
      <w:pPr>
        <w:pStyle w:val="ListParagraph"/>
        <w:numPr>
          <w:ilvl w:val="0"/>
          <w:numId w:val="2"/>
        </w:numPr>
        <w:spacing w:before="40" w:after="40"/>
      </w:pPr>
      <w:r>
        <w:t>Built and managed a high-performing engineering team of 6–8 engineers, instituting Agile delivery practices, quality gates, and performance testing frameworks that improved team throughput by ~35% and reduced production incidents through proactive defect detection.</w:t>
      </w:r>
    </w:p>
    <w:p w14:paraId="0FC99820" w14:textId="77777777" w:rsidR="009D2866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Designed and implemented the physical data model for Product &amp; Portfolio Risk data pipelines, enabling accurate functional and operational risk reporting across multiple asset classes; model adopted as the firm-wide standard for downstream regulatory and governance reporting across JPMorgan's IB division.</w:t>
      </w:r>
    </w:p>
    <w:p w14:paraId="43DDC556" w14:textId="77777777" w:rsidR="009D2866" w:rsidRDefault="00000000">
      <w:pPr>
        <w:pStyle w:val="ListParagraph"/>
        <w:numPr>
          <w:ilvl w:val="0"/>
          <w:numId w:val="2"/>
        </w:numPr>
        <w:spacing w:before="40" w:after="40"/>
      </w:pPr>
      <w:r>
        <w:t>Led strategic modernisation of IPGC &amp; UPGC Data Platform from on-premise to Cloud Foundry, AWS, and Oracle Cloud Services, reducing infrastructure costs by ~30–40% and improving platform scalability to support 3× data volume growth without linear headcount addition.</w:t>
      </w:r>
    </w:p>
    <w:p w14:paraId="2DE8598C" w14:textId="77777777" w:rsidR="009D2866" w:rsidRDefault="00000000">
      <w:pPr>
        <w:pStyle w:val="ListParagraph"/>
        <w:numPr>
          <w:ilvl w:val="0"/>
          <w:numId w:val="2"/>
        </w:numPr>
        <w:spacing w:before="40" w:after="40"/>
      </w:pPr>
      <w:r>
        <w:t>Established architecture governance practices through structured design review sessions with SMEs and cross-functional teams, standardising data engineering patterns and reducing rework cycles by ~25%, accelerating time-to-production for new pipeline features.</w:t>
      </w:r>
    </w:p>
    <w:p w14:paraId="45C01984" w14:textId="77777777" w:rsidR="009D2866" w:rsidRDefault="00000000">
      <w:pPr>
        <w:tabs>
          <w:tab w:val="right" w:pos="9026"/>
        </w:tabs>
        <w:spacing w:before="160" w:after="40"/>
      </w:pPr>
      <w:r>
        <w:rPr>
          <w:b/>
          <w:bCs/>
          <w:sz w:val="22"/>
          <w:szCs w:val="22"/>
        </w:rPr>
        <w:t xml:space="preserve">Software Engineer – Microservices </w:t>
      </w:r>
      <w:proofErr w:type="gramStart"/>
      <w:r>
        <w:rPr>
          <w:b/>
          <w:bCs/>
          <w:sz w:val="22"/>
          <w:szCs w:val="22"/>
        </w:rPr>
        <w:t>Design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Accenture Services Pvt </w:t>
      </w:r>
      <w:proofErr w:type="gramStart"/>
      <w:r>
        <w:rPr>
          <w:color w:val="555555"/>
        </w:rPr>
        <w:t>Ltd  |</w:t>
      </w:r>
      <w:proofErr w:type="gramEnd"/>
      <w:r>
        <w:rPr>
          <w:color w:val="555555"/>
        </w:rPr>
        <w:t xml:space="preserve">  Mumbai, India</w:t>
      </w:r>
      <w:r>
        <w:tab/>
      </w:r>
      <w:r>
        <w:rPr>
          <w:i/>
          <w:iCs/>
          <w:color w:val="555555"/>
        </w:rPr>
        <w:t>Feb 2005 – Apr 2009</w:t>
      </w:r>
    </w:p>
    <w:p w14:paraId="759FA5A1" w14:textId="77777777" w:rsidR="009D2866" w:rsidRDefault="00000000">
      <w:pPr>
        <w:pStyle w:val="ListParagraph"/>
        <w:numPr>
          <w:ilvl w:val="0"/>
          <w:numId w:val="2"/>
        </w:numPr>
        <w:spacing w:before="40" w:after="40"/>
      </w:pPr>
      <w:r>
        <w:t>Delivered large-scale application development as individual contributor embedded with Goldman Sachs Group, contributing to cloud-native microservices built with Spring Boot and Spring Cloud deployed on AWS EC2/S3.</w:t>
      </w:r>
    </w:p>
    <w:p w14:paraId="08A2190A" w14:textId="77777777" w:rsidR="009D2866" w:rsidRDefault="00000000">
      <w:pPr>
        <w:pStyle w:val="ListParagraph"/>
        <w:numPr>
          <w:ilvl w:val="0"/>
          <w:numId w:val="2"/>
        </w:numPr>
        <w:spacing w:before="40" w:after="40"/>
      </w:pPr>
      <w:r>
        <w:t>Optimised database performance by redesigning SQL queries and JPA/Hibernate mapping, reducing API response times by 25%.</w:t>
      </w:r>
    </w:p>
    <w:p w14:paraId="4DA73860" w14:textId="77777777" w:rsidR="009D2866" w:rsidRDefault="00000000">
      <w:pPr>
        <w:pStyle w:val="ListParagraph"/>
        <w:numPr>
          <w:ilvl w:val="0"/>
          <w:numId w:val="2"/>
        </w:numPr>
        <w:spacing w:before="40" w:after="40"/>
      </w:pPr>
      <w:r>
        <w:t>Improved code quality by 30% by implementing comprehensive JUnit/Mockito test suites, establishing test coverage standards adopted across the engagement.</w:t>
      </w:r>
    </w:p>
    <w:p w14:paraId="232A8701" w14:textId="77777777" w:rsidR="009D2866" w:rsidRDefault="00000000">
      <w:pPr>
        <w:pBdr>
          <w:bottom w:val="single" w:sz="4" w:space="1" w:color="1F3864"/>
        </w:pBdr>
        <w:spacing w:before="200" w:after="60"/>
      </w:pPr>
      <w:r>
        <w:rPr>
          <w:b/>
          <w:bCs/>
          <w:color w:val="1F3864"/>
          <w:sz w:val="22"/>
          <w:szCs w:val="22"/>
        </w:rPr>
        <w:t>TECHNICAL SKILLS</w:t>
      </w:r>
    </w:p>
    <w:p w14:paraId="3189F9D2" w14:textId="77777777" w:rsidR="009D2866" w:rsidRDefault="00000000">
      <w:pPr>
        <w:spacing w:before="80" w:after="40"/>
      </w:pPr>
      <w:r>
        <w:rPr>
          <w:b/>
          <w:bCs/>
        </w:rPr>
        <w:t xml:space="preserve">AI / ML:  </w:t>
      </w:r>
      <w:r>
        <w:t xml:space="preserve">GenAI, Agentic AI, LLM, RAG, MCP, A2A, LangChain, </w:t>
      </w:r>
      <w:proofErr w:type="spellStart"/>
      <w:r>
        <w:t>LangGraph</w:t>
      </w:r>
      <w:proofErr w:type="spellEnd"/>
      <w:r>
        <w:t xml:space="preserve">, Embeddings, Vector DB, </w:t>
      </w:r>
      <w:proofErr w:type="spellStart"/>
      <w:r>
        <w:t>MLOps</w:t>
      </w:r>
      <w:proofErr w:type="spellEnd"/>
      <w:r>
        <w:t xml:space="preserve">, </w:t>
      </w:r>
      <w:proofErr w:type="spellStart"/>
      <w:r>
        <w:t>LLMOps</w:t>
      </w:r>
      <w:proofErr w:type="spellEnd"/>
    </w:p>
    <w:p w14:paraId="1541B992" w14:textId="77777777" w:rsidR="009D2866" w:rsidRDefault="00000000">
      <w:pPr>
        <w:spacing w:before="20" w:after="40"/>
      </w:pPr>
      <w:r>
        <w:rPr>
          <w:b/>
          <w:bCs/>
        </w:rPr>
        <w:t xml:space="preserve">Cloud / Data:  </w:t>
      </w:r>
      <w:r>
        <w:t xml:space="preserve">Azure Databricks, ADLS, ADX, ADF, AWS S3, HDFS, Apache Kafka (Confluent), Apache Flink, Apache Spark, </w:t>
      </w:r>
      <w:proofErr w:type="spellStart"/>
      <w:r>
        <w:t>PySpark</w:t>
      </w:r>
      <w:proofErr w:type="spellEnd"/>
      <w:r>
        <w:t>, Hive, Cassandra</w:t>
      </w:r>
    </w:p>
    <w:p w14:paraId="1578C612" w14:textId="77777777" w:rsidR="009D2866" w:rsidRDefault="00000000">
      <w:pPr>
        <w:spacing w:before="20" w:after="40"/>
      </w:pPr>
      <w:r>
        <w:rPr>
          <w:b/>
          <w:bCs/>
        </w:rPr>
        <w:t xml:space="preserve">Programming:  </w:t>
      </w:r>
      <w:r>
        <w:t>Python, Java / J2EE, SQL, Shell</w:t>
      </w:r>
    </w:p>
    <w:p w14:paraId="55536493" w14:textId="77777777" w:rsidR="009D2866" w:rsidRDefault="00000000">
      <w:pPr>
        <w:spacing w:before="20" w:after="40"/>
      </w:pPr>
      <w:r>
        <w:rPr>
          <w:b/>
          <w:bCs/>
        </w:rPr>
        <w:t xml:space="preserve">Microservices / DevOps:  </w:t>
      </w:r>
      <w:r>
        <w:t>Spring Boot, REST APIs, JWT, OAuth, Docker, Kubernetes (EKS, AKS)</w:t>
      </w:r>
    </w:p>
    <w:p w14:paraId="7B46328A" w14:textId="77777777" w:rsidR="009D2866" w:rsidRDefault="00000000">
      <w:pPr>
        <w:spacing w:before="20" w:after="40"/>
      </w:pPr>
      <w:r>
        <w:rPr>
          <w:b/>
          <w:bCs/>
        </w:rPr>
        <w:t xml:space="preserve">Cloud Platforms:  </w:t>
      </w:r>
      <w:r>
        <w:t>Microsoft Azure, AWS, VMware Cloud Foundry, Oracle Cloud</w:t>
      </w:r>
    </w:p>
    <w:p w14:paraId="4F0DE1DA" w14:textId="77777777" w:rsidR="009D2866" w:rsidRDefault="00000000">
      <w:pPr>
        <w:pBdr>
          <w:bottom w:val="single" w:sz="4" w:space="1" w:color="1F3864"/>
        </w:pBdr>
        <w:spacing w:before="200" w:after="60"/>
      </w:pPr>
      <w:r>
        <w:rPr>
          <w:b/>
          <w:bCs/>
          <w:color w:val="1F3864"/>
          <w:sz w:val="22"/>
          <w:szCs w:val="22"/>
        </w:rPr>
        <w:t>PROFESSIONAL CERTIFICATIONS</w:t>
      </w:r>
    </w:p>
    <w:p w14:paraId="629E3CA3" w14:textId="77777777" w:rsidR="009D2866" w:rsidRDefault="00000000">
      <w:pPr>
        <w:tabs>
          <w:tab w:val="right" w:pos="9026"/>
        </w:tabs>
        <w:spacing w:before="40" w:after="40"/>
      </w:pPr>
      <w:r>
        <w:t>Databricks AI Agents Fundamentals — Databricks, 2024</w:t>
      </w:r>
      <w:r>
        <w:tab/>
      </w:r>
    </w:p>
    <w:p w14:paraId="6B892E40" w14:textId="77777777" w:rsidR="009D2866" w:rsidRDefault="00000000">
      <w:pPr>
        <w:tabs>
          <w:tab w:val="right" w:pos="9026"/>
        </w:tabs>
        <w:spacing w:before="40" w:after="40"/>
      </w:pPr>
      <w:r>
        <w:t>Databricks Generative AI Fundamentals — Databricks, 2024</w:t>
      </w:r>
      <w:r>
        <w:tab/>
      </w:r>
    </w:p>
    <w:p w14:paraId="08C042D1" w14:textId="77777777" w:rsidR="009D2866" w:rsidRDefault="00000000">
      <w:pPr>
        <w:tabs>
          <w:tab w:val="right" w:pos="9026"/>
        </w:tabs>
        <w:spacing w:before="40" w:after="40"/>
      </w:pPr>
      <w:r>
        <w:t>Databricks Data Lake Platform — Databricks, 2023</w:t>
      </w:r>
      <w:r>
        <w:tab/>
      </w:r>
    </w:p>
    <w:p w14:paraId="52CFFF40" w14:textId="77777777" w:rsidR="009D2866" w:rsidRDefault="00000000">
      <w:pPr>
        <w:tabs>
          <w:tab w:val="right" w:pos="9026"/>
        </w:tabs>
        <w:spacing w:before="40" w:after="40"/>
      </w:pPr>
      <w:r>
        <w:t>AWS Solutions Architect – Associate — Amazon Web Services, 2023</w:t>
      </w:r>
      <w:r>
        <w:tab/>
      </w:r>
    </w:p>
    <w:p w14:paraId="1080245A" w14:textId="77777777" w:rsidR="009D2866" w:rsidRDefault="00000000">
      <w:pPr>
        <w:tabs>
          <w:tab w:val="right" w:pos="9026"/>
        </w:tabs>
        <w:spacing w:before="40" w:after="40"/>
      </w:pPr>
      <w:r>
        <w:t>Kubernetes Application Developer (CKAD) — CNCF, 2023</w:t>
      </w:r>
      <w:r>
        <w:tab/>
      </w:r>
    </w:p>
    <w:p w14:paraId="1EFF4BF7" w14:textId="77777777" w:rsidR="009D2866" w:rsidRDefault="00000000">
      <w:pPr>
        <w:tabs>
          <w:tab w:val="right" w:pos="9026"/>
        </w:tabs>
        <w:spacing w:before="40" w:after="40"/>
      </w:pPr>
      <w:r>
        <w:t>Microsoft Azure AI Fundamentals (AI-900) — Microsoft, 2022</w:t>
      </w:r>
      <w:r>
        <w:tab/>
      </w:r>
    </w:p>
    <w:p w14:paraId="43121035" w14:textId="77777777" w:rsidR="009D2866" w:rsidRDefault="00000000">
      <w:pPr>
        <w:tabs>
          <w:tab w:val="right" w:pos="9026"/>
        </w:tabs>
        <w:spacing w:before="40" w:after="40"/>
      </w:pPr>
      <w:r>
        <w:t>Microsoft Azure Data Fundamentals (DP-900) — Microsoft, 2022</w:t>
      </w:r>
      <w:r>
        <w:tab/>
      </w:r>
    </w:p>
    <w:p w14:paraId="2704940D" w14:textId="77777777" w:rsidR="009D2866" w:rsidRDefault="00000000">
      <w:pPr>
        <w:tabs>
          <w:tab w:val="right" w:pos="9026"/>
        </w:tabs>
        <w:spacing w:before="40" w:after="40"/>
      </w:pPr>
      <w:r>
        <w:t>Microsoft Azure Cloud Fundamentals (AZ-900) — Microsoft, 2022</w:t>
      </w:r>
      <w:r>
        <w:tab/>
      </w:r>
    </w:p>
    <w:p w14:paraId="75B0858B" w14:textId="77777777" w:rsidR="009D2866" w:rsidRDefault="00000000">
      <w:pPr>
        <w:tabs>
          <w:tab w:val="right" w:pos="9026"/>
        </w:tabs>
        <w:spacing w:before="40" w:after="40"/>
      </w:pPr>
      <w:r>
        <w:t>Certified Scrum Master (CSM) — Scrum Alliance, 2020</w:t>
      </w:r>
      <w:r>
        <w:tab/>
      </w:r>
    </w:p>
    <w:p w14:paraId="10002900" w14:textId="77777777" w:rsidR="009D2866" w:rsidRDefault="00000000">
      <w:pPr>
        <w:tabs>
          <w:tab w:val="right" w:pos="9026"/>
        </w:tabs>
        <w:spacing w:before="40" w:after="40"/>
      </w:pPr>
      <w:r>
        <w:t>NSE Certification in Financial Markets — NSE India, 2010</w:t>
      </w:r>
      <w:r>
        <w:tab/>
      </w:r>
    </w:p>
    <w:p w14:paraId="71319015" w14:textId="77777777" w:rsidR="009D2866" w:rsidRDefault="00000000">
      <w:pPr>
        <w:pBdr>
          <w:bottom w:val="single" w:sz="4" w:space="1" w:color="1F3864"/>
        </w:pBdr>
        <w:spacing w:before="200" w:after="60"/>
      </w:pPr>
      <w:r>
        <w:rPr>
          <w:b/>
          <w:bCs/>
          <w:color w:val="1F3864"/>
          <w:sz w:val="22"/>
          <w:szCs w:val="22"/>
        </w:rPr>
        <w:t>DOMAIN KNOWLEDGE</w:t>
      </w:r>
    </w:p>
    <w:p w14:paraId="1571607B" w14:textId="77777777" w:rsidR="009D2866" w:rsidRDefault="00000000">
      <w:pPr>
        <w:spacing w:before="80" w:after="60"/>
      </w:pPr>
      <w:r>
        <w:t xml:space="preserve">Financial Products &amp; Portfolio </w:t>
      </w:r>
      <w:proofErr w:type="gramStart"/>
      <w:r>
        <w:t>Risk  •</w:t>
      </w:r>
      <w:proofErr w:type="gramEnd"/>
      <w:r>
        <w:t xml:space="preserve">  IB Market Regulatory Reporting (MIFID-II, SFTR, EUBR/UKBR, RTS23, </w:t>
      </w:r>
      <w:proofErr w:type="gramStart"/>
      <w:r>
        <w:t>SSD)  •</w:t>
      </w:r>
      <w:proofErr w:type="gramEnd"/>
      <w:r>
        <w:t xml:space="preserve">  Financial Crime Prevention &amp; AML/KYC </w:t>
      </w:r>
      <w:proofErr w:type="gramStart"/>
      <w:r>
        <w:t>Compliance  •</w:t>
      </w:r>
      <w:proofErr w:type="gramEnd"/>
      <w:r>
        <w:t xml:space="preserve">  Group Compliance &amp; Operating </w:t>
      </w:r>
      <w:proofErr w:type="gramStart"/>
      <w:r>
        <w:t>Risk  •</w:t>
      </w:r>
      <w:proofErr w:type="gramEnd"/>
      <w:r>
        <w:t xml:space="preserve">  Data Governance</w:t>
      </w:r>
    </w:p>
    <w:p w14:paraId="398F030F" w14:textId="77777777" w:rsidR="009D2866" w:rsidRDefault="00000000">
      <w:pPr>
        <w:pBdr>
          <w:bottom w:val="single" w:sz="4" w:space="1" w:color="1F3864"/>
        </w:pBdr>
        <w:spacing w:before="200" w:after="60"/>
      </w:pPr>
      <w:r>
        <w:rPr>
          <w:b/>
          <w:bCs/>
          <w:color w:val="1F3864"/>
          <w:sz w:val="22"/>
          <w:szCs w:val="22"/>
        </w:rPr>
        <w:t>EDUCATION</w:t>
      </w:r>
    </w:p>
    <w:p w14:paraId="3E752F04" w14:textId="77777777" w:rsidR="009D2866" w:rsidRDefault="00000000">
      <w:pPr>
        <w:tabs>
          <w:tab w:val="right" w:pos="9026"/>
        </w:tabs>
        <w:spacing w:before="160" w:after="40"/>
      </w:pPr>
      <w:r>
        <w:rPr>
          <w:b/>
          <w:bCs/>
          <w:sz w:val="22"/>
          <w:szCs w:val="22"/>
        </w:rPr>
        <w:t xml:space="preserve">Bachelor of Engineering – Information </w:t>
      </w:r>
      <w:proofErr w:type="gramStart"/>
      <w:r>
        <w:rPr>
          <w:b/>
          <w:bCs/>
          <w:sz w:val="22"/>
          <w:szCs w:val="22"/>
        </w:rPr>
        <w:t>Technology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University of </w:t>
      </w:r>
      <w:proofErr w:type="gramStart"/>
      <w:r>
        <w:rPr>
          <w:color w:val="555555"/>
        </w:rPr>
        <w:t>Rajasthan  |</w:t>
      </w:r>
      <w:proofErr w:type="gramEnd"/>
      <w:r>
        <w:rPr>
          <w:color w:val="555555"/>
        </w:rPr>
        <w:t xml:space="preserve">  Jaipur, India</w:t>
      </w:r>
      <w:r>
        <w:tab/>
      </w:r>
      <w:r>
        <w:rPr>
          <w:i/>
          <w:iCs/>
          <w:color w:val="555555"/>
        </w:rPr>
        <w:t xml:space="preserve"> – Jun 2005</w:t>
      </w:r>
    </w:p>
    <w:sectPr w:rsidR="009D2866">
      <w:pgSz w:w="11906" w:h="16838"/>
      <w:pgMar w:top="900" w:right="1008" w:bottom="900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4090"/>
    <w:multiLevelType w:val="hybridMultilevel"/>
    <w:tmpl w:val="4D60C0F8"/>
    <w:lvl w:ilvl="0" w:tplc="5D88A356">
      <w:start w:val="1"/>
      <w:numFmt w:val="bullet"/>
      <w:lvlText w:val="●"/>
      <w:lvlJc w:val="left"/>
      <w:pPr>
        <w:ind w:left="720" w:hanging="360"/>
      </w:pPr>
    </w:lvl>
    <w:lvl w:ilvl="1" w:tplc="BF360D26">
      <w:start w:val="1"/>
      <w:numFmt w:val="bullet"/>
      <w:lvlText w:val="○"/>
      <w:lvlJc w:val="left"/>
      <w:pPr>
        <w:ind w:left="1440" w:hanging="360"/>
      </w:pPr>
    </w:lvl>
    <w:lvl w:ilvl="2" w:tplc="DEF8504E">
      <w:start w:val="1"/>
      <w:numFmt w:val="bullet"/>
      <w:lvlText w:val="■"/>
      <w:lvlJc w:val="left"/>
      <w:pPr>
        <w:ind w:left="2160" w:hanging="360"/>
      </w:pPr>
    </w:lvl>
    <w:lvl w:ilvl="3" w:tplc="5766381A">
      <w:start w:val="1"/>
      <w:numFmt w:val="bullet"/>
      <w:lvlText w:val="●"/>
      <w:lvlJc w:val="left"/>
      <w:pPr>
        <w:ind w:left="2880" w:hanging="360"/>
      </w:pPr>
    </w:lvl>
    <w:lvl w:ilvl="4" w:tplc="B59E0546">
      <w:start w:val="1"/>
      <w:numFmt w:val="bullet"/>
      <w:lvlText w:val="○"/>
      <w:lvlJc w:val="left"/>
      <w:pPr>
        <w:ind w:left="3600" w:hanging="360"/>
      </w:pPr>
    </w:lvl>
    <w:lvl w:ilvl="5" w:tplc="B9BAA1E8">
      <w:start w:val="1"/>
      <w:numFmt w:val="bullet"/>
      <w:lvlText w:val="■"/>
      <w:lvlJc w:val="left"/>
      <w:pPr>
        <w:ind w:left="4320" w:hanging="360"/>
      </w:pPr>
    </w:lvl>
    <w:lvl w:ilvl="6" w:tplc="CBA2BFCC">
      <w:start w:val="1"/>
      <w:numFmt w:val="bullet"/>
      <w:lvlText w:val="●"/>
      <w:lvlJc w:val="left"/>
      <w:pPr>
        <w:ind w:left="5040" w:hanging="360"/>
      </w:pPr>
    </w:lvl>
    <w:lvl w:ilvl="7" w:tplc="A8E60CFE">
      <w:start w:val="1"/>
      <w:numFmt w:val="bullet"/>
      <w:lvlText w:val="●"/>
      <w:lvlJc w:val="left"/>
      <w:pPr>
        <w:ind w:left="5760" w:hanging="360"/>
      </w:pPr>
    </w:lvl>
    <w:lvl w:ilvl="8" w:tplc="D8E0B1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A8B2881"/>
    <w:multiLevelType w:val="hybridMultilevel"/>
    <w:tmpl w:val="12FA7232"/>
    <w:lvl w:ilvl="0" w:tplc="59D6C4D4">
      <w:start w:val="1"/>
      <w:numFmt w:val="bullet"/>
      <w:lvlText w:val="•"/>
      <w:lvlJc w:val="left"/>
      <w:pPr>
        <w:ind w:left="480" w:hanging="240"/>
      </w:pPr>
    </w:lvl>
    <w:lvl w:ilvl="1" w:tplc="A21CB5E0">
      <w:numFmt w:val="decimal"/>
      <w:lvlText w:val=""/>
      <w:lvlJc w:val="left"/>
    </w:lvl>
    <w:lvl w:ilvl="2" w:tplc="EF0E9F0A">
      <w:numFmt w:val="decimal"/>
      <w:lvlText w:val=""/>
      <w:lvlJc w:val="left"/>
    </w:lvl>
    <w:lvl w:ilvl="3" w:tplc="EAB4A7E4">
      <w:numFmt w:val="decimal"/>
      <w:lvlText w:val=""/>
      <w:lvlJc w:val="left"/>
    </w:lvl>
    <w:lvl w:ilvl="4" w:tplc="88F25290">
      <w:numFmt w:val="decimal"/>
      <w:lvlText w:val=""/>
      <w:lvlJc w:val="left"/>
    </w:lvl>
    <w:lvl w:ilvl="5" w:tplc="CA6AE0FC">
      <w:numFmt w:val="decimal"/>
      <w:lvlText w:val=""/>
      <w:lvlJc w:val="left"/>
    </w:lvl>
    <w:lvl w:ilvl="6" w:tplc="A4D86A0E">
      <w:numFmt w:val="decimal"/>
      <w:lvlText w:val=""/>
      <w:lvlJc w:val="left"/>
    </w:lvl>
    <w:lvl w:ilvl="7" w:tplc="18EC8206">
      <w:numFmt w:val="decimal"/>
      <w:lvlText w:val=""/>
      <w:lvlJc w:val="left"/>
    </w:lvl>
    <w:lvl w:ilvl="8" w:tplc="9D9C0008">
      <w:numFmt w:val="decimal"/>
      <w:lvlText w:val=""/>
      <w:lvlJc w:val="left"/>
    </w:lvl>
  </w:abstractNum>
  <w:num w:numId="1" w16cid:durableId="1828135131">
    <w:abstractNumId w:val="0"/>
    <w:lvlOverride w:ilvl="0">
      <w:startOverride w:val="1"/>
    </w:lvlOverride>
  </w:num>
  <w:num w:numId="2" w16cid:durableId="5460702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866"/>
    <w:rsid w:val="000A26A2"/>
    <w:rsid w:val="007B1F7D"/>
    <w:rsid w:val="009D2866"/>
    <w:rsid w:val="00F1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033D6"/>
  <w15:docId w15:val="{C23437EE-0ECD-43AE-A1A3-C0EA10D19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1064</Words>
  <Characters>6065</Characters>
  <Application>Microsoft Office Word</Application>
  <DocSecurity>0</DocSecurity>
  <Lines>50</Lines>
  <Paragraphs>14</Paragraphs>
  <ScaleCrop>false</ScaleCrop>
  <Company/>
  <LinksUpToDate>false</LinksUpToDate>
  <CharactersWithSpaces>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Brijesh K Dhaker</cp:lastModifiedBy>
  <cp:revision>2</cp:revision>
  <dcterms:created xsi:type="dcterms:W3CDTF">2026-04-11T17:38:00Z</dcterms:created>
  <dcterms:modified xsi:type="dcterms:W3CDTF">2026-04-11T17:38:00Z</dcterms:modified>
</cp:coreProperties>
</file>