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6BE36" w14:textId="5A42C0C9" w:rsidR="00216B08" w:rsidRPr="008C347A" w:rsidRDefault="00BC2F74" w:rsidP="00BC2F74">
      <w:pPr>
        <w:jc w:val="center"/>
        <w:rPr>
          <w:b/>
          <w:bCs/>
          <w:sz w:val="32"/>
          <w:szCs w:val="32"/>
        </w:rPr>
      </w:pPr>
      <w:r w:rsidRPr="008C347A">
        <w:rPr>
          <w:b/>
          <w:bCs/>
          <w:sz w:val="32"/>
          <w:szCs w:val="32"/>
        </w:rPr>
        <w:t>CIS 662: Introduction to Machine Learning and Algorithms</w:t>
      </w:r>
    </w:p>
    <w:p w14:paraId="58B5D689" w14:textId="627B0A36" w:rsidR="00BC2F74" w:rsidRPr="008C347A" w:rsidRDefault="00BC2F74" w:rsidP="00BC2F74">
      <w:pPr>
        <w:jc w:val="center"/>
        <w:rPr>
          <w:b/>
          <w:bCs/>
          <w:sz w:val="32"/>
          <w:szCs w:val="32"/>
        </w:rPr>
      </w:pPr>
      <w:r w:rsidRPr="008C347A">
        <w:rPr>
          <w:b/>
          <w:bCs/>
          <w:sz w:val="32"/>
          <w:szCs w:val="32"/>
        </w:rPr>
        <w:t xml:space="preserve">HW 2 </w:t>
      </w:r>
    </w:p>
    <w:p w14:paraId="2D9C4B3F" w14:textId="77777777" w:rsidR="00BC2F74" w:rsidRPr="00BC2F74" w:rsidRDefault="00BC2F74" w:rsidP="00BC2F74">
      <w:pPr>
        <w:jc w:val="center"/>
        <w:rPr>
          <w:b/>
          <w:bCs/>
          <w:sz w:val="28"/>
          <w:szCs w:val="28"/>
        </w:rPr>
      </w:pPr>
    </w:p>
    <w:p w14:paraId="5D1BBA82" w14:textId="58899ED9" w:rsidR="00BC2F74" w:rsidRDefault="00BC2F74" w:rsidP="00BC2F74">
      <w:pPr>
        <w:rPr>
          <w:b/>
          <w:bCs/>
          <w:sz w:val="24"/>
          <w:szCs w:val="24"/>
        </w:rPr>
      </w:pPr>
      <w:r w:rsidRPr="008C347A">
        <w:rPr>
          <w:b/>
          <w:bCs/>
          <w:sz w:val="28"/>
          <w:szCs w:val="28"/>
        </w:rPr>
        <w:t>OUTPUT</w:t>
      </w:r>
      <w:r w:rsidRPr="00BC2F74">
        <w:rPr>
          <w:b/>
          <w:bCs/>
          <w:sz w:val="24"/>
          <w:szCs w:val="24"/>
        </w:rPr>
        <w:t xml:space="preserve">: </w:t>
      </w:r>
    </w:p>
    <w:p w14:paraId="1C2A0159" w14:textId="0FA0869D" w:rsidR="00BC2F74" w:rsidRDefault="00BC2F74" w:rsidP="00BC2F74">
      <w:pPr>
        <w:rPr>
          <w:b/>
          <w:bCs/>
          <w:sz w:val="24"/>
          <w:szCs w:val="24"/>
        </w:rPr>
      </w:pPr>
      <w:r w:rsidRPr="00BC2F74">
        <w:rPr>
          <w:b/>
          <w:bCs/>
          <w:sz w:val="24"/>
          <w:szCs w:val="24"/>
        </w:rPr>
        <w:drawing>
          <wp:inline distT="0" distB="0" distL="0" distR="0" wp14:anchorId="1C58DF26" wp14:editId="67CDAD98">
            <wp:extent cx="5731510" cy="3769360"/>
            <wp:effectExtent l="0" t="0" r="2540" b="2540"/>
            <wp:docPr id="990206019" name="Picture 1"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06019" name="Picture 1" descr="A diagram of a scatter plot&#10;&#10;Description automatically generated"/>
                    <pic:cNvPicPr/>
                  </pic:nvPicPr>
                  <pic:blipFill>
                    <a:blip r:embed="rId6"/>
                    <a:stretch>
                      <a:fillRect/>
                    </a:stretch>
                  </pic:blipFill>
                  <pic:spPr>
                    <a:xfrm>
                      <a:off x="0" y="0"/>
                      <a:ext cx="5731510" cy="3769360"/>
                    </a:xfrm>
                    <a:prstGeom prst="rect">
                      <a:avLst/>
                    </a:prstGeom>
                  </pic:spPr>
                </pic:pic>
              </a:graphicData>
            </a:graphic>
          </wp:inline>
        </w:drawing>
      </w:r>
    </w:p>
    <w:p w14:paraId="36208DF8" w14:textId="77777777" w:rsidR="00BC2F74" w:rsidRPr="00BC2F74" w:rsidRDefault="00BC2F74" w:rsidP="00BC2F74">
      <w:pPr>
        <w:rPr>
          <w:sz w:val="24"/>
          <w:szCs w:val="24"/>
        </w:rPr>
      </w:pPr>
    </w:p>
    <w:p w14:paraId="2B96C200" w14:textId="2EBFF88E" w:rsidR="00BC2F74" w:rsidRPr="00BC2F74" w:rsidRDefault="00BC2F74" w:rsidP="00BC2F74">
      <w:pPr>
        <w:rPr>
          <w:sz w:val="24"/>
          <w:szCs w:val="24"/>
          <w:lang w:val="en-IN"/>
        </w:rPr>
      </w:pPr>
      <w:r w:rsidRPr="00BC2F74">
        <w:rPr>
          <w:sz w:val="24"/>
          <w:szCs w:val="24"/>
          <w:lang w:val="en-IN"/>
        </w:rPr>
        <w:t>The initial dataset was characterized by its high dimensionality, encompassing a diverse set of attributes</w:t>
      </w:r>
      <w:r w:rsidR="008C347A">
        <w:rPr>
          <w:sz w:val="24"/>
          <w:szCs w:val="24"/>
          <w:lang w:val="en-IN"/>
        </w:rPr>
        <w:t>.</w:t>
      </w:r>
      <w:r w:rsidRPr="00BC2F74">
        <w:rPr>
          <w:sz w:val="24"/>
          <w:szCs w:val="24"/>
          <w:lang w:val="en-IN"/>
        </w:rPr>
        <w:t xml:space="preserve"> To mitigate the challenges posed by the varying scales of these attributes, a standardization process was implemented. This procedure harmonized all variables to possess a mean of 0 and a standard deviation of 1, ensuring that each attribute contributed equally to the analysis, irrespective of its initial scale.</w:t>
      </w:r>
    </w:p>
    <w:p w14:paraId="519D34D1" w14:textId="77777777" w:rsidR="00BC2F74" w:rsidRDefault="00BC2F74" w:rsidP="00BC2F74">
      <w:pPr>
        <w:rPr>
          <w:sz w:val="24"/>
          <w:szCs w:val="24"/>
          <w:lang w:val="en-IN"/>
        </w:rPr>
      </w:pPr>
      <w:r w:rsidRPr="00BC2F74">
        <w:rPr>
          <w:sz w:val="24"/>
          <w:szCs w:val="24"/>
          <w:lang w:val="en-IN"/>
        </w:rPr>
        <w:t>Following this, Principal Component Analysis (PCA) was applied to the standardized features with the objective of reducing dimensionality to just two principal components. After the PCA transformation, the data was projected into a novel feature space defined by these two principal components. These components represented linear combinations of the original attributes, effectively capturing the most significant variances inherent in the dataset.</w:t>
      </w:r>
    </w:p>
    <w:p w14:paraId="44BB8F69" w14:textId="77777777" w:rsidR="008C347A" w:rsidRDefault="008C347A" w:rsidP="00BC2F74">
      <w:pPr>
        <w:rPr>
          <w:b/>
          <w:bCs/>
          <w:sz w:val="24"/>
          <w:szCs w:val="24"/>
          <w:lang w:val="en-IN"/>
        </w:rPr>
      </w:pPr>
    </w:p>
    <w:p w14:paraId="6ED0A422" w14:textId="77777777" w:rsidR="008C347A" w:rsidRDefault="008C347A" w:rsidP="00BC2F74">
      <w:pPr>
        <w:rPr>
          <w:b/>
          <w:bCs/>
          <w:sz w:val="24"/>
          <w:szCs w:val="24"/>
          <w:lang w:val="en-IN"/>
        </w:rPr>
      </w:pPr>
    </w:p>
    <w:p w14:paraId="0512ED64" w14:textId="77777777" w:rsidR="008C347A" w:rsidRPr="008C347A" w:rsidRDefault="008C347A" w:rsidP="00BC2F74">
      <w:pPr>
        <w:rPr>
          <w:b/>
          <w:bCs/>
          <w:sz w:val="24"/>
          <w:szCs w:val="24"/>
          <w:lang w:val="en-IN"/>
        </w:rPr>
      </w:pPr>
    </w:p>
    <w:p w14:paraId="527509A2" w14:textId="46C0064C" w:rsidR="008C347A" w:rsidRPr="00BC2F74" w:rsidRDefault="008C347A" w:rsidP="00BC2F74">
      <w:pPr>
        <w:rPr>
          <w:b/>
          <w:bCs/>
          <w:sz w:val="28"/>
          <w:szCs w:val="28"/>
          <w:lang w:val="en-IN"/>
        </w:rPr>
      </w:pPr>
      <w:r w:rsidRPr="008C347A">
        <w:rPr>
          <w:b/>
          <w:bCs/>
          <w:sz w:val="28"/>
          <w:szCs w:val="28"/>
          <w:lang w:val="en-IN"/>
        </w:rPr>
        <w:lastRenderedPageBreak/>
        <w:t>CONCLUSION:</w:t>
      </w:r>
    </w:p>
    <w:p w14:paraId="17002652" w14:textId="1552D042" w:rsidR="00BC2F74" w:rsidRPr="00BC2F74" w:rsidRDefault="00BC2F74" w:rsidP="00BC2F74">
      <w:pPr>
        <w:rPr>
          <w:sz w:val="24"/>
          <w:szCs w:val="24"/>
          <w:lang w:val="en-IN"/>
        </w:rPr>
      </w:pPr>
      <w:r w:rsidRPr="00BC2F74">
        <w:rPr>
          <w:sz w:val="24"/>
          <w:szCs w:val="24"/>
          <w:lang w:val="en-IN"/>
        </w:rPr>
        <w:t>While certain segments of the data exhibited distinctive patterns following the PCA dimensionality reduction</w:t>
      </w:r>
      <w:r w:rsidR="008C347A">
        <w:rPr>
          <w:sz w:val="24"/>
          <w:szCs w:val="24"/>
          <w:lang w:val="en-IN"/>
        </w:rPr>
        <w:t>,</w:t>
      </w:r>
      <w:r w:rsidRPr="00BC2F74">
        <w:rPr>
          <w:sz w:val="24"/>
          <w:szCs w:val="24"/>
          <w:lang w:val="en-IN"/>
        </w:rPr>
        <w:t xml:space="preserve"> it's essential to acknowledge the existence of overlaps in a substantial portion of the dataset. This observation suggests that PCA may not be entirely successful in segregating the data based on quartiles and categories.</w:t>
      </w:r>
    </w:p>
    <w:p w14:paraId="39412724" w14:textId="77777777" w:rsidR="009554CF" w:rsidRDefault="00BC2F74" w:rsidP="00BC2F74">
      <w:pPr>
        <w:rPr>
          <w:sz w:val="24"/>
          <w:szCs w:val="24"/>
          <w:lang w:val="en-IN"/>
        </w:rPr>
      </w:pPr>
      <w:r w:rsidRPr="00BC2F74">
        <w:rPr>
          <w:sz w:val="24"/>
          <w:szCs w:val="24"/>
          <w:lang w:val="en-IN"/>
        </w:rPr>
        <w:t>In summary, it can be concluded that the utilization of PCA for dimensionality reduction may not provide an optimal solution for distinguishing data points categorized into quartiles.</w:t>
      </w:r>
      <w:r w:rsidR="009554CF">
        <w:rPr>
          <w:sz w:val="24"/>
          <w:szCs w:val="24"/>
          <w:lang w:val="en-IN"/>
        </w:rPr>
        <w:br/>
      </w:r>
    </w:p>
    <w:p w14:paraId="2F89BC28" w14:textId="77777777" w:rsidR="006164CF" w:rsidRDefault="006164CF" w:rsidP="00BC2F74">
      <w:pPr>
        <w:rPr>
          <w:sz w:val="24"/>
          <w:szCs w:val="24"/>
          <w:lang w:val="en-IN"/>
        </w:rPr>
      </w:pPr>
    </w:p>
    <w:p w14:paraId="7BCADCF2" w14:textId="3204C0BE" w:rsidR="00BC2F74" w:rsidRPr="00BC2F74" w:rsidRDefault="009554CF" w:rsidP="00BC2F74">
      <w:pPr>
        <w:rPr>
          <w:sz w:val="24"/>
          <w:szCs w:val="24"/>
          <w:lang w:val="en-IN"/>
        </w:rPr>
      </w:pPr>
      <w:r>
        <w:rPr>
          <w:sz w:val="24"/>
          <w:szCs w:val="24"/>
          <w:lang w:val="en-IN"/>
        </w:rPr>
        <w:br/>
      </w:r>
      <w:r w:rsidRPr="006164CF">
        <w:rPr>
          <w:b/>
          <w:bCs/>
          <w:sz w:val="24"/>
          <w:szCs w:val="24"/>
          <w:lang w:val="en-IN"/>
        </w:rPr>
        <w:t>References:</w:t>
      </w:r>
      <w:r>
        <w:rPr>
          <w:sz w:val="24"/>
          <w:szCs w:val="24"/>
          <w:lang w:val="en-IN"/>
        </w:rPr>
        <w:t xml:space="preserve"> </w:t>
      </w:r>
      <w:hyperlink r:id="rId7" w:history="1">
        <w:r w:rsidR="0095451A" w:rsidRPr="00B264A5">
          <w:rPr>
            <w:rStyle w:val="Hyperlink"/>
            <w:sz w:val="24"/>
            <w:szCs w:val="24"/>
            <w:lang w:val="en-IN"/>
          </w:rPr>
          <w:t>https://chat.openai.com/</w:t>
        </w:r>
      </w:hyperlink>
      <w:r>
        <w:rPr>
          <w:sz w:val="24"/>
          <w:szCs w:val="24"/>
          <w:lang w:val="en-IN"/>
        </w:rPr>
        <w:t>,</w:t>
      </w:r>
      <w:r w:rsidR="0095451A">
        <w:rPr>
          <w:sz w:val="24"/>
          <w:szCs w:val="24"/>
          <w:lang w:val="en-IN"/>
        </w:rPr>
        <w:t xml:space="preserve"> </w:t>
      </w:r>
      <w:r w:rsidR="00A42258" w:rsidRPr="00A42258">
        <w:rPr>
          <w:sz w:val="24"/>
          <w:szCs w:val="24"/>
          <w:lang w:val="en-IN"/>
        </w:rPr>
        <w:t>https://www.geeksforgeeks.org/principal-component-analysis-pca/</w:t>
      </w:r>
    </w:p>
    <w:p w14:paraId="208A101F" w14:textId="77777777" w:rsidR="00BC2F74" w:rsidRPr="00BC2F74" w:rsidRDefault="00BC2F74" w:rsidP="00BC2F74">
      <w:pPr>
        <w:rPr>
          <w:b/>
          <w:bCs/>
          <w:sz w:val="24"/>
          <w:szCs w:val="24"/>
        </w:rPr>
      </w:pPr>
    </w:p>
    <w:sectPr w:rsidR="00BC2F74" w:rsidRPr="00BC2F7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7C537" w14:textId="77777777" w:rsidR="00BC2F74" w:rsidRDefault="00BC2F74" w:rsidP="00BC2F74">
      <w:pPr>
        <w:spacing w:after="0" w:line="240" w:lineRule="auto"/>
      </w:pPr>
      <w:r>
        <w:separator/>
      </w:r>
    </w:p>
  </w:endnote>
  <w:endnote w:type="continuationSeparator" w:id="0">
    <w:p w14:paraId="359AADD2" w14:textId="77777777" w:rsidR="00BC2F74" w:rsidRDefault="00BC2F74" w:rsidP="00BC2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3F5F" w14:textId="77777777" w:rsidR="00BC2F74" w:rsidRDefault="00BC2F74" w:rsidP="00BC2F74">
      <w:pPr>
        <w:spacing w:after="0" w:line="240" w:lineRule="auto"/>
      </w:pPr>
      <w:r>
        <w:separator/>
      </w:r>
    </w:p>
  </w:footnote>
  <w:footnote w:type="continuationSeparator" w:id="0">
    <w:p w14:paraId="5E24B294" w14:textId="77777777" w:rsidR="00BC2F74" w:rsidRDefault="00BC2F74" w:rsidP="00BC2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7EEB7" w14:textId="4F6175F8" w:rsidR="00BC2F74" w:rsidRPr="008C347A" w:rsidRDefault="00BC2F74">
    <w:pPr>
      <w:pStyle w:val="Header"/>
      <w:rPr>
        <w:sz w:val="24"/>
        <w:szCs w:val="24"/>
      </w:rPr>
    </w:pPr>
    <w:r>
      <w:tab/>
    </w:r>
    <w:r>
      <w:tab/>
    </w:r>
    <w:r w:rsidRPr="008C347A">
      <w:rPr>
        <w:sz w:val="24"/>
        <w:szCs w:val="24"/>
      </w:rPr>
      <w:t>Brijesh Verma</w:t>
    </w:r>
  </w:p>
  <w:p w14:paraId="79C7E119" w14:textId="5930DE03" w:rsidR="00BC2F74" w:rsidRPr="008C347A" w:rsidRDefault="00BC2F74">
    <w:pPr>
      <w:pStyle w:val="Header"/>
      <w:rPr>
        <w:sz w:val="24"/>
        <w:szCs w:val="24"/>
      </w:rPr>
    </w:pPr>
    <w:r w:rsidRPr="008C347A">
      <w:rPr>
        <w:sz w:val="24"/>
        <w:szCs w:val="24"/>
      </w:rPr>
      <w:tab/>
    </w:r>
    <w:r w:rsidRPr="008C347A">
      <w:rPr>
        <w:sz w:val="24"/>
        <w:szCs w:val="24"/>
      </w:rPr>
      <w:tab/>
      <w:t xml:space="preserve"> SUID: 826257944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74"/>
    <w:rsid w:val="00216B08"/>
    <w:rsid w:val="00357023"/>
    <w:rsid w:val="006164CF"/>
    <w:rsid w:val="008C347A"/>
    <w:rsid w:val="00902123"/>
    <w:rsid w:val="0095451A"/>
    <w:rsid w:val="009554CF"/>
    <w:rsid w:val="00A42258"/>
    <w:rsid w:val="00A73B70"/>
    <w:rsid w:val="00BC2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57BF"/>
  <w15:chartTrackingRefBased/>
  <w15:docId w15:val="{883A42E4-82C8-4B43-90C2-4FDF3BB9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F74"/>
    <w:rPr>
      <w:lang w:val="en-US"/>
    </w:rPr>
  </w:style>
  <w:style w:type="paragraph" w:styleId="Footer">
    <w:name w:val="footer"/>
    <w:basedOn w:val="Normal"/>
    <w:link w:val="FooterChar"/>
    <w:uiPriority w:val="99"/>
    <w:unhideWhenUsed/>
    <w:rsid w:val="00BC2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F74"/>
    <w:rPr>
      <w:lang w:val="en-US"/>
    </w:rPr>
  </w:style>
  <w:style w:type="character" w:styleId="Hyperlink">
    <w:name w:val="Hyperlink"/>
    <w:basedOn w:val="DefaultParagraphFont"/>
    <w:uiPriority w:val="99"/>
    <w:unhideWhenUsed/>
    <w:rsid w:val="0095451A"/>
    <w:rPr>
      <w:color w:val="0563C1" w:themeColor="hyperlink"/>
      <w:u w:val="single"/>
    </w:rPr>
  </w:style>
  <w:style w:type="character" w:styleId="UnresolvedMention">
    <w:name w:val="Unresolved Mention"/>
    <w:basedOn w:val="DefaultParagraphFont"/>
    <w:uiPriority w:val="99"/>
    <w:semiHidden/>
    <w:unhideWhenUsed/>
    <w:rsid w:val="00954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04408">
      <w:bodyDiv w:val="1"/>
      <w:marLeft w:val="0"/>
      <w:marRight w:val="0"/>
      <w:marTop w:val="0"/>
      <w:marBottom w:val="0"/>
      <w:divBdr>
        <w:top w:val="none" w:sz="0" w:space="0" w:color="auto"/>
        <w:left w:val="none" w:sz="0" w:space="0" w:color="auto"/>
        <w:bottom w:val="none" w:sz="0" w:space="0" w:color="auto"/>
        <w:right w:val="none" w:sz="0" w:space="0" w:color="auto"/>
      </w:divBdr>
    </w:div>
    <w:div w:id="936256413">
      <w:bodyDiv w:val="1"/>
      <w:marLeft w:val="0"/>
      <w:marRight w:val="0"/>
      <w:marTop w:val="0"/>
      <w:marBottom w:val="0"/>
      <w:divBdr>
        <w:top w:val="none" w:sz="0" w:space="0" w:color="auto"/>
        <w:left w:val="none" w:sz="0" w:space="0" w:color="auto"/>
        <w:bottom w:val="none" w:sz="0" w:space="0" w:color="auto"/>
        <w:right w:val="none" w:sz="0" w:space="0" w:color="auto"/>
      </w:divBdr>
    </w:div>
    <w:div w:id="1644117066">
      <w:bodyDiv w:val="1"/>
      <w:marLeft w:val="0"/>
      <w:marRight w:val="0"/>
      <w:marTop w:val="0"/>
      <w:marBottom w:val="0"/>
      <w:divBdr>
        <w:top w:val="none" w:sz="0" w:space="0" w:color="auto"/>
        <w:left w:val="none" w:sz="0" w:space="0" w:color="auto"/>
        <w:bottom w:val="none" w:sz="0" w:space="0" w:color="auto"/>
        <w:right w:val="none" w:sz="0" w:space="0" w:color="auto"/>
      </w:divBdr>
    </w:div>
    <w:div w:id="186968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hat.opena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Kumar Verma</dc:creator>
  <cp:keywords/>
  <dc:description/>
  <cp:lastModifiedBy>Brijesh Kumar Verma</cp:lastModifiedBy>
  <cp:revision>9</cp:revision>
  <dcterms:created xsi:type="dcterms:W3CDTF">2023-10-12T02:37:00Z</dcterms:created>
  <dcterms:modified xsi:type="dcterms:W3CDTF">2023-10-12T03:47:00Z</dcterms:modified>
</cp:coreProperties>
</file>