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C0392B" w:sz="36" w:space="0"/>
        </w:pBdr>
        <w:spacing w:after="0"/>
      </w:pPr>
    </w:p>
    <w:p>
      <w:pPr>
        <w:spacing w:after="20" w:before="200"/>
        <w:jc w:val="center"/>
      </w:pPr>
      <w:r>
        <w:rPr>
          <w:rFonts w:ascii="Arial" w:cs="Arial" w:eastAsia="Arial" w:hAnsi="Arial"/>
          <w:b/>
          <w:bCs/>
          <w:color w:val="2C2C2C"/>
          <w:sz w:val="50"/>
          <w:szCs w:val="50"/>
        </w:rPr>
        <w:t xml:space="preserve">YOUR FULL NAME</w:t>
      </w:r>
    </w:p>
    <w:p>
      <w:pPr>
        <w:spacing w:after="40"/>
        <w:jc w:val="center"/>
      </w:pPr>
      <w:r>
        <w:rPr>
          <w:rFonts w:ascii="Arial" w:cs="Arial" w:eastAsia="Arial" w:hAnsi="Arial"/>
          <w:b/>
          <w:bCs/>
          <w:color w:val="C0392B"/>
          <w:spacing w:val="60"/>
          <w:sz w:val="23"/>
          <w:szCs w:val="23"/>
        </w:rPr>
        <w:t xml:space="preserve">MAINTENANCE ENGINEER</w:t>
      </w:r>
    </w:p>
    <w:p>
      <w:pPr>
        <w:spacing w:after="40"/>
        <w:jc w:val="center"/>
      </w:pPr>
      <w:r>
        <w:rPr>
          <w:rFonts w:ascii="Arial" w:cs="Arial" w:eastAsia="Arial" w:hAnsi="Arial"/>
          <w:color w:val="666666"/>
          <w:sz w:val="18"/>
          <w:szCs w:val="18"/>
        </w:rPr>
        <w:t xml:space="preserve">Full Address, City, Postcode</w:t>
      </w:r>
    </w:p>
    <w:p>
      <w:pPr>
        <w:spacing w:after="120"/>
        <w:jc w:val="center"/>
      </w:pPr>
      <w:r>
        <w:rPr>
          <w:rFonts w:ascii="Arial" w:cs="Arial" w:eastAsia="Arial" w:hAnsi="Arial"/>
          <w:color w:val="666666"/>
          <w:sz w:val="18"/>
          <w:szCs w:val="18"/>
        </w:rPr>
        <w:t xml:space="preserve">+44 000 000 0000  |  email@email.com  |  linkedin.com/in/profile</w:t>
      </w:r>
    </w:p>
    <w:p>
      <w:pPr>
        <w:pBdr>
          <w:bottom w:val="single" w:color="C0392B" w:sz="8" w:space="4"/>
        </w:pBdr>
        <w:spacing w:after="0"/>
      </w:pPr>
    </w:p>
    <w:p>
      <w:pPr>
        <w:pBdr>
          <w:left w:val="single" w:color="C0392B" w:sz="20" w:space="10"/>
        </w:pBdr>
        <w:spacing w:after="120" w:before="300"/>
        <w:ind w:left="120"/>
      </w:pPr>
      <w:r>
        <w:rPr>
          <w:rFonts w:ascii="Arial" w:cs="Arial" w:eastAsia="Arial" w:hAnsi="Arial"/>
          <w:b/>
          <w:bCs/>
          <w:color w:val="2C2C2C"/>
          <w:spacing w:val="30"/>
          <w:sz w:val="24"/>
          <w:szCs w:val="24"/>
        </w:rPr>
        <w:t xml:space="preserve">PROFESSIONAL SUMMARY</w:t>
      </w:r>
    </w:p>
    <w:p>
      <w:pPr>
        <w:spacing w:after="100"/>
      </w:pPr>
      <w:r>
        <w:rPr>
          <w:rFonts w:ascii="Arial" w:cs="Arial" w:eastAsia="Arial" w:hAnsi="Arial"/>
          <w:color w:val="444444"/>
          <w:sz w:val="20"/>
          <w:szCs w:val="20"/>
        </w:rPr>
        <w:t xml:space="preserve">Experienced Maintenance Engineer with a strong background in planned preventive maintenance, reactive fault diagnosis and continuous improvement across fast-paced manufacturing environments. Skilled in PLC troubleshooting, electrical and mechanical maintenance of automated production systems including conveyors, filling lines, packaging machines and robotic cells. Dedicated to minimising downtime, extending asset life and maintaining compliance with health and safety regulations.</w:t>
      </w:r>
    </w:p>
    <w:p>
      <w:pPr>
        <w:pBdr>
          <w:left w:val="single" w:color="C0392B" w:sz="20" w:space="10"/>
        </w:pBdr>
        <w:spacing w:after="120" w:before="300"/>
        <w:ind w:left="120"/>
      </w:pPr>
      <w:r>
        <w:rPr>
          <w:rFonts w:ascii="Arial" w:cs="Arial" w:eastAsia="Arial" w:hAnsi="Arial"/>
          <w:b/>
          <w:bCs/>
          <w:color w:val="2C2C2C"/>
          <w:spacing w:val="30"/>
          <w:sz w:val="24"/>
          <w:szCs w:val="24"/>
        </w:rPr>
        <w:t xml:space="preserve">KEY SKILLS</w:t>
      </w:r>
    </w:p>
    <w:p>
      <w:pPr>
        <w:pStyle w:val="ListParagraph"/>
        <w:numPr>
          <w:ilvl w:val="0"/>
          <w:numId w:val="2"/>
        </w:numPr>
        <w:spacing w:after="50"/>
      </w:pPr>
      <w:r>
        <w:rPr>
          <w:rFonts w:ascii="Arial" w:cs="Arial" w:eastAsia="Arial" w:hAnsi="Arial"/>
          <w:color w:val="444444"/>
          <w:sz w:val="19"/>
          <w:szCs w:val="19"/>
        </w:rPr>
        <w:t xml:space="preserve">Planned Preventive &amp; Predictive Maintenance (PPM) Programmes</w:t>
      </w:r>
    </w:p>
    <w:p>
      <w:pPr>
        <w:pStyle w:val="ListParagraph"/>
        <w:numPr>
          <w:ilvl w:val="0"/>
          <w:numId w:val="2"/>
        </w:numPr>
        <w:spacing w:after="50"/>
      </w:pPr>
      <w:r>
        <w:rPr>
          <w:rFonts w:ascii="Arial" w:cs="Arial" w:eastAsia="Arial" w:hAnsi="Arial"/>
          <w:color w:val="444444"/>
          <w:sz w:val="19"/>
          <w:szCs w:val="19"/>
        </w:rPr>
        <w:t xml:space="preserve">PLC Fault-Finding &amp; Diagnostics (Siemens S7-300/400/1200/1500, Allen-Bradley, Mitsubishi)</w:t>
      </w:r>
    </w:p>
    <w:p>
      <w:pPr>
        <w:pStyle w:val="ListParagraph"/>
        <w:numPr>
          <w:ilvl w:val="0"/>
          <w:numId w:val="2"/>
        </w:numPr>
        <w:spacing w:after="50"/>
      </w:pPr>
      <w:r>
        <w:rPr>
          <w:rFonts w:ascii="Arial" w:cs="Arial" w:eastAsia="Arial" w:hAnsi="Arial"/>
          <w:color w:val="444444"/>
          <w:sz w:val="19"/>
          <w:szCs w:val="19"/>
        </w:rPr>
        <w:t xml:space="preserve">Electrical Systems: Motor Control Circuits, Power Distribution, Panel Wiring &amp; Testing</w:t>
      </w:r>
    </w:p>
    <w:p>
      <w:pPr>
        <w:pStyle w:val="ListParagraph"/>
        <w:numPr>
          <w:ilvl w:val="0"/>
          <w:numId w:val="2"/>
        </w:numPr>
        <w:spacing w:after="50"/>
      </w:pPr>
      <w:r>
        <w:rPr>
          <w:rFonts w:ascii="Arial" w:cs="Arial" w:eastAsia="Arial" w:hAnsi="Arial"/>
          <w:color w:val="444444"/>
          <w:sz w:val="19"/>
          <w:szCs w:val="19"/>
        </w:rPr>
        <w:t xml:space="preserve">Mechanical Maintenance: Bearings, Gearboxes, Pumps, Compressors, Conveyors</w:t>
      </w:r>
    </w:p>
    <w:p>
      <w:pPr>
        <w:pStyle w:val="ListParagraph"/>
        <w:numPr>
          <w:ilvl w:val="0"/>
          <w:numId w:val="2"/>
        </w:numPr>
        <w:spacing w:after="50"/>
      </w:pPr>
      <w:r>
        <w:rPr>
          <w:rFonts w:ascii="Arial" w:cs="Arial" w:eastAsia="Arial" w:hAnsi="Arial"/>
          <w:color w:val="444444"/>
          <w:sz w:val="19"/>
          <w:szCs w:val="19"/>
        </w:rPr>
        <w:t xml:space="preserve">Pneumatics &amp; Hydraulics: Circuit Design, Troubleshooting, Overhaul &amp; Maintenance</w:t>
      </w:r>
    </w:p>
    <w:p>
      <w:pPr>
        <w:pStyle w:val="ListParagraph"/>
        <w:numPr>
          <w:ilvl w:val="0"/>
          <w:numId w:val="2"/>
        </w:numPr>
        <w:spacing w:after="50"/>
      </w:pPr>
      <w:r>
        <w:rPr>
          <w:rFonts w:ascii="Arial" w:cs="Arial" w:eastAsia="Arial" w:hAnsi="Arial"/>
          <w:color w:val="444444"/>
          <w:sz w:val="19"/>
          <w:szCs w:val="19"/>
        </w:rPr>
        <w:t xml:space="preserve">CMMS Operation (Computerised Maintenance Management Systems)</w:t>
      </w:r>
    </w:p>
    <w:p>
      <w:pPr>
        <w:pStyle w:val="ListParagraph"/>
        <w:numPr>
          <w:ilvl w:val="0"/>
          <w:numId w:val="2"/>
        </w:numPr>
        <w:spacing w:after="50"/>
      </w:pPr>
      <w:r>
        <w:rPr>
          <w:rFonts w:ascii="Arial" w:cs="Arial" w:eastAsia="Arial" w:hAnsi="Arial"/>
          <w:color w:val="444444"/>
          <w:sz w:val="19"/>
          <w:szCs w:val="19"/>
        </w:rPr>
        <w:t xml:space="preserve">Root Cause Analysis (RCA) &amp; Breakdown Investigation</w:t>
      </w:r>
    </w:p>
    <w:p>
      <w:pPr>
        <w:pStyle w:val="ListParagraph"/>
        <w:numPr>
          <w:ilvl w:val="0"/>
          <w:numId w:val="2"/>
        </w:numPr>
        <w:spacing w:after="50"/>
      </w:pPr>
      <w:r>
        <w:rPr>
          <w:rFonts w:ascii="Arial" w:cs="Arial" w:eastAsia="Arial" w:hAnsi="Arial"/>
          <w:color w:val="444444"/>
          <w:sz w:val="19"/>
          <w:szCs w:val="19"/>
        </w:rPr>
        <w:t xml:space="preserve">Welding (MIG, TIG, Arc), Fabrication &amp; General Workshop Skills</w:t>
      </w:r>
    </w:p>
    <w:p>
      <w:pPr>
        <w:pStyle w:val="ListParagraph"/>
        <w:numPr>
          <w:ilvl w:val="0"/>
          <w:numId w:val="2"/>
        </w:numPr>
        <w:spacing w:after="50"/>
      </w:pPr>
      <w:r>
        <w:rPr>
          <w:rFonts w:ascii="Arial" w:cs="Arial" w:eastAsia="Arial" w:hAnsi="Arial"/>
          <w:color w:val="444444"/>
          <w:sz w:val="19"/>
          <w:szCs w:val="19"/>
        </w:rPr>
        <w:t xml:space="preserve">Health &amp; Safety: LOTO Procedures, Risk Assessments, Permit to Work</w:t>
      </w:r>
    </w:p>
    <w:p>
      <w:pPr>
        <w:pStyle w:val="ListParagraph"/>
        <w:numPr>
          <w:ilvl w:val="0"/>
          <w:numId w:val="2"/>
        </w:numPr>
        <w:spacing w:after="50"/>
      </w:pPr>
      <w:r>
        <w:rPr>
          <w:rFonts w:ascii="Arial" w:cs="Arial" w:eastAsia="Arial" w:hAnsi="Arial"/>
          <w:color w:val="444444"/>
          <w:sz w:val="19"/>
          <w:szCs w:val="19"/>
        </w:rPr>
        <w:t xml:space="preserve">SCADA Monitoring, HMI Alarm Interpretation &amp; Process Diagnostics</w:t>
      </w:r>
    </w:p>
    <w:p>
      <w:pPr>
        <w:pBdr>
          <w:left w:val="single" w:color="C0392B" w:sz="20" w:space="10"/>
        </w:pBdr>
        <w:spacing w:after="120" w:before="300"/>
        <w:ind w:left="120"/>
      </w:pPr>
      <w:r>
        <w:rPr>
          <w:rFonts w:ascii="Arial" w:cs="Arial" w:eastAsia="Arial" w:hAnsi="Arial"/>
          <w:b/>
          <w:bCs/>
          <w:color w:val="2C2C2C"/>
          <w:spacing w:val="30"/>
          <w:sz w:val="24"/>
          <w:szCs w:val="24"/>
        </w:rPr>
        <w:t xml:space="preserve">PROFESSIONAL EXPERIENCE</w:t>
      </w:r>
    </w:p>
    <w:p>
      <w:pPr>
        <w:tabs>
          <w:tab w:val="right" w:pos="9026"/>
        </w:tabs>
        <w:spacing w:after="60" w:before="180"/>
      </w:pPr>
      <w:r>
        <w:rPr>
          <w:rFonts w:ascii="Arial" w:cs="Arial" w:eastAsia="Arial" w:hAnsi="Arial"/>
          <w:b/>
          <w:bCs/>
          <w:color w:val="2C2C2C"/>
          <w:sz w:val="21"/>
          <w:szCs w:val="21"/>
        </w:rPr>
        <w:t xml:space="preserve">Senior Maintenance Engineer</w:t>
      </w:r>
      <w:r>
        <w:rPr>
          <w:rFonts w:ascii="Arial" w:cs="Arial" w:eastAsia="Arial" w:hAnsi="Arial"/>
          <w:i/>
          <w:iCs/>
          <w:color w:val="666666"/>
          <w:sz w:val="20"/>
          <w:szCs w:val="20"/>
        </w:rPr>
        <w:t xml:space="preserve">  |  Company Name</w:t>
      </w:r>
      <w:r>
        <w:rPr>
          <w:rFonts w:ascii="Arial" w:cs="Arial" w:eastAsia="Arial" w:hAnsi="Arial"/>
          <w:i/>
          <w:iCs/>
          <w:color w:val="888888"/>
          <w:sz w:val="17"/>
          <w:szCs w:val="17"/>
        </w:rPr>
        <w:t xml:space="preserve">	Month YYYY - Present</w:t>
      </w:r>
    </w:p>
    <w:p>
      <w:pPr>
        <w:pStyle w:val="ListParagraph"/>
        <w:numPr>
          <w:ilvl w:val="0"/>
          <w:numId w:val="2"/>
        </w:numPr>
        <w:spacing w:after="50"/>
      </w:pPr>
      <w:r>
        <w:rPr>
          <w:rFonts w:ascii="Arial" w:cs="Arial" w:eastAsia="Arial" w:hAnsi="Arial"/>
          <w:color w:val="444444"/>
          <w:sz w:val="19"/>
          <w:szCs w:val="19"/>
        </w:rPr>
        <w:t xml:space="preserve">Carried out planned and reactive maintenance on automated production lines including PLC-controlled conveyors, filling machines, labelling systems and robotic palletisers.</w:t>
      </w:r>
    </w:p>
    <w:p>
      <w:pPr>
        <w:pStyle w:val="ListParagraph"/>
        <w:numPr>
          <w:ilvl w:val="0"/>
          <w:numId w:val="2"/>
        </w:numPr>
        <w:spacing w:after="50"/>
      </w:pPr>
      <w:r>
        <w:rPr>
          <w:rFonts w:ascii="Arial" w:cs="Arial" w:eastAsia="Arial" w:hAnsi="Arial"/>
          <w:color w:val="444444"/>
          <w:sz w:val="19"/>
          <w:szCs w:val="19"/>
        </w:rPr>
        <w:t xml:space="preserve">Diagnosed and resolved PLC faults using Siemens TIA Portal and Allen-Bradley RSLogix, interpreting ladder logic, monitoring I/O status and restoring production within tight deadlines.</w:t>
      </w:r>
    </w:p>
    <w:p>
      <w:pPr>
        <w:pStyle w:val="ListParagraph"/>
        <w:numPr>
          <w:ilvl w:val="0"/>
          <w:numId w:val="2"/>
        </w:numPr>
        <w:spacing w:after="50"/>
      </w:pPr>
      <w:r>
        <w:rPr>
          <w:rFonts w:ascii="Arial" w:cs="Arial" w:eastAsia="Arial" w:hAnsi="Arial"/>
          <w:color w:val="444444"/>
          <w:sz w:val="19"/>
          <w:szCs w:val="19"/>
        </w:rPr>
        <w:t xml:space="preserve">Maintained and repaired electrical systems including motor starters, VFDs, soft starters, distribution boards, control panels and emergency stop circuits.</w:t>
      </w:r>
    </w:p>
    <w:p>
      <w:pPr>
        <w:pStyle w:val="ListParagraph"/>
        <w:numPr>
          <w:ilvl w:val="0"/>
          <w:numId w:val="2"/>
        </w:numPr>
        <w:spacing w:after="50"/>
      </w:pPr>
      <w:r>
        <w:rPr>
          <w:rFonts w:ascii="Arial" w:cs="Arial" w:eastAsia="Arial" w:hAnsi="Arial"/>
          <w:color w:val="444444"/>
          <w:sz w:val="19"/>
          <w:szCs w:val="19"/>
        </w:rPr>
        <w:t xml:space="preserve">Performed mechanical maintenance on gearboxes, pumps, compressors, pneumatic actuators, bearings and conveyor drive systems.</w:t>
      </w:r>
    </w:p>
    <w:p>
      <w:pPr>
        <w:pStyle w:val="ListParagraph"/>
        <w:numPr>
          <w:ilvl w:val="0"/>
          <w:numId w:val="2"/>
        </w:numPr>
        <w:spacing w:after="50"/>
      </w:pPr>
      <w:r>
        <w:rPr>
          <w:rFonts w:ascii="Arial" w:cs="Arial" w:eastAsia="Arial" w:hAnsi="Arial"/>
          <w:color w:val="444444"/>
          <w:sz w:val="19"/>
          <w:szCs w:val="19"/>
        </w:rPr>
        <w:t xml:space="preserve">Led root cause analysis investigations on recurring breakdowns and implemented corrective and preventive actions, significantly reducing repeat failures.</w:t>
      </w:r>
    </w:p>
    <w:p>
      <w:pPr>
        <w:pStyle w:val="ListParagraph"/>
        <w:numPr>
          <w:ilvl w:val="0"/>
          <w:numId w:val="2"/>
        </w:numPr>
        <w:spacing w:after="50"/>
      </w:pPr>
      <w:r>
        <w:rPr>
          <w:rFonts w:ascii="Arial" w:cs="Arial" w:eastAsia="Arial" w:hAnsi="Arial"/>
          <w:color w:val="444444"/>
          <w:sz w:val="19"/>
          <w:szCs w:val="19"/>
        </w:rPr>
        <w:t xml:space="preserve">Supervised and mentored apprentices and junior technicians, providing on-the-job training in PLC diagnostics, electrical safety and mechanical repair techniques.</w:t>
      </w:r>
    </w:p>
    <w:p>
      <w:pPr>
        <w:tabs>
          <w:tab w:val="right" w:pos="9026"/>
        </w:tabs>
        <w:spacing w:after="60" w:before="180"/>
      </w:pPr>
      <w:r>
        <w:rPr>
          <w:rFonts w:ascii="Arial" w:cs="Arial" w:eastAsia="Arial" w:hAnsi="Arial"/>
          <w:b/>
          <w:bCs/>
          <w:color w:val="2C2C2C"/>
          <w:sz w:val="21"/>
          <w:szCs w:val="21"/>
        </w:rPr>
        <w:t xml:space="preserve">Maintenance Engineer</w:t>
      </w:r>
      <w:r>
        <w:rPr>
          <w:rFonts w:ascii="Arial" w:cs="Arial" w:eastAsia="Arial" w:hAnsi="Arial"/>
          <w:i/>
          <w:iCs/>
          <w:color w:val="666666"/>
          <w:sz w:val="20"/>
          <w:szCs w:val="20"/>
        </w:rPr>
        <w:t xml:space="preserve">  |  Company Name</w:t>
      </w:r>
      <w:r>
        <w:rPr>
          <w:rFonts w:ascii="Arial" w:cs="Arial" w:eastAsia="Arial" w:hAnsi="Arial"/>
          <w:i/>
          <w:iCs/>
          <w:color w:val="888888"/>
          <w:sz w:val="17"/>
          <w:szCs w:val="17"/>
        </w:rPr>
        <w:t xml:space="preserve">	Month YYYY - Month YYYY</w:t>
      </w:r>
    </w:p>
    <w:p>
      <w:pPr>
        <w:pStyle w:val="ListParagraph"/>
        <w:numPr>
          <w:ilvl w:val="0"/>
          <w:numId w:val="2"/>
        </w:numPr>
        <w:spacing w:after="50"/>
      </w:pPr>
      <w:r>
        <w:rPr>
          <w:rFonts w:ascii="Arial" w:cs="Arial" w:eastAsia="Arial" w:hAnsi="Arial"/>
          <w:color w:val="444444"/>
          <w:sz w:val="19"/>
          <w:szCs w:val="19"/>
        </w:rPr>
        <w:t xml:space="preserve">Executed PPM schedules across the manufacturing site, covering electrical, mechanical, pneumatic and hydraulic systems on production equipment and building services.</w:t>
      </w:r>
    </w:p>
    <w:p>
      <w:pPr>
        <w:pStyle w:val="ListParagraph"/>
        <w:numPr>
          <w:ilvl w:val="0"/>
          <w:numId w:val="2"/>
        </w:numPr>
        <w:spacing w:after="50"/>
      </w:pPr>
      <w:r>
        <w:rPr>
          <w:rFonts w:ascii="Arial" w:cs="Arial" w:eastAsia="Arial" w:hAnsi="Arial"/>
          <w:color w:val="444444"/>
          <w:sz w:val="19"/>
          <w:szCs w:val="19"/>
        </w:rPr>
        <w:t xml:space="preserve">Interpreted PLC programs and SCADA displays to identify fault conditions, diagnose process anomalies and guide efficient repair strategies.</w:t>
      </w:r>
    </w:p>
    <w:p>
      <w:pPr>
        <w:pStyle w:val="ListParagraph"/>
        <w:numPr>
          <w:ilvl w:val="0"/>
          <w:numId w:val="2"/>
        </w:numPr>
        <w:spacing w:after="50"/>
      </w:pPr>
      <w:r>
        <w:rPr>
          <w:rFonts w:ascii="Arial" w:cs="Arial" w:eastAsia="Arial" w:hAnsi="Arial"/>
          <w:color w:val="444444"/>
          <w:sz w:val="19"/>
          <w:szCs w:val="19"/>
        </w:rPr>
        <w:t xml:space="preserve">Assisted in the installation and commissioning of new production equipment, including electrical hookups, PLC I/O verification and mechanical alignment.</w:t>
      </w:r>
    </w:p>
    <w:p>
      <w:pPr>
        <w:pStyle w:val="ListParagraph"/>
        <w:numPr>
          <w:ilvl w:val="0"/>
          <w:numId w:val="2"/>
        </w:numPr>
        <w:spacing w:after="50"/>
      </w:pPr>
      <w:r>
        <w:rPr>
          <w:rFonts w:ascii="Arial" w:cs="Arial" w:eastAsia="Arial" w:hAnsi="Arial"/>
          <w:color w:val="444444"/>
          <w:sz w:val="19"/>
          <w:szCs w:val="19"/>
        </w:rPr>
        <w:t xml:space="preserve">Maintained accurate maintenance records using CMMS, tracking work orders, parts usage, downtime statistics and asset history.</w:t>
      </w:r>
    </w:p>
    <w:p>
      <w:pPr>
        <w:pStyle w:val="ListParagraph"/>
        <w:numPr>
          <w:ilvl w:val="0"/>
          <w:numId w:val="2"/>
        </w:numPr>
        <w:spacing w:after="50"/>
      </w:pPr>
      <w:r>
        <w:rPr>
          <w:rFonts w:ascii="Arial" w:cs="Arial" w:eastAsia="Arial" w:hAnsi="Arial"/>
          <w:color w:val="444444"/>
          <w:sz w:val="19"/>
          <w:szCs w:val="19"/>
        </w:rPr>
        <w:t xml:space="preserve">Carried out condition monitoring activities including vibration analysis, thermal imaging and oil sampling to support predictive maintenance initiatives.</w:t>
      </w:r>
    </w:p>
    <w:p>
      <w:pPr>
        <w:tabs>
          <w:tab w:val="right" w:pos="9026"/>
        </w:tabs>
        <w:spacing w:after="60" w:before="180"/>
      </w:pPr>
      <w:r>
        <w:rPr>
          <w:rFonts w:ascii="Arial" w:cs="Arial" w:eastAsia="Arial" w:hAnsi="Arial"/>
          <w:b/>
          <w:bCs/>
          <w:color w:val="2C2C2C"/>
          <w:sz w:val="21"/>
          <w:szCs w:val="21"/>
        </w:rPr>
        <w:t xml:space="preserve">Maintenance Technician</w:t>
      </w:r>
      <w:r>
        <w:rPr>
          <w:rFonts w:ascii="Arial" w:cs="Arial" w:eastAsia="Arial" w:hAnsi="Arial"/>
          <w:i/>
          <w:iCs/>
          <w:color w:val="666666"/>
          <w:sz w:val="20"/>
          <w:szCs w:val="20"/>
        </w:rPr>
        <w:t xml:space="preserve">  |  Company Name</w:t>
      </w:r>
      <w:r>
        <w:rPr>
          <w:rFonts w:ascii="Arial" w:cs="Arial" w:eastAsia="Arial" w:hAnsi="Arial"/>
          <w:i/>
          <w:iCs/>
          <w:color w:val="888888"/>
          <w:sz w:val="17"/>
          <w:szCs w:val="17"/>
        </w:rPr>
        <w:t xml:space="preserve">	Month YYYY - Month YYYY</w:t>
      </w:r>
    </w:p>
    <w:p>
      <w:pPr>
        <w:pStyle w:val="ListParagraph"/>
        <w:numPr>
          <w:ilvl w:val="0"/>
          <w:numId w:val="2"/>
        </w:numPr>
        <w:spacing w:after="50"/>
      </w:pPr>
      <w:r>
        <w:rPr>
          <w:rFonts w:ascii="Arial" w:cs="Arial" w:eastAsia="Arial" w:hAnsi="Arial"/>
          <w:color w:val="444444"/>
          <w:sz w:val="19"/>
          <w:szCs w:val="19"/>
        </w:rPr>
        <w:t xml:space="preserve">Supported the engineering team in day-to-day maintenance of manufacturing equipment, utilities and facility infrastructure.</w:t>
      </w:r>
    </w:p>
    <w:p>
      <w:pPr>
        <w:pStyle w:val="ListParagraph"/>
        <w:numPr>
          <w:ilvl w:val="0"/>
          <w:numId w:val="2"/>
        </w:numPr>
        <w:spacing w:after="50"/>
      </w:pPr>
      <w:r>
        <w:rPr>
          <w:rFonts w:ascii="Arial" w:cs="Arial" w:eastAsia="Arial" w:hAnsi="Arial"/>
          <w:color w:val="444444"/>
          <w:sz w:val="19"/>
          <w:szCs w:val="19"/>
        </w:rPr>
        <w:t xml:space="preserve">Performed first-line PLC diagnostics, sensor replacement, actuator adjustments and basic motor control fault-finding on automated machinery.</w:t>
      </w:r>
    </w:p>
    <w:p>
      <w:pPr>
        <w:pStyle w:val="ListParagraph"/>
        <w:numPr>
          <w:ilvl w:val="0"/>
          <w:numId w:val="2"/>
        </w:numPr>
        <w:spacing w:after="50"/>
      </w:pPr>
      <w:r>
        <w:rPr>
          <w:rFonts w:ascii="Arial" w:cs="Arial" w:eastAsia="Arial" w:hAnsi="Arial"/>
          <w:color w:val="444444"/>
          <w:sz w:val="19"/>
          <w:szCs w:val="19"/>
        </w:rPr>
        <w:t xml:space="preserve">Conducted electrical testing including insulation resistance, continuity, earth fault loop impedance and RCD testing to BS 7671 standards.</w:t>
      </w:r>
    </w:p>
    <w:p>
      <w:pPr>
        <w:pStyle w:val="ListParagraph"/>
        <w:numPr>
          <w:ilvl w:val="0"/>
          <w:numId w:val="2"/>
        </w:numPr>
        <w:spacing w:after="50"/>
      </w:pPr>
      <w:r>
        <w:rPr>
          <w:rFonts w:ascii="Arial" w:cs="Arial" w:eastAsia="Arial" w:hAnsi="Arial"/>
          <w:color w:val="444444"/>
          <w:sz w:val="19"/>
          <w:szCs w:val="19"/>
        </w:rPr>
        <w:t xml:space="preserve">Assisted in planned shutdowns and major overhauls, carrying out equipment strip-down, inspection and rebuild activities.</w:t>
      </w:r>
    </w:p>
    <w:p>
      <w:pPr>
        <w:pBdr>
          <w:left w:val="single" w:color="C0392B" w:sz="20" w:space="10"/>
        </w:pBdr>
        <w:spacing w:after="120" w:before="300"/>
        <w:ind w:left="120"/>
      </w:pPr>
      <w:r>
        <w:rPr>
          <w:rFonts w:ascii="Arial" w:cs="Arial" w:eastAsia="Arial" w:hAnsi="Arial"/>
          <w:b/>
          <w:bCs/>
          <w:color w:val="2C2C2C"/>
          <w:spacing w:val="30"/>
          <w:sz w:val="24"/>
          <w:szCs w:val="24"/>
        </w:rPr>
        <w:t xml:space="preserve">EDUCATION</w:t>
      </w:r>
    </w:p>
    <w:p>
      <w:pPr>
        <w:tabs>
          <w:tab w:val="right" w:pos="9026"/>
        </w:tabs>
        <w:spacing w:after="30" w:before="80"/>
      </w:pPr>
      <w:r>
        <w:rPr>
          <w:rFonts w:ascii="Arial" w:cs="Arial" w:eastAsia="Arial" w:hAnsi="Arial"/>
          <w:color w:val="444444"/>
          <w:sz w:val="20"/>
          <w:szCs w:val="20"/>
        </w:rPr>
        <w:t xml:space="preserve">Relevant Engineering Degree / Qualification</w:t>
      </w:r>
      <w:r>
        <w:rPr>
          <w:rFonts w:ascii="Arial" w:cs="Arial" w:eastAsia="Arial" w:hAnsi="Arial"/>
          <w:b/>
          <w:bCs/>
          <w:color w:val="2C2C2C"/>
          <w:sz w:val="20"/>
          <w:szCs w:val="20"/>
        </w:rPr>
        <w:t xml:space="preserve">	University Name</w:t>
      </w:r>
    </w:p>
    <w:p>
      <w:pPr>
        <w:spacing w:after="80"/>
      </w:pPr>
      <w:r>
        <w:rPr>
          <w:rFonts w:ascii="Arial" w:cs="Arial" w:eastAsia="Arial" w:hAnsi="Arial"/>
          <w:i/>
          <w:iCs/>
          <w:color w:val="888888"/>
          <w:sz w:val="17"/>
          <w:szCs w:val="17"/>
        </w:rPr>
        <w:t xml:space="preserve">Month YYYY - Month YYYY</w:t>
      </w:r>
    </w:p>
    <w:p>
      <w:pPr>
        <w:pBdr>
          <w:left w:val="single" w:color="C0392B" w:sz="20" w:space="10"/>
        </w:pBdr>
        <w:spacing w:after="120" w:before="300"/>
        <w:ind w:left="120"/>
      </w:pPr>
      <w:r>
        <w:rPr>
          <w:rFonts w:ascii="Arial" w:cs="Arial" w:eastAsia="Arial" w:hAnsi="Arial"/>
          <w:b/>
          <w:bCs/>
          <w:color w:val="2C2C2C"/>
          <w:spacing w:val="30"/>
          <w:sz w:val="24"/>
          <w:szCs w:val="24"/>
        </w:rPr>
        <w:t xml:space="preserve">ADDITIONAL INFORMATION</w:t>
      </w:r>
    </w:p>
    <w:p>
      <w:pPr>
        <w:pStyle w:val="ListParagraph"/>
        <w:numPr>
          <w:ilvl w:val="0"/>
          <w:numId w:val="2"/>
        </w:numPr>
        <w:spacing w:after="50"/>
      </w:pPr>
      <w:r>
        <w:rPr>
          <w:rFonts w:ascii="Arial" w:cs="Arial" w:eastAsia="Arial" w:hAnsi="Arial"/>
          <w:color w:val="444444"/>
          <w:sz w:val="19"/>
          <w:szCs w:val="19"/>
        </w:rPr>
        <w:t xml:space="preserve">Full UK Driving Licence  |  Valid UK Work Visa  |  Willing to Relocate &amp; Work Shifts</w:t>
      </w:r>
    </w:p>
    <w:p>
      <w:pPr>
        <w:pStyle w:val="ListParagraph"/>
        <w:numPr>
          <w:ilvl w:val="0"/>
          <w:numId w:val="2"/>
        </w:numPr>
        <w:spacing w:after="50"/>
      </w:pPr>
      <w:r>
        <w:rPr>
          <w:rFonts w:ascii="Arial" w:cs="Arial" w:eastAsia="Arial" w:hAnsi="Arial"/>
          <w:color w:val="444444"/>
          <w:sz w:val="19"/>
          <w:szCs w:val="19"/>
        </w:rPr>
        <w:t xml:space="preserve">18th Edition Wiring Regulations (BS 7671)  |  IOSH Working Safely  |  CSCS Card</w:t>
      </w:r>
    </w:p>
    <w:p>
      <w:pPr>
        <w:pStyle w:val="ListParagraph"/>
        <w:numPr>
          <w:ilvl w:val="0"/>
          <w:numId w:val="2"/>
        </w:numPr>
        <w:spacing w:after="50"/>
      </w:pPr>
      <w:r>
        <w:rPr>
          <w:rFonts w:ascii="Arial" w:cs="Arial" w:eastAsia="Arial" w:hAnsi="Arial"/>
          <w:color w:val="444444"/>
          <w:sz w:val="19"/>
          <w:szCs w:val="19"/>
        </w:rPr>
        <w:t xml:space="preserve">References Available Upon Request</w:t>
      </w:r>
    </w:p>
    <w:sectPr>
      <w:pgSz w:w="11906" w:h="16838" w:orient="portrait"/>
      <w:pgMar w:top="500" w:right="720" w:bottom="48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2026-03-30T03:43:42.701Z</dcterms:created>
  <dcterms:modified xsi:type="dcterms:W3CDTF">2026-03-30T03:43:42.701Z</dcterms:modified>
</cp:coreProperties>
</file>

<file path=docProps/custom.xml><?xml version="1.0" encoding="utf-8"?>
<Properties xmlns="http://schemas.openxmlformats.org/officeDocument/2006/custom-properties" xmlns:vt="http://schemas.openxmlformats.org/officeDocument/2006/docPropsVTypes"/>
</file>