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0.png" ContentType="image/png"/>
  <Override PartName="/word/media/image19.jpeg" ContentType="image/jpeg"/>
  <Override PartName="/word/media/image18.png" ContentType="image/png"/>
  <Override PartName="/word/media/image17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40"/>
        </w:rPr>
      </w:pPr>
      <w:r>
        <w:rPr>
          <w:sz w:val="40"/>
        </w:rPr>
        <w:t>Dokumen Hasil Diskusi</w:t>
      </w:r>
    </w:p>
    <w:p>
      <w:pPr>
        <w:pStyle w:val="Normal"/>
        <w:jc w:val="center"/>
        <w:rPr>
          <w:sz w:val="40"/>
        </w:rPr>
      </w:pPr>
      <w:r>
        <w:rPr>
          <w:sz w:val="40"/>
        </w:rPr>
        <w:t>KIJ D- Aplikasi Chatting</w:t>
      </w:r>
    </w:p>
    <w:p>
      <w:pPr>
        <w:pStyle w:val="Normal"/>
        <w:jc w:val="center"/>
        <w:rPr>
          <w:sz w:val="42"/>
        </w:rPr>
      </w:pPr>
      <w:r>
        <w:rPr>
          <w:sz w:val="4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924175" cy="2924175"/>
            <wp:effectExtent l="0" t="0" r="0" b="0"/>
            <wp:docPr id="0" name="Picture" descr="C:\Users\Brilian\AppData\Local\Microsoft\Windows\INetCache\Content.Word\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rilian\AppData\Local\Microsoft\Windows\INetCache\Content.Word\it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42"/>
        </w:rPr>
      </w:pPr>
      <w:r>
        <w:rPr>
          <w:sz w:val="4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Anggota kelompok: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Fransiskus Dwika</w:t>
        <w:tab/>
        <w:t>5112100013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Ryan Nathan</w:t>
        <w:tab/>
        <w:tab/>
        <w:t>5112100079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Brilian T. Nugraha</w:t>
        <w:tab/>
        <w:t>5112100172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Muh Aunorafiq Musa</w:t>
        <w:tab/>
        <w:t>5112100209</w:t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Jurusan Teknik Informatika - Institut Teknologi Sepuluh Nopember</w:t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Kampus ITS Keputih Sukolilo Surabaya</w:t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2014</w:t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Hasil Diskusi</w:t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Overfiew aplikasi Chatting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198620" cy="3412490"/>
            <wp:effectExtent l="0" t="0" r="0" b="0"/>
            <wp:docPr id="1" name="Picture" descr="diagram_si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iagram_siste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Setiap klien dapat bebas masuk ke dalam jaringan dan menentukan namanya (display name) sendiri</w:t>
      </w:r>
    </w:p>
    <w:p>
      <w:pPr>
        <w:pStyle w:val="Normal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Setiap klien bebas menentukan klien mana yang akan menerima pesannya</w:t>
      </w:r>
    </w:p>
    <w:p>
      <w:pPr>
        <w:pStyle w:val="Normal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Server meneruskan pesan dari klien pengirim ke klien penerima</w:t>
      </w:r>
    </w:p>
    <w:p>
      <w:pPr>
        <w:pStyle w:val="Normal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Pesan tidak di-enkripsi</w:t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Alur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Non-secure Chat Protocol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9"/>
        <w:gridCol w:w="5310"/>
      </w:tblGrid>
      <w:tr>
        <w:trPr>
          <w:cantSplit w:val="false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Klien</w:t>
            </w:r>
          </w:p>
        </w:tc>
        <w:tc>
          <w:tcPr>
            <w:tcW w:w="5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Server</w:t>
            </w:r>
          </w:p>
        </w:tc>
      </w:tr>
      <w:tr>
        <w:trPr>
          <w:trHeight w:val="703" w:hRule="atLeast"/>
          <w:cantSplit w:val="false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Konek ke server, port bebas</w:t>
            </w:r>
          </w:p>
        </w:tc>
        <w:tc>
          <w:tcPr>
            <w:tcW w:w="5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018" w:hRule="atLeast"/>
          <w:cantSplit w:val="false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Balas dengan: OK\r\n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Untuk setiap user lain yang udah konek, kirim ke klien yang baru konek: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!CONNECT &lt;nama_klien_lain&gt;\r\n</w:t>
            </w:r>
          </w:p>
        </w:tc>
      </w:tr>
      <w:tr>
        <w:trPr>
          <w:trHeight w:val="703" w:hRule="atLeast"/>
          <w:cantSplit w:val="false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Kirim satu kata* yg akan jadi display name</w:t>
            </w:r>
          </w:p>
        </w:tc>
        <w:tc>
          <w:tcPr>
            <w:tcW w:w="5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703" w:hRule="atLeast"/>
          <w:cantSplit w:val="false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4.a (Kalau nama bisa dipakai), kirim balasan OK\r\n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 (Kalau nama tidak bisa dipakai**), kirim balasan NOPE\r\n, balik ke klien tahap no. 3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mengirim pesan ke semua user lain: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!CONNECT &lt;nama_yg_baru_konek&gt;\r\n</w:t>
            </w:r>
          </w:p>
        </w:tc>
      </w:tr>
      <w:tr>
        <w:trPr>
          <w:trHeight w:val="703" w:hRule="atLeast"/>
          <w:cantSplit w:val="false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6.a Kirim string dengan format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(nama_penerima): (isi pesan)\0***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6.b Klien menerima pesan dari klien yang   lain (melalui server)</w:t>
            </w:r>
          </w:p>
        </w:tc>
        <w:tc>
          <w:tcPr>
            <w:tcW w:w="5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703" w:hRule="atLeast"/>
          <w:cantSplit w:val="false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kirim pesan ke klien penerima dengan format (nama_pengirim): (isi pesan)\0***.</w:t>
            </w:r>
          </w:p>
        </w:tc>
      </w:tr>
      <w:tr>
        <w:trPr>
          <w:trHeight w:val="728" w:hRule="atLeast"/>
          <w:cantSplit w:val="false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Klien diskonek</w:t>
            </w:r>
          </w:p>
        </w:tc>
        <w:tc>
          <w:tcPr>
            <w:tcW w:w="5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728" w:hRule="atLeast"/>
          <w:cantSplit w:val="false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mengirim pesan ke semua user lain: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!DISCONNECT &lt;nama_yg_baru_diskonek&gt;\r\n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*panjang nama maksimal 50 karakter tanpa spasi, alphanumeric (a-z,A-Z,0-9)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**nama sudah diambil atau ada karakter yang tidak sesuai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***pesan diakhiri dengan null character, panjang pesan maksimal 1000 karakter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Data yang perlu di enkripsi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 yang dikirim dari klien ke server, maupun sebaliknya.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Termasuk nama pengirim / penerima</w:t>
      </w:r>
    </w:p>
    <w:p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Metode Enkripsi yang Digunakan</w:t>
      </w:r>
    </w:p>
    <w:p>
      <w:pPr>
        <w:pStyle w:val="Normal"/>
        <w:jc w:val="both"/>
        <w:rPr>
          <w:sz w:val="24"/>
        </w:rPr>
      </w:pPr>
      <w:r>
        <w:rPr>
          <w:sz w:val="24"/>
        </w:rPr>
        <w:t>Metode yang digunakan,yaitu AES:</w:t>
      </w:r>
    </w:p>
    <w:p>
      <w:pPr>
        <w:pStyle w:val="Normal"/>
        <w:numPr>
          <w:ilvl w:val="2"/>
          <w:numId w:val="8"/>
        </w:numPr>
        <w:tabs>
          <w:tab w:val="left" w:pos="1800" w:leader="none"/>
        </w:tabs>
        <w:ind w:left="1080" w:right="0" w:hanging="360"/>
        <w:jc w:val="both"/>
        <w:rPr>
          <w:sz w:val="24"/>
        </w:rPr>
      </w:pPr>
      <w:r>
        <w:rPr>
          <w:sz w:val="24"/>
        </w:rPr>
        <w:t>Runtime enkripsi di komputer baru hampir menyamai runtime enkripsi rc4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2221865"/>
            <wp:effectExtent l="0" t="0" r="0" b="0"/>
            <wp:docPr id="2" name="Picture" descr="C:\Users\Brilian\Documents\GitHub\Project-KIJ-D\rc4 vs aes in computer 2010-la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Brilian\Documents\GitHub\Project-KIJ-D\rc4 vs aes in computer 2010-lates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-13" b="42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2"/>
          <w:numId w:val="8"/>
        </w:numPr>
        <w:tabs>
          <w:tab w:val="left" w:pos="1800" w:leader="none"/>
        </w:tabs>
        <w:ind w:left="1080" w:right="0" w:hanging="360"/>
        <w:jc w:val="both"/>
        <w:rPr>
          <w:sz w:val="24"/>
        </w:rPr>
      </w:pPr>
      <w:r>
        <w:rPr>
          <w:sz w:val="24"/>
        </w:rPr>
        <w:t>Merupakan standar TLS</w:t>
      </w:r>
    </w:p>
    <w:p>
      <w:pPr>
        <w:pStyle w:val="Normal"/>
        <w:numPr>
          <w:ilvl w:val="2"/>
          <w:numId w:val="8"/>
        </w:numPr>
        <w:tabs>
          <w:tab w:val="left" w:pos="1800" w:leader="none"/>
        </w:tabs>
        <w:ind w:left="1080" w:right="0" w:hanging="360"/>
        <w:jc w:val="both"/>
        <w:rPr>
          <w:sz w:val="24"/>
        </w:rPr>
      </w:pPr>
      <w:r>
        <w:rPr>
          <w:sz w:val="24"/>
        </w:rPr>
        <w:t>AES di claim merupakan metode enkripsi yang paling aman dibanding DES dan RC4</w:t>
      </w:r>
    </w:p>
    <w:p>
      <w:pPr>
        <w:pStyle w:val="Normal"/>
        <w:numPr>
          <w:ilvl w:val="2"/>
          <w:numId w:val="8"/>
        </w:numPr>
        <w:tabs>
          <w:tab w:val="left" w:pos="1800" w:leader="none"/>
        </w:tabs>
        <w:ind w:left="1080" w:right="0" w:hanging="360"/>
        <w:jc w:val="both"/>
        <w:rPr>
          <w:sz w:val="24"/>
        </w:rPr>
      </w:pPr>
      <w:r>
        <w:rPr>
          <w:sz w:val="24"/>
        </w:rPr>
        <w:t>DI cloud computing dan di mobile apps sudah mulai di komersialkan</w:t>
      </w:r>
    </w:p>
    <w:p>
      <w:pPr>
        <w:pStyle w:val="Normal"/>
        <w:numPr>
          <w:ilvl w:val="2"/>
          <w:numId w:val="8"/>
        </w:numPr>
        <w:tabs>
          <w:tab w:val="left" w:pos="1800" w:leader="none"/>
        </w:tabs>
        <w:ind w:left="1080" w:right="0" w:hanging="360"/>
        <w:jc w:val="both"/>
        <w:rPr>
          <w:sz w:val="24"/>
        </w:rPr>
      </w:pPr>
      <w:r>
        <w:rPr>
          <w:sz w:val="24"/>
        </w:rPr>
        <w:t xml:space="preserve">Possible kombinasi untuk brute force attack nya untuk AES 256-bit yaitu 1.1 x </w:t>
      </w:r>
      <w:r>
        <w:rPr>
          <w:sz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77</m:t>
            </m:r>
          </m:sup>
        </m:sSup>
      </m:oMath>
    </w:p>
    <w:p>
      <w:pPr>
        <w:pStyle w:val="Normal"/>
        <w:numPr>
          <w:ilvl w:val="2"/>
          <w:numId w:val="8"/>
        </w:numPr>
        <w:tabs>
          <w:tab w:val="left" w:pos="1800" w:leader="none"/>
        </w:tabs>
        <w:ind w:left="1080" w:right="0" w:hanging="360"/>
        <w:jc w:val="both"/>
        <w:rPr>
          <w:rFonts w:cs=""/>
          <w:sz w:val="24"/>
        </w:rPr>
      </w:pPr>
      <w:r>
        <w:rPr>
          <w:rFonts w:cs=""/>
          <w:sz w:val="24"/>
        </w:rPr>
        <w:t>Kemungkinan packet loss lebih kecil, ex: jika 1 block loss, maka block selanjutnya nya tidak dapat di decrypt, karena menggunakan key dari blocknya, tetapi block+2  dan seterusnya tetap dapat didecrypt</w:t>
      </w:r>
    </w:p>
    <w:p>
      <w:pPr>
        <w:pStyle w:val="Normal"/>
        <w:numPr>
          <w:ilvl w:val="2"/>
          <w:numId w:val="8"/>
        </w:numPr>
        <w:tabs>
          <w:tab w:val="left" w:pos="1800" w:leader="none"/>
        </w:tabs>
        <w:ind w:left="1080" w:right="0" w:hanging="360"/>
        <w:jc w:val="both"/>
        <w:rPr>
          <w:rFonts w:cs=""/>
          <w:sz w:val="24"/>
        </w:rPr>
      </w:pPr>
      <w:r>
        <w:rPr>
          <w:rFonts w:cs=""/>
          <w:sz w:val="24"/>
        </w:rPr>
      </w:r>
      <w:r>
        <w:pict>
          <v:rect stroked="f" strokeweight="0pt" style="position:absolute;width:113pt;height:92.05pt;mso-wrap-distance-left:9pt;mso-wrap-distance-right:9pt;mso-wrap-distance-top:0pt;mso-wrap-distance-bottom:0pt;margin-top:13.55pt;margin-left:330.65pt">
            <v:textbox>
              <w:txbxContent>
                <w:p>
                  <w:pPr>
                    <w:pStyle w:val="NormalWeb"/>
                    <w:overflowPunct w:val="true"/>
                    <w:spacing w:before="280" w:after="280"/>
                    <w:textAlignment w:val="baseline"/>
                    <w:rPr>
                      <w:rFonts w:eastAsia="SimSun" w:cs="" w:ascii="Arial" w:hAnsi="Arial"/>
                      <w:color w:val="000000"/>
                      <w:sz w:val="130"/>
                      <w:szCs w:val="144"/>
                    </w:rPr>
                  </w:pPr>
                  <w:r>
                    <w:rPr>
                      <w:rFonts w:eastAsia="SimSun" w:cs="" w:ascii="Arial" w:hAnsi="Arial"/>
                      <w:color w:val="000000"/>
                      <w:sz w:val="130"/>
                      <w:szCs w:val="144"/>
                    </w:rPr>
                    <w:t>......</w:t>
                  </w:r>
                </w:p>
              </w:txbxContent>
            </v:textbox>
          </v:rect>
        </w:pic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  <w:r>
        <w:pict>
          <v:rect strokecolor="#4472C4" strokeweight="0pt" fillcolor="#82A0D7" style="position:absolute;width:78.65pt;height:90.4pt;mso-wrap-distance-left:9pt;mso-wrap-distance-right:9pt;mso-wrap-distance-top:0pt;mso-wrap-distance-bottom:0pt;margin-top:6.45pt;margin-left:236.9pt">
            <v:fill type="gradient" angle="-180" color2="#678CCF"/>
            <v:textbox>
              <w:txbxContent>
                <w:p>
                  <w:pPr>
                    <w:pStyle w:val="NormalWeb"/>
                    <w:spacing w:before="280" w:after="280"/>
                    <w:textAlignment w:val="baseline"/>
                    <w:rPr>
                      <w:rFonts w:eastAsia="SimSun" w:cs="" w:ascii="Arial" w:hAnsi="Arial"/>
                      <w:color w:val="000000"/>
                      <w:sz w:val="36"/>
                      <w:szCs w:val="36"/>
                    </w:rPr>
                  </w:pPr>
                  <w:r>
                    <w:rPr>
                      <w:rFonts w:eastAsia="SimSun" w:cs="" w:ascii="Arial" w:hAnsi="Arial"/>
                      <w:color w:val="000000"/>
                      <w:sz w:val="36"/>
                      <w:szCs w:val="36"/>
                    </w:rPr>
                    <w:t>Onerpngifpbgmblvkbmvclbmio[ mgfio [mgbiodfmdfiovmdiovmdfiodfnbdfubndf</w:t>
                  </w:r>
                </w:p>
              </w:txbxContent>
            </v:textbox>
          </v:rect>
        </w:pict>
      </w:r>
      <w:r>
        <w:pict>
          <v:rect fillcolor="#ED7D31" strokecolor="#823B0B" strokeweight="1pt" style="position:absolute;width:72.85pt;height:90.4pt;mso-wrap-distance-left:9pt;mso-wrap-distance-right:9pt;mso-wrap-distance-top:0pt;mso-wrap-distance-bottom:0pt;margin-top:8.15pt;margin-left:6.7pt">
            <v:textbox>
              <w:txbxContent>
                <w:p>
                  <w:pPr>
                    <w:pStyle w:val="NormalWeb"/>
                    <w:spacing w:before="280" w:after="280"/>
                    <w:textAlignment w:val="baseline"/>
                    <w:rPr>
                      <w:rFonts w:eastAsia="SimSun" w:cs="" w:ascii="Arial" w:hAnsi="Arial"/>
                      <w:color w:val="000000"/>
                      <w:sz w:val="36"/>
                      <w:szCs w:val="36"/>
                    </w:rPr>
                  </w:pPr>
                  <w:r>
                    <w:rPr>
                      <w:rFonts w:eastAsia="SimSun" w:cs="" w:ascii="Arial" w:hAnsi="Arial"/>
                      <w:color w:val="000000"/>
                      <w:sz w:val="36"/>
                      <w:szCs w:val="36"/>
                    </w:rPr>
                    <w:t>afjksdhfhapsofbqgqprgbkjnvjkvnpsdavunsduvisdvuispndvsdpfuinsduvsdanvsain</w:t>
                  </w:r>
                </w:p>
              </w:txbxContent>
            </v:textbox>
          </v:rect>
        </w:pict>
      </w:r>
      <w:r>
        <w:pict>
          <v:rect fillcolor="#ED7D31" strokecolor="#823B0B" strokeweight="1pt" style="position:absolute;width:78.7pt;height:90.4pt;mso-wrap-distance-left:9pt;mso-wrap-distance-right:9pt;mso-wrap-distance-top:0pt;mso-wrap-distance-bottom:0pt;margin-top:6.5pt;margin-left:120.55pt">
            <v:textbox>
              <w:txbxContent>
                <w:p>
                  <w:pPr>
                    <w:pStyle w:val="NormalWeb"/>
                    <w:spacing w:before="280" w:after="280"/>
                    <w:textAlignment w:val="baseline"/>
                    <w:rPr>
                      <w:rFonts w:eastAsia="SimSun" w:cs="" w:ascii="Arial" w:hAnsi="Arial"/>
                      <w:color w:val="000000"/>
                      <w:sz w:val="36"/>
                      <w:szCs w:val="36"/>
                    </w:rPr>
                  </w:pPr>
                  <w:r>
                    <w:rPr>
                      <w:rFonts w:eastAsia="SimSun" w:cs="" w:ascii="Arial" w:hAnsi="Arial"/>
                      <w:color w:val="000000"/>
                      <w:sz w:val="36"/>
                      <w:szCs w:val="36"/>
                    </w:rPr>
                    <w:t>nfgkjsdfbpiengiergoenofvndfoi</w:t>
                  </w:r>
                </w:p>
              </w:txbxContent>
            </v:textbox>
          </v:rect>
        </w:pic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  <w:r>
        <w:pict>
          <v:rect fillcolor="#FFFFFF" strokecolor="#5B9BD5" strokeweight="1pt" style="position:absolute;width:200.05pt;height:60pt;mso-wrap-distance-left:9pt;mso-wrap-distance-right:9pt;mso-wrap-distance-top:0pt;mso-wrap-distance-bottom:0pt;margin-top:3.05pt;margin-left:251.25pt">
            <v:textbox>
              <w:txbxContent>
                <w:p>
                  <w:pPr>
                    <w:pStyle w:val="NormalWeb"/>
                    <w:spacing w:before="280" w:after="280"/>
                    <w:textAlignment w:val="baseline"/>
                    <w:rPr>
                      <w:rFonts w:eastAsia="SimSun" w:cs="" w:ascii="Arial" w:hAnsi="Arial"/>
                      <w:color w:val="000000"/>
                      <w:sz w:val="36"/>
                      <w:szCs w:val="36"/>
                    </w:rPr>
                  </w:pPr>
                  <w:r>
                    <w:rPr>
                      <w:rFonts w:eastAsia="SimSun" w:cs="" w:ascii="Arial" w:hAnsi="Arial"/>
                      <w:color w:val="000000"/>
                      <w:sz w:val="36"/>
                      <w:szCs w:val="36"/>
                    </w:rPr>
                    <w:t>Decrypted possible</w:t>
                  </w:r>
                </w:p>
              </w:txbxContent>
            </v:textbox>
          </v:rect>
        </w:pict>
      </w:r>
      <w:r>
        <w:pict>
          <v:rect fillcolor="#FFFFFF" strokecolor="#ED7D31" strokeweight="1pt" style="position:absolute;width:113pt;height:44.35pt;mso-wrap-distance-left:9pt;mso-wrap-distance-right:9pt;mso-wrap-distance-top:0pt;mso-wrap-distance-bottom:0pt;margin-top:10.55pt;margin-left:104.65pt">
            <v:textbox>
              <w:txbxContent>
                <w:p>
                  <w:pPr>
                    <w:pStyle w:val="NormalWeb"/>
                    <w:spacing w:before="280" w:after="280"/>
                    <w:textAlignment w:val="baseline"/>
                    <w:rPr>
                      <w:rFonts w:eastAsia="SimSun" w:cs="" w:ascii="Arial" w:hAnsi="Arial"/>
                      <w:color w:val="000000"/>
                      <w:sz w:val="18"/>
                      <w:szCs w:val="36"/>
                    </w:rPr>
                  </w:pPr>
                  <w:r>
                    <w:rPr>
                      <w:rFonts w:eastAsia="SimSun" w:cs="" w:ascii="Arial" w:hAnsi="Arial"/>
                      <w:color w:val="000000"/>
                      <w:sz w:val="18"/>
                      <w:szCs w:val="36"/>
                    </w:rPr>
                    <w:t>Can’t decrypted</w:t>
                  </w:r>
                </w:p>
              </w:txbxContent>
            </v:textbox>
          </v:rect>
        </w:pict>
      </w:r>
      <w:r>
        <w:pict>
          <v:rect fillcolor="#FFFFFF" strokecolor="#ED7D31" strokeweight="1pt" style="position:absolute;width:108.85pt;height:28.45pt;mso-wrap-distance-left:9pt;mso-wrap-distance-right:9pt;mso-wrap-distance-top:0pt;mso-wrap-distance-bottom:0pt;margin-top:17.3pt;margin-left:-16.75pt">
            <v:textbox>
              <w:txbxContent>
                <w:p>
                  <w:pPr>
                    <w:pStyle w:val="NormalWeb"/>
                    <w:spacing w:before="280" w:after="280"/>
                    <w:jc w:val="center"/>
                    <w:textAlignment w:val="baseline"/>
                    <w:rPr>
                      <w:rFonts w:eastAsia="SimSun" w:cs="" w:ascii="Arial" w:hAnsi="Arial"/>
                      <w:color w:val="000000"/>
                      <w:sz w:val="16"/>
                      <w:szCs w:val="36"/>
                    </w:rPr>
                  </w:pPr>
                  <w:r>
                    <w:rPr>
                      <w:rFonts w:eastAsia="SimSun" w:cs="" w:ascii="Arial" w:hAnsi="Arial"/>
                      <w:color w:val="000000"/>
                      <w:sz w:val="16"/>
                      <w:szCs w:val="36"/>
                    </w:rPr>
                    <w:t>Block lost</w:t>
                  </w:r>
                </w:p>
              </w:txbxContent>
            </v:textbox>
          </v:rect>
        </w:pic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jc w:val="both"/>
        <w:rPr>
          <w:bCs/>
          <w:sz w:val="36"/>
        </w:rPr>
      </w:pPr>
      <w:r>
        <w:rPr>
          <w:bCs/>
          <w:sz w:val="36"/>
        </w:rPr>
        <w:t>Pengiriman Key</w:t>
      </w:r>
    </w:p>
    <w:p>
      <w:pPr>
        <w:pStyle w:val="Normal"/>
        <w:widowControl/>
        <w:numPr>
          <w:ilvl w:val="0"/>
          <w:numId w:val="9"/>
        </w:numPr>
        <w:bidi w:val="0"/>
        <w:ind w:left="1080" w:right="0" w:hanging="360"/>
        <w:jc w:val="both"/>
        <w:rPr>
          <w:sz w:val="24"/>
        </w:rPr>
      </w:pPr>
      <w:r>
        <w:rPr>
          <w:sz w:val="24"/>
        </w:rPr>
        <w:t>Menggunakan metode key exchanger: Diffie-Hellman Key Exchange:</w:t>
      </w:r>
    </w:p>
    <w:p>
      <w:pPr>
        <w:pStyle w:val="ListParagraph"/>
        <w:numPr>
          <w:ilvl w:val="0"/>
          <w:numId w:val="1"/>
        </w:numPr>
        <w:jc w:val="both"/>
        <w:rPr>
          <w:bCs/>
          <w:sz w:val="36"/>
        </w:rPr>
      </w:pPr>
      <w:r>
        <w:rPr>
          <w:bCs/>
          <w:sz w:val="36"/>
        </w:rPr>
        <w:t>Metode operasi</w:t>
      </w:r>
    </w:p>
    <w:p>
      <w:pPr>
        <w:pStyle w:val="Normal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Metode operasi yang dipakai adalah C</w:t>
      </w:r>
      <w:r>
        <w:rPr>
          <w:sz w:val="24"/>
        </w:rPr>
        <w:t>TR</w:t>
      </w:r>
      <w:r>
        <w:rPr>
          <w:sz w:val="24"/>
        </w:rPr>
        <w:t>(C</w:t>
      </w:r>
      <w:r>
        <w:rPr>
          <w:sz w:val="24"/>
        </w:rPr>
        <w:t>ounter</w:t>
      </w:r>
      <w:r>
        <w:rPr>
          <w:sz w:val="24"/>
        </w:rPr>
        <w:t xml:space="preserve"> Mode):</w:t>
      </w:r>
    </w:p>
    <w:p>
      <w:pPr>
        <w:pStyle w:val="Normal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 xml:space="preserve">Mirip seperti </w:t>
      </w:r>
      <w:r>
        <w:rPr>
          <w:sz w:val="24"/>
        </w:rPr>
        <w:t>OFB</w:t>
      </w:r>
      <w:r>
        <w:rPr>
          <w:sz w:val="24"/>
        </w:rPr>
        <w:t>, membuat block cipher bekerja seperti stream cipher, sehingga data yang diproses dapat berupa Byte atau bit, bukan satu blok yang lebih besar seperti mode operasi AES CBC/</w:t>
      </w:r>
      <w:r>
        <w:rPr>
          <w:sz w:val="24"/>
        </w:rPr>
        <w:t>ECB</w:t>
      </w:r>
    </w:p>
    <w:p>
      <w:pPr>
        <w:pStyle w:val="Normal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>Runtime nya lebih cepat dari AES CBC, karena data yang diproses tidak masuk ke AES-methodnya, tapi di XOR dengan nilai yang digenerate oleh AES-method dari message sebelumnya</w:t>
      </w:r>
    </w:p>
    <w:p>
      <w:pPr>
        <w:pStyle w:val="Normal"/>
        <w:numPr>
          <w:ilvl w:val="1"/>
          <w:numId w:val="10"/>
        </w:numPr>
        <w:jc w:val="both"/>
        <w:rPr/>
      </w:pPr>
      <w:r>
        <w:rPr>
          <w:sz w:val="24"/>
        </w:rPr>
        <w:t>width/lebar data</w:t>
      </w:r>
      <w:r>
        <w:rPr>
          <w:sz w:val="24"/>
        </w:rPr>
        <w:t xml:space="preserve"> yang akan dienkripsi dapat di atur sesuai dengan size block nya, tetapi ingat bahwa kecepatan </w:t>
      </w:r>
      <w:bookmarkStart w:id="0" w:name="tw-target-text"/>
      <w:bookmarkEnd w:id="0"/>
      <w:r>
        <w:rPr/>
        <w:t xml:space="preserve">menurun </w:t>
      </w:r>
      <w:r>
        <w:rPr/>
        <w:t xml:space="preserve">ketika width </w:t>
      </w:r>
      <w:r>
        <w:rPr/>
        <w:t xml:space="preserve">semakin kecil </w:t>
      </w:r>
      <w:r>
        <w:rPr/>
        <w:t xml:space="preserve">didalam </w:t>
      </w:r>
      <w:r>
        <w:rPr/>
        <w:t xml:space="preserve">rasio </w:t>
      </w:r>
      <w:r>
        <w:rPr/>
        <w:t xml:space="preserve">lebar </w:t>
      </w:r>
      <w:r>
        <w:rPr/>
        <w:t>data ke ukuran blok .</w:t>
      </w:r>
    </w:p>
    <w:p>
      <w:pPr>
        <w:pStyle w:val="Normal"/>
        <w:numPr>
          <w:ilvl w:val="1"/>
          <w:numId w:val="10"/>
        </w:numPr>
        <w:jc w:val="both"/>
        <w:rPr/>
      </w:pPr>
      <w:r>
        <w:rPr/>
        <w:t>Ketika ada packet loss di block ke x, block yang tidak dapat di decrypt ada 2 block, yaitu block x dan x+1 nya, sehingga tidak memberi efek fatal ke seluruh data yang dikirim</w:t>
      </w:r>
    </w:p>
    <w:p>
      <w:pPr>
        <w:pStyle w:val="Normal"/>
        <w:numPr>
          <w:ilvl w:val="1"/>
          <w:numId w:val="10"/>
        </w:numPr>
        <w:jc w:val="both"/>
        <w:rPr/>
      </w:pPr>
      <w:r>
        <w:rPr/>
        <w:t>Runtime lebih cepat dari rata-rata AES karena enkripsinya dilakukan secara paralel</w:t>
      </w:r>
    </w:p>
    <w:p>
      <w:pPr>
        <w:pStyle w:val="Normal"/>
        <w:jc w:val="both"/>
        <w:rPr/>
      </w:pPr>
      <w:r>
        <w:rPr/>
        <w:drawing>
          <wp:anchor behindDoc="0" distT="0" distB="10160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162306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5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7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9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d-ID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InternetLink">
    <w:name w:val="Internet Link"/>
    <w:uiPriority w:val="99"/>
    <w:unhideWhenUsed/>
    <w:rsid w:val="004475ee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475ee"/>
    <w:basedOn w:val="Normal"/>
    <w:pPr>
      <w:spacing w:before="0" w:after="160"/>
      <w:ind w:left="720" w:right="0" w:hanging="0"/>
      <w:contextualSpacing/>
    </w:pPr>
    <w:rPr/>
  </w:style>
  <w:style w:type="paragraph" w:styleId="NormalWeb">
    <w:name w:val="Normal (Web)"/>
    <w:uiPriority w:val="99"/>
    <w:semiHidden/>
    <w:unhideWhenUsed/>
    <w:rsid w:val="00775d83"/>
    <w:basedOn w:val="Normal"/>
    <w:pPr>
      <w:spacing w:before="0" w:after="280"/>
    </w:pPr>
    <w:rPr>
      <w:rFonts w:ascii="Times New Roman" w:hAnsi="Times New Roman" w:cs="Times New Roman"/>
      <w:sz w:val="24"/>
      <w:szCs w:val="24"/>
      <w:lang w:eastAsia="id-ID"/>
    </w:rPr>
  </w:style>
  <w:style w:type="paragraph" w:styleId="FrameContents">
    <w:name w:val="Frame Contents"/>
    <w:basedOn w:val="Normal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7.png"/><Relationship Id="rId3" Type="http://schemas.openxmlformats.org/officeDocument/2006/relationships/image" Target="media/image18.png"/><Relationship Id="rId4" Type="http://schemas.openxmlformats.org/officeDocument/2006/relationships/image" Target="media/image19.jpeg"/><Relationship Id="rId5" Type="http://schemas.openxmlformats.org/officeDocument/2006/relationships/image" Target="media/image20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2015-03-10T07:32:00Z</dcterms:created>
  <dc:creator>Brilian T. Nugraha</dc:creator>
  <dc:language>en-US</dc:language>
  <cp:lastModifiedBy>Brilian T. Nugraha</cp:lastModifiedBy>
  <dcterms:modified xsi:type="dcterms:W3CDTF">2015-03-10T07:59:00Z</dcterms:modified>
  <cp:revision>2</cp:revision>
</cp:coreProperties>
</file>