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Universidad Peruana de Ciencias Aplicadas</w:t>
      </w:r>
    </w:p>
    <w:p/>
    <w:p>
      <w:pPr>
        <w:jc w:val="center"/>
      </w:pPr>
      <w:r>
        <w:rPr>
          <w:sz w:val="28"/>
        </w:rPr>
        <w:t>Facultad de Ingeniería</w:t>
        <w:br/>
        <w:t>Ciclo 2025-02</w:t>
        <w:br/>
        <w:t>Complejidad Algorítmica</w:t>
      </w:r>
    </w:p>
    <w:p/>
    <w:p/>
    <w:p>
      <w:pPr>
        <w:jc w:val="center"/>
      </w:pPr>
      <w:r>
        <w:rPr>
          <w:b/>
          <w:sz w:val="36"/>
        </w:rPr>
        <w:t>INFORME DEL TRABAJO FINAL (TB2)</w:t>
      </w:r>
    </w:p>
    <w:p/>
    <w:p>
      <w:pPr>
        <w:jc w:val="center"/>
      </w:pPr>
      <w:r>
        <w:rPr>
          <w:sz w:val="24"/>
        </w:rPr>
        <w:t>1ACC0184 - Complejidad Algorítmica</w:t>
        <w:br/>
        <w:t>NRC: 1416</w:t>
      </w:r>
    </w:p>
    <w:p/>
    <w:p>
      <w:pPr>
        <w:jc w:val="center"/>
      </w:pPr>
      <w:r>
        <w:rPr>
          <w:sz w:val="24"/>
        </w:rPr>
        <w:t>Profesor: John Edward Arias Orihuela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 de Alumno</w:t>
            </w:r>
          </w:p>
        </w:tc>
        <w:tc>
          <w:tcPr>
            <w:tcW w:type="dxa" w:w="4320"/>
          </w:tcPr>
          <w:p>
            <w:r>
              <w:t>Nombres y Apellidos</w:t>
            </w:r>
          </w:p>
        </w:tc>
      </w:tr>
      <w:tr>
        <w:tc>
          <w:tcPr>
            <w:tcW w:type="dxa" w:w="4320"/>
          </w:tcPr>
          <w:p>
            <w:r>
              <w:t>U202310988</w:t>
            </w:r>
          </w:p>
        </w:tc>
        <w:tc>
          <w:tcPr>
            <w:tcW w:type="dxa" w:w="4320"/>
          </w:tcPr>
          <w:p>
            <w:r>
              <w:t>Andrea Elizabeth Santur Tello</w:t>
            </w:r>
          </w:p>
        </w:tc>
      </w:tr>
    </w:tbl>
    <w:p/>
    <w:p>
      <w:pPr>
        <w:jc w:val="center"/>
      </w:pPr>
      <w:r>
        <w:rPr>
          <w:sz w:val="24"/>
        </w:rPr>
        <w:t>Lima, Noviembre del 2025</w:t>
      </w:r>
    </w:p>
    <w:p>
      <w:r>
        <w:br w:type="page"/>
      </w:r>
    </w:p>
    <w:p>
      <w:pPr>
        <w:pStyle w:val="Title"/>
      </w:pPr>
      <w:r>
        <w:t>Contenido</w:t>
      </w:r>
    </w:p>
    <w:p>
      <w:r>
        <w:t>1. Descripción del problema</w:t>
      </w:r>
    </w:p>
    <w:p>
      <w:r>
        <w:t>2. Descripción del Conjunto de Datos (Dataset)</w:t>
      </w:r>
    </w:p>
    <w:p>
      <w:r>
        <w:t>3. Propuesta</w:t>
      </w:r>
    </w:p>
    <w:p>
      <w:r>
        <w:t>4. Diseño de la Arquitectura y Selección de Tecnologías</w:t>
      </w:r>
    </w:p>
    <w:p>
      <w:r>
        <w:t>5. Análisis y Aplicación de Algoritmos</w:t>
      </w:r>
    </w:p>
    <w:p>
      <w:r>
        <w:t>6. Validación de Resultados y Pruebas</w:t>
      </w:r>
    </w:p>
    <w:p>
      <w:r>
        <w:t>7. Conclusiones</w:t>
      </w:r>
    </w:p>
    <w:p>
      <w:r>
        <w:t>8. Referencias Bibliográficas</w:t>
      </w:r>
    </w:p>
    <w:p>
      <w:r>
        <w:br w:type="page"/>
      </w:r>
    </w:p>
    <w:p>
      <w:pPr>
        <w:pStyle w:val="Heading1"/>
      </w:pPr>
      <w:r>
        <w:t>1. Descripción del Problema</w:t>
      </w:r>
    </w:p>
    <w:p>
      <w:r>
        <w:t>La gestión de plantaciones forestales en el Perú es un aspecto fundamental para el desarrollo sostenible del país. De acuerdo con el SERFOR (Servicio Nacional Forestal y de Fauna Silvestre), todas las plantaciones deben estar registradas en el Registro Nacional de Plantaciones Forestales, lo cual permite mantener un control sobre su ubicación, extensión, titularidad, finalidad y especies cultivadas (SERFOR, 2021).</w:t>
      </w:r>
    </w:p>
    <w:p>
      <w:r>
        <w:t>Sin embargo, la información registrada es extensa, compleja y dispersa geográficamente. Analizar estas relaciones de forma tradicional mediante tablas es difícil y no permite identificar fácilmente patrones de distribución, concentraciones de especies por región, o dependencias entre actores del sistema forestal.</w:t>
      </w:r>
    </w:p>
    <w:p>
      <w:r>
        <w:t>La teoría de grafos ofrece una solución estructurada para representar estas relaciones complejas de manera visual y computacionalmente eficiente, permitiendo la aplicación de algoritmos para identificar patrones, comunidades y nodos críticos en el sistema.</w:t>
      </w:r>
    </w:p>
    <w:p>
      <w:pPr>
        <w:pStyle w:val="Heading1"/>
      </w:pPr>
      <w:r>
        <w:t>2. Descripción del Conjunto de Datos (Dataset)</w:t>
      </w:r>
    </w:p>
    <w:p>
      <w:pPr>
        <w:pStyle w:val="Heading2"/>
      </w:pPr>
      <w:r>
        <w:t>2.1 Origen de los Datos</w:t>
      </w:r>
    </w:p>
    <w:p>
      <w:r>
        <w:t>El dataset fue obtenido de la Plataforma Nacional de Datos Abiertos del Perú, proporcionado por el SERFOR. Se utilizó el Registro Nacional de Plantaciones Forestales del año 2021 (SERFOR, 2021).</w:t>
      </w:r>
    </w:p>
    <w:p>
      <w:pPr>
        <w:pStyle w:val="Heading2"/>
      </w:pPr>
      <w:r>
        <w:t>2.2 Características del Dataset</w:t>
      </w:r>
    </w:p>
    <w:p>
      <w:r>
        <w:t>Total de registros: 1,853 plantaciones</w:t>
      </w:r>
    </w:p>
    <w:p>
      <w:r>
        <w:t>Total de departamentos: 17</w:t>
      </w:r>
    </w:p>
    <w:p>
      <w:r>
        <w:t>Total de especies: 211</w:t>
      </w:r>
    </w:p>
    <w:p>
      <w:r>
        <w:t>Total de titulares: 900</w:t>
      </w:r>
    </w:p>
    <w:p>
      <w:r>
        <w:t>Total de autoridades ARFFS: 16</w:t>
      </w:r>
    </w:p>
    <w:p>
      <w:pPr>
        <w:pStyle w:val="Heading2"/>
      </w:pPr>
      <w:r>
        <w:t>2.3 Modelamiento como Grafo</w:t>
      </w:r>
    </w:p>
    <w:p>
      <w:r>
        <w:t>Los datos se modelaron como un grafo no dirigido utilizando NetworkX en Python. Los nodos representan cinco tipos de entidades: Plantaciones (971), Titulares (900), Especies (211), Ubicaciones (255) y Autoridades ARFFS (16), para un total de 2,353 nodos. Las aristas representan relaciones entre entidades, totalizando 4,763 aristas.</w:t>
      </w:r>
    </w:p>
    <w:p>
      <w:pPr>
        <w:pStyle w:val="Heading1"/>
      </w:pPr>
      <w:r>
        <w:t>3. Propuesta</w:t>
      </w:r>
    </w:p>
    <w:p>
      <w:pPr>
        <w:pStyle w:val="Heading2"/>
      </w:pPr>
      <w:r>
        <w:t>3.1 Objetivo</w:t>
      </w:r>
    </w:p>
    <w:p>
      <w:r>
        <w:t>Desarrollar un modelo de grafo que represente las relaciones entre plantaciones forestales, sus titulares, especies, ubicaciones y autoridades supervisoras, facilitando el análisis de patrones y la identificación de información crítica en el sistema forestal nacional.</w:t>
      </w:r>
    </w:p>
    <w:p>
      <w:pPr>
        <w:pStyle w:val="Heading2"/>
      </w:pPr>
      <w:r>
        <w:t>3.2 Técnicas y Metodología</w:t>
      </w:r>
    </w:p>
    <w:p>
      <w:pPr>
        <w:pStyle w:val="ListBullet"/>
      </w:pPr>
      <w:r>
        <w:t>Construcción del grafo: NetworkX para representar datos complejos como estructura de grafo.</w:t>
      </w:r>
    </w:p>
    <w:p>
      <w:pPr>
        <w:pStyle w:val="ListBullet"/>
      </w:pPr>
      <w:r>
        <w:t>Procesamiento de datos: Python con Pandas para limpieza y transformación de datos.</w:t>
      </w:r>
    </w:p>
    <w:p>
      <w:pPr>
        <w:pStyle w:val="ListBullet"/>
      </w:pPr>
      <w:r>
        <w:t>Visualización interactiva: Cytoscape.js para renderizar el grafo en navegador web.</w:t>
      </w:r>
    </w:p>
    <w:p>
      <w:pPr>
        <w:pStyle w:val="ListBullet"/>
      </w:pPr>
      <w:r>
        <w:t>Gráficos estadísticos: Chart.js para análisis visual de distribuciones.</w:t>
      </w:r>
    </w:p>
    <w:p>
      <w:pPr>
        <w:pStyle w:val="Heading1"/>
      </w:pPr>
      <w:r>
        <w:t>4. Diseño de la Arquitectura y Selección de Tecnologías</w:t>
      </w:r>
    </w:p>
    <w:p>
      <w:r>
        <w:t>El sistema se desarrolla sobre una arquitectura cliente-servidor, permitiendo separar la lógica de análisis de datos forestales de la interfaz de usuario. Esta separación facilita el mantenimiento, escalabilidad y accesibilidad del sistema.</w:t>
      </w:r>
    </w:p>
    <w:p>
      <w:pPr>
        <w:pStyle w:val="Heading2"/>
      </w:pPr>
      <w:r>
        <w:t>4.1 Pila Tecnológica</w:t>
      </w:r>
    </w:p>
    <w:p>
      <w:pPr>
        <w:pStyle w:val="ListBullet"/>
      </w:pPr>
      <w:r>
        <w:t>Backend (Python + NetworkX + Geopy):</w:t>
      </w:r>
    </w:p>
    <w:p>
      <w:pPr>
        <w:pStyle w:val="ListBullet2"/>
      </w:pPr>
      <w:r>
        <w:t xml:space="preserve">   • Python: Lenguaje elegido por su potente ecosistema de librerías para análisis de datos.</w:t>
      </w:r>
    </w:p>
    <w:p>
      <w:pPr>
        <w:pStyle w:val="ListBullet2"/>
      </w:pPr>
      <w:r>
        <w:t xml:space="preserve">   • NetworkX: Librería especializada en modelado, análisis y visualización de grafos complejos.</w:t>
      </w:r>
    </w:p>
    <w:p>
      <w:pPr>
        <w:pStyle w:val="ListBullet2"/>
      </w:pPr>
      <w:r>
        <w:t xml:space="preserve">   • Geopy: Cálculos de distancias geodésicas entre ubicaciones geográficas de plantaciones.</w:t>
      </w:r>
    </w:p>
    <w:p>
      <w:pPr>
        <w:pStyle w:val="ListBullet2"/>
      </w:pPr>
      <w:r>
        <w:t xml:space="preserve">   • Pandas: Manipulación y procesamiento de datos tabulares.</w:t>
      </w:r>
    </w:p>
    <w:p>
      <w:pPr>
        <w:pStyle w:val="ListBullet"/>
      </w:pPr>
      <w:r>
        <w:t>Frontend (HTML/CSS/JavaScript + Cytoscape.js):</w:t>
      </w:r>
    </w:p>
    <w:p>
      <w:pPr>
        <w:pStyle w:val="ListBullet2"/>
      </w:pPr>
      <w:r>
        <w:t xml:space="preserve">   • HTML/CSS/JavaScript: Interfaz web estándar para máxima accesibilidad y compatibilidad.</w:t>
      </w:r>
    </w:p>
    <w:p>
      <w:pPr>
        <w:pStyle w:val="ListBullet2"/>
      </w:pPr>
      <w:r>
        <w:t xml:space="preserve">   • Cytoscape.js: Visualización profesional de grafos interactivos en tiempo real.</w:t>
      </w:r>
    </w:p>
    <w:p>
      <w:pPr>
        <w:pStyle w:val="ListBullet2"/>
      </w:pPr>
      <w:r>
        <w:t xml:space="preserve">   • Chart.js: Gráficos estadísticos para análisis visual de datos forestales.</w:t>
      </w:r>
    </w:p>
    <w:p>
      <w:pPr>
        <w:pStyle w:val="ListBullet2"/>
      </w:pPr>
      <w:r>
        <w:t xml:space="preserve">   • Leaflet.js + OpenStreetMap (opcional): Mapas interactivos para geolocalización de plantaciones.</w:t>
      </w:r>
    </w:p>
    <w:p>
      <w:pPr>
        <w:pStyle w:val="Heading2"/>
      </w:pPr>
      <w:r>
        <w:t>4.2 Flujo de Datos</w:t>
      </w:r>
    </w:p>
    <w:p>
      <w:pPr>
        <w:pStyle w:val="ListNumber"/>
      </w:pPr>
      <w:r>
        <w:t>1. Los datos se cargan desde CSV/Excel (1,853 registros de plantaciones).</w:t>
      </w:r>
    </w:p>
    <w:p>
      <w:pPr>
        <w:pStyle w:val="ListNumber"/>
      </w:pPr>
      <w:r>
        <w:t>2. Se procesa el dataset mediante Python + Pandas para validación y limpieza.</w:t>
      </w:r>
    </w:p>
    <w:p>
      <w:pPr>
        <w:pStyle w:val="ListNumber"/>
      </w:pPr>
      <w:r>
        <w:t>3. NetworkX construye el grafo con relaciones entre entidades.</w:t>
      </w:r>
    </w:p>
    <w:p>
      <w:pPr>
        <w:pStyle w:val="ListNumber"/>
      </w:pPr>
      <w:r>
        <w:t>4. El frontend consume los datos del grafo mediante JavaScript.</w:t>
      </w:r>
    </w:p>
    <w:p>
      <w:pPr>
        <w:pStyle w:val="ListNumber"/>
      </w:pPr>
      <w:r>
        <w:t>5. Cytoscape.js renderiza la visualización interactiva en el navegador.</w:t>
      </w:r>
    </w:p>
    <w:p>
      <w:pPr>
        <w:pStyle w:val="ListNumber"/>
      </w:pPr>
      <w:r>
        <w:t>6. El usuario interactúa con filtros, zooms y consultas en tiempo real.</w:t>
      </w:r>
    </w:p>
    <w:p>
      <w:pPr>
        <w:pStyle w:val="Heading1"/>
      </w:pPr>
      <w:r>
        <w:t>5. Análisis y Aplicación de Algoritmos</w:t>
      </w:r>
    </w:p>
    <w:p>
      <w:pPr>
        <w:pStyle w:val="Heading2"/>
      </w:pPr>
      <w:r>
        <w:t>5.1 Modelado del Problema</w:t>
      </w:r>
    </w:p>
    <w:p>
      <w:r>
        <w:t>El registro nacional de plantaciones forestales se modela como un grafo georreferenciado donde:</w:t>
      </w:r>
    </w:p>
    <w:p>
      <w:pPr>
        <w:pStyle w:val="ListBullet"/>
      </w:pPr>
      <w:r>
        <w:t>Nodos: Representan plantaciones, titulares, especies, ubicaciones (departamentos/provincias/distritos) y autoridades ARFFS.</w:t>
      </w:r>
    </w:p>
    <w:p>
      <w:pPr>
        <w:pStyle w:val="ListBullet"/>
      </w:pPr>
      <w:r>
        <w:t>Aristas: Representan relaciones entre entidades (registrada por, contiene, ubicada en, supervisada por).</w:t>
      </w:r>
    </w:p>
    <w:p>
      <w:pPr>
        <w:pStyle w:val="ListBullet"/>
      </w:pPr>
      <w:r>
        <w:t>Pesos (opcional): Pueden incluir superficie plantada (en hectáreas) o distancias geográficas.</w:t>
      </w:r>
    </w:p>
    <w:p>
      <w:pPr>
        <w:pStyle w:val="Heading2"/>
      </w:pPr>
      <w:r>
        <w:t>5.2 Algoritmo de Dijkstra</w:t>
      </w:r>
    </w:p>
    <w:p>
      <w:r>
        <w:t>Para calcular rutas óptimas o caminos mínimos entre plantaciones o ubicaciones se puede aplicar el algoritmo de Dijkstra:</w:t>
      </w:r>
    </w:p>
    <w:p>
      <w:pPr>
        <w:pStyle w:val="ListBullet"/>
      </w:pPr>
      <w:r>
        <w:t>Uso: Encontrar la ruta más corta entre dos plantaciones considerando distancias geográficas.</w:t>
      </w:r>
    </w:p>
    <w:p>
      <w:pPr>
        <w:pStyle w:val="ListBullet"/>
      </w:pPr>
      <w:r>
        <w:t>Implementación: NetworkX proporciona funciones integradas para aplicar Dijkstra en grafos ponderados.</w:t>
      </w:r>
    </w:p>
    <w:p>
      <w:pPr>
        <w:pStyle w:val="ListBullet"/>
      </w:pPr>
      <w:r>
        <w:t>Garantía: Encuentra la ruta óptima cuando los pesos (distancias) son no negativos.</w:t>
      </w:r>
    </w:p>
    <w:p>
      <w:pPr>
        <w:pStyle w:val="Heading2"/>
      </w:pPr>
      <w:r>
        <w:t>5.3 Recorridos BFS/DFS y Detección de Comunidades</w:t>
      </w:r>
    </w:p>
    <w:p>
      <w:r>
        <w:t>Para analizar agrupaciones de plantaciones se implementan recorridos en profundidad (DFS) y amplitud (BFS):</w:t>
      </w:r>
    </w:p>
    <w:p>
      <w:pPr>
        <w:pStyle w:val="ListBullet"/>
      </w:pPr>
      <w:r>
        <w:t>BFS (Breadth-First Search): Identifica todas las plantaciones de un mismo titular a nivel de "distancia" en el grafo.</w:t>
      </w:r>
    </w:p>
    <w:p>
      <w:pPr>
        <w:pStyle w:val="ListBullet"/>
      </w:pPr>
      <w:r>
        <w:t>DFS (Depth-First Search): Explora caminos completos para encontrar cadenas de relaciones entre entidades.</w:t>
      </w:r>
    </w:p>
    <w:p>
      <w:pPr>
        <w:pStyle w:val="ListBullet"/>
      </w:pPr>
      <w:r>
        <w:t>Componentes conexas: Identifica grupos de plantaciones que están conectadas (por titular, especie o ubicación).</w:t>
      </w:r>
    </w:p>
    <w:p>
      <w:pPr>
        <w:pStyle w:val="Heading2"/>
      </w:pPr>
      <w:r>
        <w:t>5.4 Union-Find para Agrupación</w:t>
      </w:r>
    </w:p>
    <w:p>
      <w:r>
        <w:t>La estructura Union-Find (Disjoint Set Union) identifica componentes conexas eficientemente:</w:t>
      </w:r>
    </w:p>
    <w:p>
      <w:pPr>
        <w:pStyle w:val="ListBullet"/>
      </w:pPr>
      <w:r>
        <w:t>Aplicación: Agrupar automáticamente plantaciones que comparten características (mismo titular, especie predominante, o departamento).</w:t>
      </w:r>
    </w:p>
    <w:p>
      <w:pPr>
        <w:pStyle w:val="ListBullet"/>
      </w:pPr>
      <w:r>
        <w:t>Ventaja: Complejidad O(α(n)) por operación, donde α es la función de Ackermann inversa (prácticamente constante).</w:t>
      </w:r>
    </w:p>
    <w:p>
      <w:pPr>
        <w:pStyle w:val="Heading1"/>
      </w:pPr>
      <w:r>
        <w:t>6. Validación de Resultados y Pruebas</w:t>
      </w:r>
    </w:p>
    <w:p>
      <w:pPr>
        <w:pStyle w:val="Heading2"/>
      </w:pPr>
      <w:r>
        <w:t>6.1 Entradas del Sistema</w:t>
      </w:r>
    </w:p>
    <w:p>
      <w:r>
        <w:t>El sistema acepta las siguientes entradas:</w:t>
      </w:r>
    </w:p>
    <w:p>
      <w:pPr>
        <w:pStyle w:val="ListBullet"/>
      </w:pPr>
      <w:r>
        <w:t>Dataset de plantaciones: Archivo CSV/Excel con 1,853 registros validados.</w:t>
      </w:r>
    </w:p>
    <w:p>
      <w:pPr>
        <w:pStyle w:val="ListBullet"/>
      </w:pPr>
      <w:r>
        <w:t>Parámetros de filtro: Usuario selecciona especies, departamentos, titulares o rango de superficies.</w:t>
      </w:r>
    </w:p>
    <w:p>
      <w:pPr>
        <w:pStyle w:val="ListBullet"/>
      </w:pPr>
      <w:r>
        <w:t>Configuración de análisis: Tipo de recorrido (BFS/DFS), algoritmo aplicable (Dijkstra, Union-Find).</w:t>
      </w:r>
    </w:p>
    <w:p>
      <w:pPr>
        <w:pStyle w:val="Heading2"/>
      </w:pPr>
      <w:r>
        <w:t>6.2 Salidas del Sistema</w:t>
      </w:r>
    </w:p>
    <w:p>
      <w:r>
        <w:t>El sistema proporciona:</w:t>
      </w:r>
    </w:p>
    <w:p>
      <w:pPr>
        <w:pStyle w:val="ListBullet"/>
      </w:pPr>
      <w:r>
        <w:t>Grafo visual interactivo: Representa 2,353 nodos y 4,763 aristas coloreados por tipo.</w:t>
      </w:r>
    </w:p>
    <w:p>
      <w:pPr>
        <w:pStyle w:val="ListBullet"/>
      </w:pPr>
      <w:r>
        <w:t>Estadísticas agregadas: Dashboard con Top 10 especies, departamentos y análisis de concentración.</w:t>
      </w:r>
    </w:p>
    <w:p>
      <w:pPr>
        <w:pStyle w:val="ListBullet"/>
      </w:pPr>
      <w:r>
        <w:t>Reportes de análisis: Resultados de algoritmos (rutas, componentes, agrupaciones).</w:t>
      </w:r>
    </w:p>
    <w:p>
      <w:pPr>
        <w:pStyle w:val="Heading2"/>
      </w:pPr>
      <w:r>
        <w:t>6.3 Portal de Acceso</w:t>
      </w:r>
    </w:p>
    <w:p>
      <w:r>
        <w:t>La aplicación web incluye un portal de acceso seguro (autenticación) con credenciales de demostración:</w:t>
      </w:r>
    </w:p>
    <w:p>
      <w:pPr>
        <w:pStyle w:val="ListBullet"/>
      </w:pPr>
      <w:r>
        <w:t>Usuario: user</w:t>
      </w:r>
    </w:p>
    <w:p>
      <w:pPr>
        <w:pStyle w:val="ListBullet"/>
      </w:pPr>
      <w:r>
        <w:t>Contraseña: 456</w:t>
      </w:r>
    </w:p>
    <w:p>
      <w:pPr>
        <w:pStyle w:val="ListBullet"/>
      </w:pPr>
      <w:r>
        <w:t>Propósito: Asegurar que solo usuarios autorizados accedan a las herramientas de análisis y visualización.</w:t>
      </w:r>
    </w:p>
    <w:p>
      <w:pPr>
        <w:pStyle w:val="Heading2"/>
      </w:pPr>
      <w:r>
        <w:t>6.4 Dashboard de Análisis</w:t>
      </w:r>
    </w:p>
    <w:p>
      <w:r>
        <w:t>Tras autenticarse, el usuario accede a un dashboard principal donde puede:</w:t>
      </w:r>
    </w:p>
    <w:p>
      <w:pPr>
        <w:pStyle w:val="ListBullet"/>
      </w:pPr>
      <w:r>
        <w:t>Visualizar estadísticas clave: Total de nodos, aristas, plantaciones por especie y departamento.</w:t>
      </w:r>
    </w:p>
    <w:p>
      <w:pPr>
        <w:pStyle w:val="ListBullet"/>
      </w:pPr>
      <w:r>
        <w:t>Filtrar y consultar: Seleccionar tipos de plantación, especies, ubicaciones o titulares específicos.</w:t>
      </w:r>
    </w:p>
    <w:p>
      <w:pPr>
        <w:pStyle w:val="ListBullet"/>
      </w:pPr>
      <w:r>
        <w:t>Explorar el grafo: Visualización interactiva con zoom, pan y tooltips informativos.</w:t>
      </w:r>
    </w:p>
    <w:p>
      <w:pPr>
        <w:pStyle w:val="ListBullet"/>
      </w:pPr>
      <w:r>
        <w:t>Ejecutar análisis: Aplicar algoritmos de búsqueda y detección de patrones en tiempo real.</w:t>
      </w:r>
    </w:p>
    <w:p>
      <w:pPr>
        <w:pStyle w:val="Heading1"/>
      </w:pPr>
      <w:r>
        <w:t>7. Conclusiones</w:t>
      </w:r>
    </w:p>
    <w:p>
      <w:r>
        <w:t>✓ La representación del registro de plantaciones como grafo ha demostrado ser efectiva para capturar relaciones complejas entre entidades del sistema forestal.</w:t>
      </w:r>
    </w:p>
    <w:p>
      <w:r>
        <w:t>✓ Guazuma crinita lidera como especie más plantada (280 plantaciones), seguida de Ochroma pyramidale (152) y Eucalyptus globulus (134).</w:t>
      </w:r>
    </w:p>
    <w:p>
      <w:r>
        <w:t>✓ San Martín concentra la mayor cantidad de plantaciones (232), seguido de Cajamarca (132) y Loreto (120), mostrando distribución geográfica significativa.</w:t>
      </w:r>
    </w:p>
    <w:p>
      <w:r>
        <w:t>✓ La arquitectura cliente-servidor permite escalabilidad, accesibilidad y mantenimiento eficiente del sistema.</w:t>
      </w:r>
    </w:p>
    <w:p>
      <w:r>
        <w:t>✓ Los algoritmos de grafos (BFS, DFS, Dijkstra, Union-Find) son aplicables para análisis avanzado de patrones forestales.</w:t>
      </w:r>
    </w:p>
    <w:p>
      <w:r>
        <w:t>✓ La visualización interactiva facilita la exploración de datos que sería imposible en tablas tradicionales.</w:t>
      </w:r>
    </w:p>
    <w:p>
      <w:pPr>
        <w:pStyle w:val="Heading1"/>
      </w:pPr>
      <w:r>
        <w:t>8. Referencias Bibliográficas</w:t>
      </w:r>
    </w:p>
    <w:p>
      <w:r>
        <w:t>SERFOR (2021). Registro Nacional de Plantaciones Forestales. Ministerio del Ambiente, Perú.</w:t>
      </w:r>
    </w:p>
    <w:p>
      <w:r>
        <w:t>Plataforma Nacional de Datos Abiertos (2021). Dataset de plantaciones. Recuperado de https://datosabiertos.gob.pe/</w:t>
      </w:r>
    </w:p>
    <w:p>
      <w:r>
        <w:t>NetworkX Developers (2024). NetworkX Documentation. Recuperado de https://networkx.org/</w:t>
      </w:r>
    </w:p>
    <w:p>
      <w:r>
        <w:t>Hagberg, A. A., Schult, D. A., &amp; Swart, P. J. (2008). Exploring network structure, dynamics, and function using NetworkX. Los Alamos National Laboratory.</w:t>
      </w:r>
    </w:p>
    <w:p>
      <w:r>
        <w:t>Franz, M., et al. (2015). Cytoscape.js: A graph theory library for visualization and analysis. BMC Bioinformatics, 16(1), 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