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</w:t>
      </w:r>
      <w:proofErr w:type="gramStart"/>
      <w:r>
        <w:rPr>
          <w:rFonts w:hint="eastAsia"/>
        </w:rPr>
        <w:t>31.화</w:t>
      </w:r>
      <w:proofErr w:type="gramEnd"/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pPr>
        <w:rPr>
          <w:rFonts w:hint="eastAsia"/>
        </w:rPr>
      </w:pPr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proofErr w:type="spellStart"/>
      <w:r w:rsidR="00941FE2">
        <w:rPr>
          <w:rFonts w:hint="eastAsia"/>
        </w:rPr>
        <w:t>백엔드</w:t>
      </w:r>
      <w:proofErr w:type="spellEnd"/>
      <w:r w:rsidR="00941FE2">
        <w:rPr>
          <w:rFonts w:hint="eastAsia"/>
        </w:rPr>
        <w:t xml:space="preserve">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 xml:space="preserve">자바 </w:t>
      </w:r>
      <w:proofErr w:type="spellStart"/>
      <w:r w:rsidR="005327B9">
        <w:rPr>
          <w:rFonts w:hint="eastAsia"/>
        </w:rPr>
        <w:t>백엔드</w:t>
      </w:r>
      <w:proofErr w:type="spellEnd"/>
      <w:r w:rsidR="005327B9">
        <w:rPr>
          <w:rFonts w:hint="eastAsia"/>
        </w:rPr>
        <w:t xml:space="preserve"> </w:t>
      </w:r>
      <w:proofErr w:type="spellStart"/>
      <w:r w:rsidR="005327B9">
        <w:rPr>
          <w:rFonts w:hint="eastAsia"/>
        </w:rPr>
        <w:t>웹개발</w:t>
      </w:r>
      <w:proofErr w:type="spellEnd"/>
      <w:r w:rsidR="005327B9">
        <w:rPr>
          <w:rFonts w:hint="eastAsia"/>
        </w:rPr>
        <w:t xml:space="preserve">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핵심 기술</w:t>
      </w:r>
    </w:p>
    <w:p w14:paraId="724302F2" w14:textId="530F932F" w:rsidR="00783D73" w:rsidRDefault="00783D73" w:rsidP="00941FE2">
      <w:pPr>
        <w:rPr>
          <w:rFonts w:hint="eastAsia"/>
        </w:rPr>
      </w:pPr>
    </w:p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</w:t>
      </w:r>
      <w:r w:rsidR="00F759BC">
        <w:rPr>
          <w:rFonts w:hint="eastAsia"/>
        </w:rPr>
        <w:t xml:space="preserve">스프링 MVC </w:t>
      </w:r>
      <w:r w:rsidR="00F759BC">
        <w:rPr>
          <w:rFonts w:hint="eastAsia"/>
        </w:rPr>
        <w:t>2</w:t>
      </w:r>
      <w:r w:rsidR="00F759BC">
        <w:rPr>
          <w:rFonts w:hint="eastAsia"/>
        </w:rPr>
        <w:t xml:space="preserve">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</w:t>
      </w:r>
      <w:r w:rsidR="00F759BC">
        <w:rPr>
          <w:rFonts w:hint="eastAsia"/>
        </w:rPr>
        <w:t>웹</w:t>
      </w:r>
      <w:r w:rsidR="00F759BC">
        <w:rPr>
          <w:rFonts w:hint="eastAsia"/>
        </w:rPr>
        <w:t xml:space="preserve"> 개발 </w:t>
      </w:r>
      <w:r w:rsidR="00F759BC">
        <w:rPr>
          <w:rFonts w:hint="eastAsia"/>
        </w:rPr>
        <w:t>활용</w:t>
      </w:r>
      <w:r w:rsidR="00F759BC">
        <w:rPr>
          <w:rFonts w:hint="eastAsia"/>
        </w:rPr>
        <w:t xml:space="preserve"> 기술</w:t>
      </w:r>
    </w:p>
    <w:p w14:paraId="12A8C64D" w14:textId="5342AA14" w:rsidR="00CE1299" w:rsidRPr="00CE1299" w:rsidRDefault="00CE1299" w:rsidP="00F759BC">
      <w:pPr>
        <w:rPr>
          <w:rFonts w:hint="eastAsia"/>
        </w:rPr>
      </w:pPr>
    </w:p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 xml:space="preserve">스프링MVC 핵심 원리와 구조 이해로 더 깊이 있는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proofErr w:type="spellStart"/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</w:t>
      </w:r>
      <w:proofErr w:type="spellEnd"/>
      <w:r w:rsidRPr="00433C01">
        <w:t>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와스라고</w:t>
      </w:r>
      <w:proofErr w:type="spellEnd"/>
      <w:r>
        <w:rPr>
          <w:rFonts w:hint="eastAsia"/>
        </w:rPr>
        <w:t xml:space="preserve">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 xml:space="preserve">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proofErr w:type="spellStart"/>
      <w:r>
        <w:rPr>
          <w:rFonts w:hint="eastAsia"/>
        </w:rPr>
        <w:t>와스는</w:t>
      </w:r>
      <w:proofErr w:type="spellEnd"/>
      <w:r>
        <w:rPr>
          <w:rFonts w:hint="eastAsia"/>
        </w:rPr>
        <w:t xml:space="preserve">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서블릿</w:t>
      </w:r>
      <w:proofErr w:type="spellEnd"/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비즈니스</w:t>
      </w:r>
      <w:r w:rsidR="00BA1E29">
        <w:rPr>
          <w:rFonts w:hint="eastAsia"/>
        </w:rPr>
        <w:t xml:space="preserve"> 로직 실행 외에 나머지 작업 다 </w:t>
      </w:r>
      <w:proofErr w:type="spellStart"/>
      <w:r w:rsidR="00BA1E29">
        <w:rPr>
          <w:rFonts w:hint="eastAsia"/>
        </w:rPr>
        <w:t>해줌</w:t>
      </w:r>
      <w:proofErr w:type="spellEnd"/>
    </w:p>
    <w:p w14:paraId="02421409" w14:textId="025041A8" w:rsidR="002E21CB" w:rsidRDefault="002E21CB" w:rsidP="00941FE2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서블릿</w:t>
      </w:r>
      <w:proofErr w:type="spellEnd"/>
    </w:p>
    <w:p w14:paraId="283C693B" w14:textId="157F90DC" w:rsidR="002E21CB" w:rsidRDefault="00EF3F4C" w:rsidP="00941FE2">
      <w:r>
        <w:rPr>
          <w:rFonts w:hint="eastAsia"/>
        </w:rPr>
        <w:t xml:space="preserve">HTTP 스펙을 어느 정도 </w:t>
      </w:r>
      <w:proofErr w:type="spellStart"/>
      <w:r>
        <w:rPr>
          <w:rFonts w:hint="eastAsia"/>
        </w:rPr>
        <w:t>알아야함</w:t>
      </w:r>
      <w:proofErr w:type="spellEnd"/>
    </w:p>
    <w:p w14:paraId="53320700" w14:textId="7A77A8E6" w:rsidR="004B30C7" w:rsidRDefault="004B30C7" w:rsidP="00941FE2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</w:p>
    <w:p w14:paraId="5CEAB45C" w14:textId="01038730" w:rsidR="004B30C7" w:rsidRDefault="000044CD" w:rsidP="00941FE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pPr>
        <w:rPr>
          <w:rFonts w:hint="eastAsia"/>
        </w:rPr>
      </w:pPr>
      <w:r>
        <w:rPr>
          <w:rFonts w:hint="eastAsia"/>
        </w:rPr>
        <w:t>2) 쓰레드 풀</w:t>
      </w:r>
    </w:p>
    <w:p w14:paraId="56D0EA1A" w14:textId="49BC1FDE" w:rsidR="000002A0" w:rsidRDefault="00B9261B" w:rsidP="00941FE2">
      <w:proofErr w:type="spellStart"/>
      <w:r>
        <w:rPr>
          <w:rFonts w:hint="eastAsia"/>
        </w:rPr>
        <w:t>톰캣맥스커넥션</w:t>
      </w:r>
      <w:proofErr w:type="spellEnd"/>
    </w:p>
    <w:p w14:paraId="4935D601" w14:textId="288ECE80" w:rsidR="00A77F5B" w:rsidRDefault="00A77F5B" w:rsidP="00941FE2">
      <w:proofErr w:type="spellStart"/>
      <w:r>
        <w:rPr>
          <w:rFonts w:hint="eastAsia"/>
        </w:rPr>
        <w:t>nGrider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3F4B6FDB" w14:textId="77777777" w:rsidR="002E595C" w:rsidRPr="00DD4FBF" w:rsidRDefault="002E595C" w:rsidP="00941FE2">
      <w:pPr>
        <w:rPr>
          <w:rFonts w:hint="eastAsia"/>
        </w:rPr>
      </w:pPr>
    </w:p>
    <w:sectPr w:rsidR="002E595C" w:rsidRPr="00DD4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5853"/>
    <w:rsid w:val="000C77F1"/>
    <w:rsid w:val="001F4E5A"/>
    <w:rsid w:val="0021067E"/>
    <w:rsid w:val="00230C7F"/>
    <w:rsid w:val="002D0504"/>
    <w:rsid w:val="002E21CB"/>
    <w:rsid w:val="002E595C"/>
    <w:rsid w:val="003144EA"/>
    <w:rsid w:val="00314FB3"/>
    <w:rsid w:val="0038343B"/>
    <w:rsid w:val="003863BB"/>
    <w:rsid w:val="003B474A"/>
    <w:rsid w:val="0041735E"/>
    <w:rsid w:val="00433C01"/>
    <w:rsid w:val="00455F12"/>
    <w:rsid w:val="00496E24"/>
    <w:rsid w:val="004B30C7"/>
    <w:rsid w:val="004C062D"/>
    <w:rsid w:val="004D6B43"/>
    <w:rsid w:val="005040E2"/>
    <w:rsid w:val="005327B9"/>
    <w:rsid w:val="005A4062"/>
    <w:rsid w:val="005C7E0D"/>
    <w:rsid w:val="00607F09"/>
    <w:rsid w:val="00667491"/>
    <w:rsid w:val="00694359"/>
    <w:rsid w:val="007208AE"/>
    <w:rsid w:val="007237C1"/>
    <w:rsid w:val="00733EBE"/>
    <w:rsid w:val="00783D73"/>
    <w:rsid w:val="007D4AA5"/>
    <w:rsid w:val="007E5750"/>
    <w:rsid w:val="00812F61"/>
    <w:rsid w:val="00833CFF"/>
    <w:rsid w:val="00850E91"/>
    <w:rsid w:val="00855FFC"/>
    <w:rsid w:val="008762C3"/>
    <w:rsid w:val="008B03D2"/>
    <w:rsid w:val="008D6258"/>
    <w:rsid w:val="008E46D0"/>
    <w:rsid w:val="008F7BC2"/>
    <w:rsid w:val="009406EF"/>
    <w:rsid w:val="00941FE2"/>
    <w:rsid w:val="00975F21"/>
    <w:rsid w:val="00994854"/>
    <w:rsid w:val="009A1309"/>
    <w:rsid w:val="009A680C"/>
    <w:rsid w:val="009D1B03"/>
    <w:rsid w:val="009F1575"/>
    <w:rsid w:val="00A5355A"/>
    <w:rsid w:val="00A77F5B"/>
    <w:rsid w:val="00A95E2B"/>
    <w:rsid w:val="00A97DB7"/>
    <w:rsid w:val="00AC1468"/>
    <w:rsid w:val="00B142D3"/>
    <w:rsid w:val="00B20980"/>
    <w:rsid w:val="00B21075"/>
    <w:rsid w:val="00B860A6"/>
    <w:rsid w:val="00B9261B"/>
    <w:rsid w:val="00BA1E29"/>
    <w:rsid w:val="00BC0012"/>
    <w:rsid w:val="00C406E2"/>
    <w:rsid w:val="00C7187A"/>
    <w:rsid w:val="00C83FB2"/>
    <w:rsid w:val="00CE1299"/>
    <w:rsid w:val="00CF1FEC"/>
    <w:rsid w:val="00D95CD5"/>
    <w:rsid w:val="00DB6D2E"/>
    <w:rsid w:val="00DD4FBF"/>
    <w:rsid w:val="00DF14E0"/>
    <w:rsid w:val="00E06A5E"/>
    <w:rsid w:val="00E649F1"/>
    <w:rsid w:val="00E73906"/>
    <w:rsid w:val="00E964A5"/>
    <w:rsid w:val="00EF3F4C"/>
    <w:rsid w:val="00F041CD"/>
    <w:rsid w:val="00F2706B"/>
    <w:rsid w:val="00F4256A"/>
    <w:rsid w:val="00F759BC"/>
    <w:rsid w:val="00FB077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95</cp:revision>
  <dcterms:created xsi:type="dcterms:W3CDTF">2024-12-31T02:53:00Z</dcterms:created>
  <dcterms:modified xsi:type="dcterms:W3CDTF">2024-12-31T05:29:00Z</dcterms:modified>
</cp:coreProperties>
</file>