
<file path=[Content_Types].xml><?xml version="1.0" encoding="utf-8"?>
<Types xmlns="http://schemas.openxmlformats.org/package/2006/content-types">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52"/>
          <w:szCs w:val="52"/>
        </w:rPr>
      </w:pPr>
      <w:r>
        <w:rPr>
          <w:rFonts w:hint="eastAsia"/>
          <w:b/>
          <w:sz w:val="52"/>
          <w:szCs w:val="52"/>
        </w:rPr>
        <w:t>实 验 报 告</w:t>
      </w:r>
    </w:p>
    <w:p>
      <w:pPr>
        <w:jc w:val="left"/>
        <w:rPr>
          <w:szCs w:val="21"/>
        </w:rPr>
      </w:pPr>
    </w:p>
    <w:p>
      <w:pPr>
        <w:jc w:val="left"/>
        <w:rPr>
          <w:b/>
          <w:szCs w:val="21"/>
          <w:highlight w:val="none"/>
        </w:rPr>
      </w:pPr>
      <w:r>
        <w:rPr>
          <w:rFonts w:hint="eastAsia"/>
          <w:b/>
          <w:szCs w:val="21"/>
        </w:rPr>
        <w:t>辽宁科技大学</w:t>
      </w:r>
      <w:r>
        <w:rPr>
          <w:rFonts w:hint="eastAsia"/>
          <w:b/>
          <w:szCs w:val="21"/>
          <w:u w:val="single"/>
        </w:rPr>
        <w:t>_计算机与软件工程学院</w:t>
      </w:r>
      <w:r>
        <w:rPr>
          <w:rFonts w:hint="eastAsia"/>
          <w:b/>
          <w:szCs w:val="21"/>
        </w:rPr>
        <w:t xml:space="preserve">     </w:t>
      </w:r>
      <w:r>
        <w:rPr>
          <w:rFonts w:hint="eastAsia"/>
          <w:szCs w:val="21"/>
        </w:rPr>
        <w:t xml:space="preserve">              </w:t>
      </w:r>
      <w:r>
        <w:rPr>
          <w:rFonts w:hint="eastAsia"/>
          <w:szCs w:val="21"/>
          <w:highlight w:val="none"/>
        </w:rPr>
        <w:t xml:space="preserve">   </w:t>
      </w:r>
      <w:r>
        <w:rPr>
          <w:rFonts w:hint="eastAsia"/>
          <w:b/>
          <w:szCs w:val="21"/>
          <w:highlight w:val="none"/>
        </w:rPr>
        <w:t xml:space="preserve">   202</w:t>
      </w:r>
      <w:r>
        <w:rPr>
          <w:b/>
          <w:szCs w:val="21"/>
          <w:highlight w:val="none"/>
        </w:rPr>
        <w:t>2</w:t>
      </w:r>
      <w:r>
        <w:rPr>
          <w:rFonts w:hint="eastAsia"/>
          <w:b/>
          <w:szCs w:val="21"/>
          <w:highlight w:val="none"/>
        </w:rPr>
        <w:t>年10月</w:t>
      </w:r>
      <w:r>
        <w:rPr>
          <w:b/>
          <w:szCs w:val="21"/>
          <w:highlight w:val="none"/>
        </w:rPr>
        <w:t>1</w:t>
      </w:r>
      <w:r>
        <w:rPr>
          <w:rFonts w:hint="eastAsia"/>
          <w:b/>
          <w:szCs w:val="21"/>
          <w:highlight w:val="none"/>
        </w:rPr>
        <w:t>9日</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992"/>
        <w:gridCol w:w="851"/>
        <w:gridCol w:w="2551"/>
        <w:gridCol w:w="21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1" w:hRule="atLeast"/>
        </w:trPr>
        <w:tc>
          <w:tcPr>
            <w:tcW w:w="2943" w:type="dxa"/>
            <w:gridSpan w:val="2"/>
            <w:vAlign w:val="center"/>
          </w:tcPr>
          <w:p>
            <w:pPr>
              <w:rPr>
                <w:b/>
                <w:szCs w:val="21"/>
                <w:highlight w:val="none"/>
              </w:rPr>
            </w:pPr>
            <w:r>
              <w:rPr>
                <w:rFonts w:hint="eastAsia"/>
                <w:b/>
                <w:szCs w:val="21"/>
                <w:highlight w:val="none"/>
              </w:rPr>
              <w:t>课名： 面向对象设计与分析</w:t>
            </w:r>
          </w:p>
        </w:tc>
        <w:tc>
          <w:tcPr>
            <w:tcW w:w="5579" w:type="dxa"/>
            <w:gridSpan w:val="3"/>
            <w:vAlign w:val="center"/>
          </w:tcPr>
          <w:p>
            <w:pPr>
              <w:rPr>
                <w:szCs w:val="21"/>
                <w:highlight w:val="none"/>
              </w:rPr>
            </w:pPr>
            <w:r>
              <w:rPr>
                <w:rFonts w:hint="eastAsia"/>
                <w:szCs w:val="21"/>
                <w:highlight w:val="none"/>
              </w:rPr>
              <w:t>实验题目：用例建模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3" w:hRule="atLeast"/>
        </w:trPr>
        <w:tc>
          <w:tcPr>
            <w:tcW w:w="1951" w:type="dxa"/>
            <w:vAlign w:val="center"/>
          </w:tcPr>
          <w:p>
            <w:pPr>
              <w:rPr>
                <w:rFonts w:hint="eastAsia" w:eastAsia="宋体"/>
                <w:szCs w:val="21"/>
                <w:highlight w:val="none"/>
                <w:lang w:eastAsia="zh-CN"/>
              </w:rPr>
            </w:pPr>
            <w:r>
              <w:rPr>
                <w:rFonts w:hint="eastAsia"/>
                <w:b/>
                <w:szCs w:val="21"/>
                <w:highlight w:val="none"/>
              </w:rPr>
              <w:t>班级：软件</w:t>
            </w:r>
            <w:r>
              <w:rPr>
                <w:b/>
                <w:szCs w:val="21"/>
                <w:highlight w:val="none"/>
              </w:rPr>
              <w:t>20</w:t>
            </w:r>
            <w:r>
              <w:rPr>
                <w:rFonts w:hint="eastAsia"/>
                <w:b/>
                <w:szCs w:val="21"/>
                <w:highlight w:val="none"/>
              </w:rPr>
              <w:t>-</w:t>
            </w:r>
            <w:r>
              <w:rPr>
                <w:rFonts w:hint="eastAsia"/>
                <w:b/>
                <w:szCs w:val="21"/>
                <w:highlight w:val="none"/>
                <w:lang w:eastAsia="zh-CN"/>
              </w:rPr>
              <w:t>4</w:t>
            </w:r>
          </w:p>
        </w:tc>
        <w:tc>
          <w:tcPr>
            <w:tcW w:w="1843" w:type="dxa"/>
            <w:gridSpan w:val="2"/>
            <w:vAlign w:val="center"/>
          </w:tcPr>
          <w:p>
            <w:pPr>
              <w:rPr>
                <w:rFonts w:hint="eastAsia" w:eastAsia="宋体"/>
                <w:szCs w:val="21"/>
                <w:highlight w:val="none"/>
                <w:lang w:eastAsia="zh-CN"/>
              </w:rPr>
            </w:pPr>
            <w:r>
              <w:rPr>
                <w:rFonts w:hint="eastAsia"/>
                <w:szCs w:val="21"/>
                <w:highlight w:val="none"/>
              </w:rPr>
              <w:t>姓名:</w:t>
            </w:r>
            <w:r>
              <w:rPr>
                <w:szCs w:val="21"/>
                <w:highlight w:val="none"/>
              </w:rPr>
              <w:t xml:space="preserve"> </w:t>
            </w:r>
            <w:r>
              <w:rPr>
                <w:rFonts w:hint="eastAsia"/>
                <w:szCs w:val="21"/>
                <w:highlight w:val="none"/>
                <w:lang w:eastAsia="zh-CN"/>
              </w:rPr>
              <w:t>于有为</w:t>
            </w:r>
          </w:p>
        </w:tc>
        <w:tc>
          <w:tcPr>
            <w:tcW w:w="2551" w:type="dxa"/>
            <w:vAlign w:val="center"/>
          </w:tcPr>
          <w:p>
            <w:pPr>
              <w:rPr>
                <w:rFonts w:hint="eastAsia" w:eastAsia="宋体"/>
                <w:szCs w:val="21"/>
                <w:highlight w:val="none"/>
                <w:lang w:eastAsia="zh-CN"/>
              </w:rPr>
            </w:pPr>
            <w:r>
              <w:rPr>
                <w:rFonts w:hint="eastAsia"/>
                <w:szCs w:val="21"/>
                <w:highlight w:val="none"/>
              </w:rPr>
              <w:t>学号：</w:t>
            </w:r>
            <w:r>
              <w:rPr>
                <w:rFonts w:hint="eastAsia"/>
                <w:szCs w:val="21"/>
                <w:highlight w:val="none"/>
                <w:lang w:eastAsia="zh-CN"/>
              </w:rPr>
              <w:t>120203504005</w:t>
            </w:r>
          </w:p>
        </w:tc>
        <w:tc>
          <w:tcPr>
            <w:tcW w:w="2177" w:type="dxa"/>
            <w:vAlign w:val="center"/>
          </w:tcPr>
          <w:p>
            <w:pPr>
              <w:rPr>
                <w:szCs w:val="21"/>
                <w:highlight w:val="none"/>
              </w:rPr>
            </w:pPr>
            <w:r>
              <w:rPr>
                <w:rFonts w:hint="eastAsia"/>
                <w:szCs w:val="21"/>
                <w:highlight w:val="none"/>
              </w:rPr>
              <w:t>任课教师：李林林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97" w:hRule="atLeast"/>
        </w:trPr>
        <w:tc>
          <w:tcPr>
            <w:tcW w:w="8522" w:type="dxa"/>
            <w:gridSpan w:val="5"/>
            <w:vAlign w:val="center"/>
          </w:tcPr>
          <w:p>
            <w:pPr>
              <w:rPr>
                <w:b/>
                <w:color w:val="000000"/>
                <w:sz w:val="24"/>
                <w:szCs w:val="24"/>
              </w:rPr>
            </w:pPr>
            <w:r>
              <w:rPr>
                <w:rFonts w:hint="eastAsia"/>
                <w:b/>
                <w:szCs w:val="21"/>
              </w:rPr>
              <w:t>实验目的：</w:t>
            </w:r>
          </w:p>
          <w:p>
            <w:pPr>
              <w:spacing w:line="360" w:lineRule="auto"/>
              <w:ind w:firstLine="480" w:firstLineChars="200"/>
              <w:jc w:val="left"/>
              <w:rPr>
                <w:szCs w:val="21"/>
              </w:rPr>
            </w:pPr>
            <w:r>
              <w:rPr>
                <w:rFonts w:hint="eastAsia"/>
                <w:sz w:val="24"/>
                <w:szCs w:val="24"/>
              </w:rPr>
              <w:t>掌握</w:t>
            </w:r>
            <w:r>
              <w:rPr>
                <w:sz w:val="24"/>
                <w:szCs w:val="24"/>
              </w:rPr>
              <w:t>使用EA/Rational Rose等工具建立用例模型的方法；能够对用例之间的包含关系、扩展关系、泛化关系进行描述与区分；能够利用用例描述对用例进行细化。</w:t>
            </w:r>
            <w:r>
              <w:rPr>
                <w:color w:val="000000"/>
                <w:sz w:val="24"/>
                <w:szCs w:val="24"/>
              </w:rPr>
              <w:t>掌握用例事件流建模方法。</w:t>
            </w:r>
            <w:bookmarkStart w:id="0" w:name="_GoBack"/>
            <w:bookmarkEnd w:id="0"/>
          </w:p>
          <w:p>
            <w:pPr>
              <w:ind w:firstLine="420" w:firstLineChars="200"/>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8522" w:type="dxa"/>
            <w:gridSpan w:val="5"/>
            <w:tcBorders>
              <w:bottom w:val="single" w:color="auto" w:sz="4" w:space="0"/>
            </w:tcBorders>
          </w:tcPr>
          <w:p>
            <w:pPr>
              <w:jc w:val="left"/>
              <w:rPr>
                <w:b/>
                <w:szCs w:val="21"/>
              </w:rPr>
            </w:pPr>
            <w:r>
              <w:rPr>
                <w:rFonts w:hint="eastAsia"/>
                <w:b/>
                <w:szCs w:val="21"/>
              </w:rPr>
              <w:t>实验内容：</w:t>
            </w:r>
          </w:p>
          <w:p>
            <w:pPr>
              <w:spacing w:line="360" w:lineRule="auto"/>
              <w:jc w:val="left"/>
              <w:rPr>
                <w:b/>
                <w:color w:val="000000"/>
                <w:sz w:val="24"/>
                <w:szCs w:val="24"/>
              </w:rPr>
            </w:pPr>
            <w:r>
              <w:rPr>
                <w:b/>
                <w:color w:val="000000"/>
                <w:sz w:val="24"/>
                <w:szCs w:val="24"/>
              </w:rPr>
              <w:t>1、学习使用</w:t>
            </w:r>
            <w:r>
              <w:rPr>
                <w:rFonts w:hint="eastAsia"/>
                <w:b/>
                <w:color w:val="000000"/>
                <w:sz w:val="24"/>
                <w:szCs w:val="24"/>
              </w:rPr>
              <w:t>E</w:t>
            </w:r>
            <w:r>
              <w:rPr>
                <w:b/>
                <w:color w:val="000000"/>
                <w:sz w:val="24"/>
                <w:szCs w:val="24"/>
              </w:rPr>
              <w:t>A/Rose建立用例模型的方法。</w:t>
            </w:r>
          </w:p>
          <w:p>
            <w:pPr>
              <w:spacing w:line="360" w:lineRule="auto"/>
              <w:jc w:val="left"/>
              <w:rPr>
                <w:b/>
                <w:color w:val="000000"/>
                <w:sz w:val="24"/>
                <w:szCs w:val="24"/>
              </w:rPr>
            </w:pPr>
            <w:r>
              <w:rPr>
                <w:b/>
                <w:color w:val="000000"/>
                <w:sz w:val="24"/>
                <w:szCs w:val="24"/>
              </w:rPr>
              <w:t>2、对于给定的需求陈述。（详见</w:t>
            </w:r>
            <w:r>
              <w:rPr>
                <w:rFonts w:hint="eastAsia"/>
                <w:b/>
                <w:color w:val="000000"/>
                <w:sz w:val="24"/>
                <w:szCs w:val="24"/>
              </w:rPr>
              <w:t>给定案例材料</w:t>
            </w:r>
            <w:r>
              <w:rPr>
                <w:b/>
                <w:color w:val="000000"/>
                <w:sz w:val="24"/>
                <w:szCs w:val="24"/>
              </w:rPr>
              <w:t>87页）利用给定的需求陈述，按照用例建模的步骤建立用例模型。</w:t>
            </w:r>
          </w:p>
          <w:p>
            <w:pPr>
              <w:spacing w:before="200"/>
              <w:ind w:left="420" w:leftChars="200"/>
              <w:jc w:val="left"/>
              <w:rPr>
                <w:color w:val="000000"/>
                <w:sz w:val="24"/>
                <w:szCs w:val="24"/>
              </w:rPr>
            </w:pPr>
            <w:r>
              <w:rPr>
                <w:color w:val="000000"/>
                <w:sz w:val="24"/>
                <w:szCs w:val="24"/>
              </w:rPr>
              <w:t>用例建模步骤如下：</w:t>
            </w:r>
          </w:p>
          <w:p>
            <w:pPr>
              <w:numPr>
                <w:ilvl w:val="0"/>
                <w:numId w:val="1"/>
              </w:numPr>
              <w:spacing w:before="200"/>
              <w:ind w:left="420" w:leftChars="200"/>
              <w:jc w:val="left"/>
              <w:rPr>
                <w:color w:val="000000"/>
                <w:sz w:val="24"/>
                <w:szCs w:val="24"/>
              </w:rPr>
            </w:pPr>
            <w:r>
              <w:rPr>
                <w:color w:val="000000"/>
                <w:sz w:val="24"/>
                <w:szCs w:val="24"/>
              </w:rPr>
              <w:t>发现参与者；</w:t>
            </w:r>
          </w:p>
          <w:p>
            <w:pPr>
              <w:numPr>
                <w:ilvl w:val="0"/>
                <w:numId w:val="1"/>
              </w:numPr>
              <w:spacing w:before="200"/>
              <w:ind w:left="420" w:leftChars="200" w:firstLine="0" w:firstLineChars="0"/>
              <w:jc w:val="left"/>
              <w:rPr>
                <w:color w:val="000000"/>
                <w:sz w:val="24"/>
                <w:szCs w:val="24"/>
              </w:rPr>
            </w:pPr>
            <w:r>
              <w:rPr>
                <w:color w:val="000000"/>
                <w:sz w:val="24"/>
                <w:szCs w:val="24"/>
              </w:rPr>
              <w:t>从参与者角度发现用例；</w:t>
            </w:r>
          </w:p>
          <w:p>
            <w:pPr>
              <w:numPr>
                <w:ilvl w:val="0"/>
                <w:numId w:val="1"/>
              </w:numPr>
              <w:spacing w:before="200"/>
              <w:ind w:left="420" w:leftChars="200" w:firstLine="0" w:firstLineChars="0"/>
              <w:jc w:val="left"/>
              <w:rPr>
                <w:color w:val="000000"/>
                <w:sz w:val="24"/>
                <w:szCs w:val="24"/>
              </w:rPr>
            </w:pPr>
            <w:r>
              <w:rPr>
                <w:color w:val="000000"/>
                <w:sz w:val="24"/>
                <w:szCs w:val="24"/>
              </w:rPr>
              <w:t>撰写用例描述；</w:t>
            </w:r>
          </w:p>
          <w:p>
            <w:pPr>
              <w:numPr>
                <w:ilvl w:val="0"/>
                <w:numId w:val="1"/>
              </w:numPr>
              <w:spacing w:before="200"/>
              <w:ind w:left="420" w:leftChars="200" w:firstLine="0" w:firstLineChars="0"/>
              <w:jc w:val="left"/>
              <w:rPr>
                <w:rFonts w:hint="eastAsia" w:eastAsia="宋体"/>
                <w:color w:val="000000"/>
                <w:sz w:val="24"/>
                <w:szCs w:val="24"/>
                <w:lang w:eastAsia="zh-CN"/>
              </w:rPr>
            </w:pPr>
            <w:r>
              <w:rPr>
                <w:color w:val="000000"/>
                <w:sz w:val="24"/>
                <w:szCs w:val="24"/>
              </w:rPr>
              <w:t>绘制用例图；</w:t>
            </w:r>
          </w:p>
          <w:p>
            <w:pPr>
              <w:spacing w:before="200"/>
              <w:ind w:left="420" w:leftChars="200"/>
              <w:jc w:val="left"/>
              <w:rPr>
                <w:szCs w:val="21"/>
              </w:rPr>
            </w:pPr>
            <w:r>
              <w:rPr>
                <w:color w:val="000000"/>
                <w:sz w:val="24"/>
                <w:szCs w:val="24"/>
              </w:rPr>
              <w:t>5）审核与校正用例模型；</w:t>
            </w:r>
          </w:p>
          <w:p>
            <w:pPr>
              <w:spacing w:line="360" w:lineRule="auto"/>
              <w:jc w:val="left"/>
              <w:rPr>
                <w:b/>
                <w:color w:val="000000"/>
                <w:sz w:val="24"/>
                <w:szCs w:val="24"/>
              </w:rPr>
            </w:pPr>
            <w:r>
              <w:rPr>
                <w:rFonts w:hint="eastAsia"/>
                <w:b/>
                <w:color w:val="000000"/>
                <w:sz w:val="24"/>
                <w:szCs w:val="24"/>
              </w:rPr>
              <w:t>3</w:t>
            </w:r>
            <w:r>
              <w:rPr>
                <w:b/>
                <w:color w:val="000000"/>
                <w:sz w:val="24"/>
                <w:szCs w:val="24"/>
              </w:rPr>
              <w:t>、</w:t>
            </w:r>
            <w:r>
              <w:rPr>
                <w:rFonts w:hint="eastAsia"/>
                <w:b/>
                <w:color w:val="000000"/>
                <w:sz w:val="24"/>
                <w:szCs w:val="24"/>
              </w:rPr>
              <w:t>根据给定案例材料P</w:t>
            </w:r>
            <w:r>
              <w:rPr>
                <w:b/>
                <w:color w:val="000000"/>
                <w:sz w:val="24"/>
                <w:szCs w:val="24"/>
              </w:rPr>
              <w:t>87</w:t>
            </w:r>
            <w:r>
              <w:rPr>
                <w:rFonts w:hint="eastAsia"/>
                <w:b/>
                <w:color w:val="000000"/>
                <w:sz w:val="24"/>
                <w:szCs w:val="24"/>
              </w:rPr>
              <w:t>中关于大学课程注册系统的需求陈述建立用例模型：</w:t>
            </w:r>
          </w:p>
          <w:p>
            <w:pPr>
              <w:spacing w:line="360" w:lineRule="auto"/>
              <w:jc w:val="left"/>
              <w:rPr>
                <w:b/>
                <w:color w:val="000000"/>
                <w:sz w:val="24"/>
                <w:szCs w:val="24"/>
              </w:rPr>
            </w:pPr>
            <w:r>
              <w:rPr>
                <w:rFonts w:hint="eastAsia"/>
                <w:b/>
                <w:color w:val="000000"/>
                <w:sz w:val="24"/>
                <w:szCs w:val="24"/>
              </w:rPr>
              <w:t>1）以参与者为单位为系统绘制</w:t>
            </w:r>
            <w:r>
              <w:rPr>
                <w:b/>
                <w:color w:val="000000"/>
                <w:sz w:val="24"/>
                <w:szCs w:val="24"/>
              </w:rPr>
              <w:t>用例图</w:t>
            </w:r>
            <w:r>
              <w:rPr>
                <w:rFonts w:hint="eastAsia"/>
                <w:b/>
                <w:color w:val="000000"/>
                <w:sz w:val="24"/>
                <w:szCs w:val="24"/>
              </w:rPr>
              <w:t>；</w:t>
            </w:r>
          </w:p>
          <w:p>
            <w:pPr>
              <w:spacing w:line="360" w:lineRule="auto"/>
              <w:jc w:val="left"/>
              <w:rPr>
                <w:b/>
                <w:color w:val="000000"/>
                <w:sz w:val="24"/>
                <w:szCs w:val="24"/>
              </w:rPr>
            </w:pPr>
            <w:r>
              <w:rPr>
                <w:rFonts w:hint="eastAsia" w:eastAsia="宋体"/>
                <w:color w:val="000000"/>
                <w:sz w:val="24"/>
                <w:szCs w:val="24"/>
                <w:lang w:eastAsia="zh-CN"/>
              </w:rPr>
              <w:drawing>
                <wp:inline distT="0" distB="0" distL="114300" distR="114300">
                  <wp:extent cx="5265420" cy="5231765"/>
                  <wp:effectExtent l="0" t="0" r="7620" b="10795"/>
                  <wp:docPr id="7" name="图片 7" descr="EAID_167A7620_ABAB_43ea_AFF5_B0CF61A6D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AID_167A7620_ABAB_43ea_AFF5_B0CF61A6D074"/>
                          <pic:cNvPicPr>
                            <a:picLocks noChangeAspect="1"/>
                          </pic:cNvPicPr>
                        </pic:nvPicPr>
                        <pic:blipFill>
                          <a:blip r:embed="rId5"/>
                          <a:stretch>
                            <a:fillRect/>
                          </a:stretch>
                        </pic:blipFill>
                        <pic:spPr>
                          <a:xfrm>
                            <a:off x="0" y="0"/>
                            <a:ext cx="5265420" cy="5231765"/>
                          </a:xfrm>
                          <a:prstGeom prst="rect">
                            <a:avLst/>
                          </a:prstGeom>
                        </pic:spPr>
                      </pic:pic>
                    </a:graphicData>
                  </a:graphic>
                </wp:inline>
              </w:drawing>
            </w:r>
          </w:p>
          <w:p>
            <w:pPr>
              <w:spacing w:line="360" w:lineRule="auto"/>
              <w:jc w:val="left"/>
              <w:rPr>
                <w:b/>
                <w:color w:val="000000"/>
                <w:sz w:val="24"/>
                <w:szCs w:val="24"/>
              </w:rPr>
            </w:pPr>
            <w:r>
              <w:rPr>
                <w:rFonts w:hint="eastAsia"/>
                <w:b/>
                <w:color w:val="000000"/>
                <w:sz w:val="24"/>
                <w:szCs w:val="24"/>
              </w:rPr>
              <w:t>2）</w:t>
            </w:r>
            <w:r>
              <w:rPr>
                <w:b/>
                <w:color w:val="000000"/>
                <w:sz w:val="24"/>
                <w:szCs w:val="24"/>
              </w:rPr>
              <w:t>挑选其中2-3个用例撰写用例描述</w:t>
            </w:r>
            <w:r>
              <w:rPr>
                <w:rFonts w:hint="eastAsia"/>
                <w:b/>
                <w:color w:val="000000"/>
                <w:sz w:val="24"/>
                <w:szCs w:val="24"/>
              </w:rPr>
              <w:t>（格式参照给定案例材料P83或者上述用例描述的表格形式）</w:t>
            </w:r>
          </w:p>
          <w:tbl>
            <w:tblPr>
              <w:tblStyle w:val="6"/>
              <w:tblW w:w="8306" w:type="dxa"/>
              <w:tblInd w:w="0" w:type="dxa"/>
              <w:tblLayout w:type="fixed"/>
              <w:tblCellMar>
                <w:top w:w="0" w:type="dxa"/>
                <w:left w:w="0" w:type="dxa"/>
                <w:bottom w:w="0" w:type="dxa"/>
                <w:right w:w="0" w:type="dxa"/>
              </w:tblCellMar>
            </w:tblPr>
            <w:tblGrid>
              <w:gridCol w:w="1802"/>
              <w:gridCol w:w="6504"/>
            </w:tblGrid>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用例名称</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登录</w:t>
                  </w:r>
                </w:p>
              </w:tc>
            </w:tr>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标识符</w:t>
                  </w:r>
                  <w:r>
                    <w:rPr>
                      <w:b/>
                      <w:bCs/>
                      <w:color w:val="000000"/>
                      <w:sz w:val="24"/>
                      <w:szCs w:val="24"/>
                    </w:rPr>
                    <w:t>[</w:t>
                  </w:r>
                  <w:r>
                    <w:rPr>
                      <w:rFonts w:hint="eastAsia"/>
                      <w:b/>
                      <w:bCs/>
                      <w:color w:val="000000"/>
                      <w:sz w:val="24"/>
                      <w:szCs w:val="24"/>
                    </w:rPr>
                    <w:t>可选</w:t>
                  </w:r>
                  <w:r>
                    <w:rPr>
                      <w:b/>
                      <w:bCs/>
                      <w:color w:val="000000"/>
                      <w:sz w:val="24"/>
                      <w:szCs w:val="24"/>
                    </w:rPr>
                    <w:t>]</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p>
              </w:tc>
            </w:tr>
            <w:tr>
              <w:tblPrEx>
                <w:tblCellMar>
                  <w:top w:w="0" w:type="dxa"/>
                  <w:left w:w="0" w:type="dxa"/>
                  <w:bottom w:w="0" w:type="dxa"/>
                  <w:right w:w="0" w:type="dxa"/>
                </w:tblCellMar>
              </w:tblPrEx>
              <w:trPr>
                <w:trHeight w:val="571"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用例描述</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使学生、教授、注册管理员登录系统并获取后续操作权限</w:t>
                  </w:r>
                </w:p>
              </w:tc>
            </w:tr>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参与者</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学生、教授、注册管理员</w:t>
                  </w:r>
                </w:p>
              </w:tc>
            </w:tr>
            <w:tr>
              <w:tblPrEx>
                <w:tblCellMar>
                  <w:top w:w="0" w:type="dxa"/>
                  <w:left w:w="0" w:type="dxa"/>
                  <w:bottom w:w="0" w:type="dxa"/>
                  <w:right w:w="0" w:type="dxa"/>
                </w:tblCellMar>
              </w:tblPrEx>
              <w:trPr>
                <w:trHeight w:val="794"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前置条件</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参与者需打开系统主页，点击登录按钮。</w:t>
                  </w:r>
                </w:p>
              </w:tc>
            </w:tr>
            <w:tr>
              <w:tblPrEx>
                <w:tblCellMar>
                  <w:top w:w="0" w:type="dxa"/>
                  <w:left w:w="0" w:type="dxa"/>
                  <w:bottom w:w="0" w:type="dxa"/>
                  <w:right w:w="0" w:type="dxa"/>
                </w:tblCellMar>
              </w:tblPrEx>
              <w:trPr>
                <w:trHeight w:val="391"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后置条件</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如果用例成功结束，则什么信息也不会被修改。</w:t>
                  </w:r>
                </w:p>
              </w:tc>
            </w:tr>
            <w:tr>
              <w:tblPrEx>
                <w:tblCellMar>
                  <w:top w:w="0" w:type="dxa"/>
                  <w:left w:w="0" w:type="dxa"/>
                  <w:bottom w:w="0" w:type="dxa"/>
                  <w:right w:w="0" w:type="dxa"/>
                </w:tblCellMar>
              </w:tblPrEx>
              <w:trPr>
                <w:trHeight w:val="2129"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基本操作流程</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numPr>
                      <w:ilvl w:val="0"/>
                      <w:numId w:val="2"/>
                    </w:numPr>
                    <w:spacing w:line="360" w:lineRule="auto"/>
                    <w:jc w:val="left"/>
                    <w:rPr>
                      <w:rFonts w:hint="eastAsia"/>
                      <w:b/>
                      <w:color w:val="000000"/>
                      <w:sz w:val="24"/>
                      <w:szCs w:val="24"/>
                      <w:lang w:val="en-US" w:eastAsia="zh-CN"/>
                    </w:rPr>
                  </w:pPr>
                  <w:r>
                    <w:rPr>
                      <w:rFonts w:hint="eastAsia"/>
                      <w:b/>
                      <w:color w:val="000000"/>
                      <w:sz w:val="24"/>
                      <w:szCs w:val="24"/>
                      <w:lang w:val="en-US" w:eastAsia="zh-CN"/>
                    </w:rPr>
                    <w:t>参与者输入账号密码。</w:t>
                  </w:r>
                </w:p>
                <w:p>
                  <w:pPr>
                    <w:numPr>
                      <w:ilvl w:val="0"/>
                      <w:numId w:val="2"/>
                    </w:numPr>
                    <w:spacing w:line="360" w:lineRule="auto"/>
                    <w:jc w:val="left"/>
                    <w:rPr>
                      <w:rFonts w:hint="default"/>
                      <w:b/>
                      <w:color w:val="000000"/>
                      <w:sz w:val="24"/>
                      <w:szCs w:val="24"/>
                      <w:lang w:val="en-US" w:eastAsia="zh-CN"/>
                    </w:rPr>
                  </w:pPr>
                  <w:r>
                    <w:rPr>
                      <w:rFonts w:hint="eastAsia"/>
                      <w:b/>
                      <w:color w:val="000000"/>
                      <w:sz w:val="24"/>
                      <w:szCs w:val="24"/>
                      <w:lang w:val="en-US" w:eastAsia="zh-CN"/>
                    </w:rPr>
                    <w:t>系统将账号密码与数据库进行比对，验证用户信息是否正确。如果数据库连接有问题执行异常事件流e1。</w:t>
                  </w:r>
                </w:p>
                <w:p>
                  <w:pPr>
                    <w:numPr>
                      <w:ilvl w:val="0"/>
                      <w:numId w:val="2"/>
                    </w:numPr>
                    <w:spacing w:line="360" w:lineRule="auto"/>
                    <w:jc w:val="left"/>
                    <w:rPr>
                      <w:rFonts w:hint="default"/>
                      <w:b/>
                      <w:color w:val="000000"/>
                      <w:sz w:val="24"/>
                      <w:szCs w:val="24"/>
                      <w:lang w:val="en-US" w:eastAsia="zh-CN"/>
                    </w:rPr>
                  </w:pPr>
                  <w:r>
                    <w:rPr>
                      <w:rFonts w:hint="eastAsia"/>
                      <w:b/>
                      <w:color w:val="000000"/>
                      <w:sz w:val="24"/>
                      <w:szCs w:val="24"/>
                      <w:lang w:val="en-US" w:eastAsia="zh-CN"/>
                    </w:rPr>
                    <w:t>如果账号或密码错误，执行异常事件流e2。</w:t>
                  </w:r>
                </w:p>
                <w:p>
                  <w:pPr>
                    <w:numPr>
                      <w:ilvl w:val="0"/>
                      <w:numId w:val="2"/>
                    </w:numPr>
                    <w:spacing w:line="360" w:lineRule="auto"/>
                    <w:jc w:val="left"/>
                    <w:rPr>
                      <w:b/>
                      <w:color w:val="000000"/>
                      <w:sz w:val="24"/>
                      <w:szCs w:val="24"/>
                    </w:rPr>
                  </w:pPr>
                  <w:r>
                    <w:rPr>
                      <w:rFonts w:hint="eastAsia"/>
                      <w:b/>
                      <w:color w:val="000000"/>
                      <w:sz w:val="24"/>
                      <w:szCs w:val="24"/>
                      <w:lang w:val="en-US" w:eastAsia="zh-CN"/>
                    </w:rPr>
                    <w:t>如果账号密码正确，跳转至系统主界面，登录用例结束。</w:t>
                  </w:r>
                </w:p>
              </w:tc>
            </w:tr>
            <w:tr>
              <w:tblPrEx>
                <w:tblCellMar>
                  <w:top w:w="0" w:type="dxa"/>
                  <w:left w:w="0" w:type="dxa"/>
                  <w:bottom w:w="0" w:type="dxa"/>
                  <w:right w:w="0" w:type="dxa"/>
                </w:tblCellMar>
              </w:tblPrEx>
              <w:trPr>
                <w:trHeight w:val="45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可选操作流程</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rFonts w:hint="eastAsia"/>
                      <w:b/>
                      <w:color w:val="000000"/>
                      <w:sz w:val="24"/>
                      <w:szCs w:val="24"/>
                      <w:lang w:val="en-US" w:eastAsia="zh-CN"/>
                    </w:rPr>
                  </w:pPr>
                  <w:r>
                    <w:rPr>
                      <w:rFonts w:hint="eastAsia"/>
                      <w:b/>
                      <w:color w:val="000000"/>
                      <w:sz w:val="24"/>
                      <w:szCs w:val="24"/>
                      <w:lang w:val="en-US" w:eastAsia="zh-CN"/>
                    </w:rPr>
                    <w:t>e1：弹出“数据库连接错误”信息。</w:t>
                  </w:r>
                </w:p>
                <w:p>
                  <w:pPr>
                    <w:spacing w:line="360" w:lineRule="auto"/>
                    <w:jc w:val="left"/>
                    <w:rPr>
                      <w:b/>
                      <w:color w:val="000000"/>
                      <w:sz w:val="24"/>
                      <w:szCs w:val="24"/>
                    </w:rPr>
                  </w:pPr>
                  <w:r>
                    <w:rPr>
                      <w:rFonts w:hint="eastAsia"/>
                      <w:b/>
                      <w:color w:val="000000"/>
                      <w:sz w:val="24"/>
                      <w:szCs w:val="24"/>
                      <w:lang w:val="en-US" w:eastAsia="zh-CN"/>
                    </w:rPr>
                    <w:t>e2：弹出“用户名或密码错误”信息。</w:t>
                  </w:r>
                </w:p>
              </w:tc>
            </w:tr>
          </w:tbl>
          <w:p>
            <w:pPr>
              <w:spacing w:line="360" w:lineRule="auto"/>
              <w:jc w:val="left"/>
              <w:rPr>
                <w:b/>
                <w:color w:val="000000"/>
                <w:sz w:val="24"/>
                <w:szCs w:val="24"/>
              </w:rPr>
            </w:pPr>
          </w:p>
          <w:tbl>
            <w:tblPr>
              <w:tblStyle w:val="6"/>
              <w:tblW w:w="8306" w:type="dxa"/>
              <w:tblInd w:w="0" w:type="dxa"/>
              <w:tblLayout w:type="fixed"/>
              <w:tblCellMar>
                <w:top w:w="0" w:type="dxa"/>
                <w:left w:w="0" w:type="dxa"/>
                <w:bottom w:w="0" w:type="dxa"/>
                <w:right w:w="0" w:type="dxa"/>
              </w:tblCellMar>
            </w:tblPr>
            <w:tblGrid>
              <w:gridCol w:w="1802"/>
              <w:gridCol w:w="6504"/>
            </w:tblGrid>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用例名称</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rFonts w:hint="default" w:eastAsia="宋体"/>
                      <w:b/>
                      <w:color w:val="000000"/>
                      <w:sz w:val="24"/>
                      <w:szCs w:val="24"/>
                      <w:lang w:val="en-US" w:eastAsia="zh-CN"/>
                    </w:rPr>
                  </w:pPr>
                  <w:r>
                    <w:rPr>
                      <w:rFonts w:hint="eastAsia"/>
                      <w:b/>
                      <w:color w:val="000000"/>
                      <w:sz w:val="24"/>
                      <w:szCs w:val="24"/>
                      <w:lang w:val="en-US" w:eastAsia="zh-CN"/>
                    </w:rPr>
                    <w:t>新增课程计划表</w:t>
                  </w:r>
                </w:p>
              </w:tc>
            </w:tr>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标识符</w:t>
                  </w:r>
                  <w:r>
                    <w:rPr>
                      <w:b/>
                      <w:bCs/>
                      <w:color w:val="000000"/>
                      <w:sz w:val="24"/>
                      <w:szCs w:val="24"/>
                    </w:rPr>
                    <w:t>[</w:t>
                  </w:r>
                  <w:r>
                    <w:rPr>
                      <w:rFonts w:hint="eastAsia"/>
                      <w:b/>
                      <w:bCs/>
                      <w:color w:val="000000"/>
                      <w:sz w:val="24"/>
                      <w:szCs w:val="24"/>
                    </w:rPr>
                    <w:t>可选</w:t>
                  </w:r>
                  <w:r>
                    <w:rPr>
                      <w:b/>
                      <w:bCs/>
                      <w:color w:val="000000"/>
                      <w:sz w:val="24"/>
                      <w:szCs w:val="24"/>
                    </w:rPr>
                    <w:t>]</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p>
              </w:tc>
            </w:tr>
            <w:tr>
              <w:tblPrEx>
                <w:tblCellMar>
                  <w:top w:w="0" w:type="dxa"/>
                  <w:left w:w="0" w:type="dxa"/>
                  <w:bottom w:w="0" w:type="dxa"/>
                  <w:right w:w="0" w:type="dxa"/>
                </w:tblCellMar>
              </w:tblPrEx>
              <w:trPr>
                <w:trHeight w:val="571"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用例描述</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rFonts w:hint="default" w:eastAsia="宋体"/>
                      <w:b/>
                      <w:color w:val="000000"/>
                      <w:sz w:val="24"/>
                      <w:szCs w:val="24"/>
                      <w:lang w:val="en-US" w:eastAsia="zh-CN"/>
                    </w:rPr>
                  </w:pPr>
                  <w:r>
                    <w:rPr>
                      <w:rFonts w:hint="eastAsia"/>
                      <w:b/>
                      <w:color w:val="000000"/>
                      <w:sz w:val="24"/>
                      <w:szCs w:val="24"/>
                      <w:lang w:val="en-US" w:eastAsia="zh-CN"/>
                    </w:rPr>
                    <w:t>教授通过此用例创建新的课程计划表。</w:t>
                  </w:r>
                </w:p>
              </w:tc>
            </w:tr>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参与者</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教授</w:t>
                  </w:r>
                </w:p>
              </w:tc>
            </w:tr>
            <w:tr>
              <w:tblPrEx>
                <w:tblCellMar>
                  <w:top w:w="0" w:type="dxa"/>
                  <w:left w:w="0" w:type="dxa"/>
                  <w:bottom w:w="0" w:type="dxa"/>
                  <w:right w:w="0" w:type="dxa"/>
                </w:tblCellMar>
              </w:tblPrEx>
              <w:trPr>
                <w:trHeight w:val="244"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前置条件</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rFonts w:hint="default"/>
                      <w:b/>
                      <w:color w:val="000000"/>
                      <w:sz w:val="24"/>
                      <w:szCs w:val="24"/>
                      <w:lang w:val="en-US"/>
                    </w:rPr>
                  </w:pPr>
                  <w:r>
                    <w:rPr>
                      <w:rFonts w:hint="eastAsia"/>
                      <w:b/>
                      <w:color w:val="000000"/>
                      <w:sz w:val="24"/>
                      <w:szCs w:val="24"/>
                      <w:lang w:val="en-US" w:eastAsia="zh-CN"/>
                    </w:rPr>
                    <w:t>教授需要先进入“制定课程计划表”用例。</w:t>
                  </w:r>
                </w:p>
              </w:tc>
            </w:tr>
            <w:tr>
              <w:tblPrEx>
                <w:tblCellMar>
                  <w:top w:w="0" w:type="dxa"/>
                  <w:left w:w="0" w:type="dxa"/>
                  <w:bottom w:w="0" w:type="dxa"/>
                  <w:right w:w="0" w:type="dxa"/>
                </w:tblCellMar>
              </w:tblPrEx>
              <w:trPr>
                <w:trHeight w:val="170"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后置条件</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如果用例成功结束，会创建新的课程计划表。</w:t>
                  </w:r>
                </w:p>
              </w:tc>
            </w:tr>
            <w:tr>
              <w:tblPrEx>
                <w:tblCellMar>
                  <w:top w:w="0" w:type="dxa"/>
                  <w:left w:w="0" w:type="dxa"/>
                  <w:bottom w:w="0" w:type="dxa"/>
                  <w:right w:w="0" w:type="dxa"/>
                </w:tblCellMar>
              </w:tblPrEx>
              <w:trPr>
                <w:trHeight w:val="1750"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基本操作流程</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numPr>
                      <w:ilvl w:val="0"/>
                      <w:numId w:val="3"/>
                    </w:numPr>
                    <w:spacing w:line="360" w:lineRule="auto"/>
                    <w:jc w:val="left"/>
                    <w:rPr>
                      <w:rFonts w:hint="eastAsia"/>
                      <w:b/>
                      <w:color w:val="000000"/>
                      <w:sz w:val="24"/>
                      <w:szCs w:val="24"/>
                      <w:lang w:val="en-US" w:eastAsia="zh-CN"/>
                    </w:rPr>
                  </w:pPr>
                  <w:r>
                    <w:rPr>
                      <w:rFonts w:hint="eastAsia"/>
                      <w:b/>
                      <w:color w:val="000000"/>
                      <w:sz w:val="24"/>
                      <w:szCs w:val="24"/>
                      <w:lang w:val="en-US" w:eastAsia="zh-CN"/>
                    </w:rPr>
                    <w:t>系统新建空白课程计划表</w:t>
                  </w:r>
                </w:p>
                <w:p>
                  <w:pPr>
                    <w:numPr>
                      <w:ilvl w:val="0"/>
                      <w:numId w:val="3"/>
                    </w:numPr>
                    <w:spacing w:line="360" w:lineRule="auto"/>
                    <w:jc w:val="left"/>
                    <w:rPr>
                      <w:rFonts w:hint="default"/>
                      <w:b/>
                      <w:color w:val="000000"/>
                      <w:sz w:val="24"/>
                      <w:szCs w:val="24"/>
                      <w:lang w:val="en-US" w:eastAsia="zh-CN"/>
                    </w:rPr>
                  </w:pPr>
                  <w:r>
                    <w:rPr>
                      <w:rFonts w:hint="eastAsia"/>
                      <w:b/>
                      <w:color w:val="000000"/>
                      <w:sz w:val="24"/>
                      <w:szCs w:val="24"/>
                      <w:lang w:val="en-US" w:eastAsia="zh-CN"/>
                    </w:rPr>
                    <w:t>教授根据课程库系统中的课程信息填写课程计划表，如果“课程库系统”连接有问题，跳转到异常事件流e1。</w:t>
                  </w:r>
                </w:p>
                <w:p>
                  <w:pPr>
                    <w:numPr>
                      <w:ilvl w:val="0"/>
                      <w:numId w:val="3"/>
                    </w:numPr>
                    <w:spacing w:line="360" w:lineRule="auto"/>
                    <w:jc w:val="left"/>
                    <w:rPr>
                      <w:rFonts w:hint="default"/>
                      <w:b/>
                      <w:color w:val="000000"/>
                      <w:sz w:val="24"/>
                      <w:szCs w:val="24"/>
                      <w:lang w:val="en-US" w:eastAsia="zh-CN"/>
                    </w:rPr>
                  </w:pPr>
                  <w:r>
                    <w:rPr>
                      <w:rFonts w:hint="eastAsia"/>
                      <w:b/>
                      <w:color w:val="000000"/>
                      <w:sz w:val="24"/>
                      <w:szCs w:val="24"/>
                      <w:lang w:val="en-US" w:eastAsia="zh-CN"/>
                    </w:rPr>
                    <w:t>教授保存课程计划表，如果“课程计划表数据库”连接有问题，跳转到异常事件流e2。</w:t>
                  </w:r>
                </w:p>
                <w:p>
                  <w:pPr>
                    <w:numPr>
                      <w:ilvl w:val="0"/>
                      <w:numId w:val="3"/>
                    </w:numPr>
                    <w:spacing w:line="360" w:lineRule="auto"/>
                    <w:jc w:val="left"/>
                    <w:rPr>
                      <w:rFonts w:hint="default"/>
                      <w:b/>
                      <w:color w:val="000000"/>
                      <w:sz w:val="24"/>
                      <w:szCs w:val="24"/>
                      <w:lang w:val="en-US" w:eastAsia="zh-CN"/>
                    </w:rPr>
                  </w:pPr>
                  <w:r>
                    <w:rPr>
                      <w:rFonts w:hint="eastAsia"/>
                      <w:b/>
                      <w:color w:val="000000"/>
                      <w:sz w:val="24"/>
                      <w:szCs w:val="24"/>
                      <w:lang w:val="en-US" w:eastAsia="zh-CN"/>
                    </w:rPr>
                    <w:t>保存成功，跳转至“制定课程计划表”界面。</w:t>
                  </w:r>
                </w:p>
              </w:tc>
            </w:tr>
            <w:tr>
              <w:tblPrEx>
                <w:tblCellMar>
                  <w:top w:w="0" w:type="dxa"/>
                  <w:left w:w="0" w:type="dxa"/>
                  <w:bottom w:w="0" w:type="dxa"/>
                  <w:right w:w="0" w:type="dxa"/>
                </w:tblCellMar>
              </w:tblPrEx>
              <w:trPr>
                <w:trHeight w:val="369"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可选操作流程</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rFonts w:hint="eastAsia"/>
                      <w:b/>
                      <w:color w:val="000000"/>
                      <w:sz w:val="24"/>
                      <w:szCs w:val="24"/>
                      <w:lang w:val="en-US" w:eastAsia="zh-CN"/>
                    </w:rPr>
                  </w:pPr>
                  <w:r>
                    <w:rPr>
                      <w:rFonts w:hint="eastAsia"/>
                      <w:b/>
                      <w:color w:val="000000"/>
                      <w:sz w:val="24"/>
                      <w:szCs w:val="24"/>
                      <w:lang w:val="en-US" w:eastAsia="zh-CN"/>
                    </w:rPr>
                    <w:t>e1：弹出“课程库系统连接错误”信息。</w:t>
                  </w:r>
                </w:p>
                <w:p>
                  <w:pPr>
                    <w:spacing w:line="360" w:lineRule="auto"/>
                    <w:jc w:val="left"/>
                    <w:rPr>
                      <w:b/>
                      <w:color w:val="000000"/>
                      <w:sz w:val="24"/>
                      <w:szCs w:val="24"/>
                    </w:rPr>
                  </w:pPr>
                  <w:r>
                    <w:rPr>
                      <w:rFonts w:hint="eastAsia"/>
                      <w:b/>
                      <w:color w:val="000000"/>
                      <w:sz w:val="24"/>
                      <w:szCs w:val="24"/>
                      <w:lang w:val="en-US" w:eastAsia="zh-CN"/>
                    </w:rPr>
                    <w:t>e2：弹出“课程计划表数据库连接错误”信息。</w:t>
                  </w:r>
                </w:p>
              </w:tc>
            </w:tr>
          </w:tbl>
          <w:p>
            <w:pPr>
              <w:spacing w:line="360" w:lineRule="auto"/>
              <w:jc w:val="left"/>
              <w:rPr>
                <w:b/>
                <w:color w:val="000000"/>
                <w:sz w:val="24"/>
                <w:szCs w:val="24"/>
              </w:rPr>
            </w:pPr>
          </w:p>
          <w:p>
            <w:pPr>
              <w:spacing w:line="360" w:lineRule="auto"/>
              <w:jc w:val="left"/>
              <w:rPr>
                <w:b/>
                <w:color w:val="000000"/>
                <w:sz w:val="24"/>
                <w:szCs w:val="24"/>
              </w:rPr>
            </w:pPr>
          </w:p>
          <w:tbl>
            <w:tblPr>
              <w:tblStyle w:val="6"/>
              <w:tblW w:w="8306" w:type="dxa"/>
              <w:tblInd w:w="0" w:type="dxa"/>
              <w:tblLayout w:type="fixed"/>
              <w:tblCellMar>
                <w:top w:w="0" w:type="dxa"/>
                <w:left w:w="0" w:type="dxa"/>
                <w:bottom w:w="0" w:type="dxa"/>
                <w:right w:w="0" w:type="dxa"/>
              </w:tblCellMar>
            </w:tblPr>
            <w:tblGrid>
              <w:gridCol w:w="1802"/>
              <w:gridCol w:w="6504"/>
            </w:tblGrid>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用例名称</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rFonts w:hint="default" w:eastAsia="宋体"/>
                      <w:b/>
                      <w:color w:val="000000"/>
                      <w:sz w:val="24"/>
                      <w:szCs w:val="24"/>
                      <w:lang w:val="en-US" w:eastAsia="zh-CN"/>
                    </w:rPr>
                  </w:pPr>
                  <w:r>
                    <w:rPr>
                      <w:rFonts w:hint="eastAsia"/>
                      <w:b/>
                      <w:color w:val="000000"/>
                      <w:sz w:val="24"/>
                      <w:szCs w:val="24"/>
                      <w:lang w:val="en-US" w:eastAsia="zh-CN"/>
                    </w:rPr>
                    <w:t>修改课程计划表</w:t>
                  </w:r>
                </w:p>
              </w:tc>
            </w:tr>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标识符</w:t>
                  </w:r>
                  <w:r>
                    <w:rPr>
                      <w:b/>
                      <w:bCs/>
                      <w:color w:val="000000"/>
                      <w:sz w:val="24"/>
                      <w:szCs w:val="24"/>
                    </w:rPr>
                    <w:t>[</w:t>
                  </w:r>
                  <w:r>
                    <w:rPr>
                      <w:rFonts w:hint="eastAsia"/>
                      <w:b/>
                      <w:bCs/>
                      <w:color w:val="000000"/>
                      <w:sz w:val="24"/>
                      <w:szCs w:val="24"/>
                    </w:rPr>
                    <w:t>可选</w:t>
                  </w:r>
                  <w:r>
                    <w:rPr>
                      <w:b/>
                      <w:bCs/>
                      <w:color w:val="000000"/>
                      <w:sz w:val="24"/>
                      <w:szCs w:val="24"/>
                    </w:rPr>
                    <w:t>]</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p>
              </w:tc>
            </w:tr>
            <w:tr>
              <w:tblPrEx>
                <w:tblCellMar>
                  <w:top w:w="0" w:type="dxa"/>
                  <w:left w:w="0" w:type="dxa"/>
                  <w:bottom w:w="0" w:type="dxa"/>
                  <w:right w:w="0" w:type="dxa"/>
                </w:tblCellMar>
              </w:tblPrEx>
              <w:trPr>
                <w:trHeight w:val="339"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用例描述</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rFonts w:hint="default" w:eastAsia="宋体"/>
                      <w:b/>
                      <w:color w:val="000000"/>
                      <w:sz w:val="24"/>
                      <w:szCs w:val="24"/>
                      <w:lang w:val="en-US" w:eastAsia="zh-CN"/>
                    </w:rPr>
                  </w:pPr>
                  <w:r>
                    <w:rPr>
                      <w:rFonts w:hint="eastAsia"/>
                      <w:b/>
                      <w:color w:val="000000"/>
                      <w:sz w:val="24"/>
                      <w:szCs w:val="24"/>
                      <w:lang w:val="en-US" w:eastAsia="zh-CN"/>
                    </w:rPr>
                    <w:t>教授通过此用例修改课程计划表。</w:t>
                  </w:r>
                </w:p>
              </w:tc>
            </w:tr>
            <w:tr>
              <w:tblPrEx>
                <w:tblCellMar>
                  <w:top w:w="0" w:type="dxa"/>
                  <w:left w:w="0" w:type="dxa"/>
                  <w:bottom w:w="0" w:type="dxa"/>
                  <w:right w:w="0" w:type="dxa"/>
                </w:tblCellMar>
              </w:tblPrEx>
              <w:trPr>
                <w:trHeight w:val="199"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参与者</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教授</w:t>
                  </w:r>
                </w:p>
              </w:tc>
            </w:tr>
            <w:tr>
              <w:tblPrEx>
                <w:tblCellMar>
                  <w:top w:w="0" w:type="dxa"/>
                  <w:left w:w="0" w:type="dxa"/>
                  <w:bottom w:w="0" w:type="dxa"/>
                  <w:right w:w="0" w:type="dxa"/>
                </w:tblCellMar>
              </w:tblPrEx>
              <w:trPr>
                <w:trHeight w:val="189"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前置条件</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rFonts w:hint="default"/>
                      <w:b/>
                      <w:color w:val="000000"/>
                      <w:sz w:val="24"/>
                      <w:szCs w:val="24"/>
                      <w:lang w:val="en-US"/>
                    </w:rPr>
                  </w:pPr>
                  <w:r>
                    <w:rPr>
                      <w:rFonts w:hint="eastAsia"/>
                      <w:b/>
                      <w:color w:val="000000"/>
                      <w:sz w:val="24"/>
                      <w:szCs w:val="24"/>
                      <w:lang w:val="en-US" w:eastAsia="zh-CN"/>
                    </w:rPr>
                    <w:t>教授需要先进入“制定课程计划表”用例。</w:t>
                  </w:r>
                </w:p>
              </w:tc>
            </w:tr>
            <w:tr>
              <w:tblPrEx>
                <w:tblCellMar>
                  <w:top w:w="0" w:type="dxa"/>
                  <w:left w:w="0" w:type="dxa"/>
                  <w:bottom w:w="0" w:type="dxa"/>
                  <w:right w:w="0" w:type="dxa"/>
                </w:tblCellMar>
              </w:tblPrEx>
              <w:trPr>
                <w:trHeight w:val="466"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后置条件</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如果用例成功结束，会修改原有的课程计划表。</w:t>
                  </w:r>
                </w:p>
              </w:tc>
            </w:tr>
            <w:tr>
              <w:tblPrEx>
                <w:tblCellMar>
                  <w:top w:w="0" w:type="dxa"/>
                  <w:left w:w="0" w:type="dxa"/>
                  <w:bottom w:w="0" w:type="dxa"/>
                  <w:right w:w="0" w:type="dxa"/>
                </w:tblCellMar>
              </w:tblPrEx>
              <w:trPr>
                <w:trHeight w:val="794"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基本操作流程</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numPr>
                      <w:ilvl w:val="0"/>
                      <w:numId w:val="4"/>
                    </w:numPr>
                    <w:spacing w:line="360" w:lineRule="auto"/>
                    <w:jc w:val="left"/>
                    <w:rPr>
                      <w:rFonts w:hint="eastAsia"/>
                      <w:b/>
                      <w:color w:val="000000"/>
                      <w:sz w:val="24"/>
                      <w:szCs w:val="24"/>
                      <w:lang w:val="en-US" w:eastAsia="zh-CN"/>
                    </w:rPr>
                  </w:pPr>
                  <w:r>
                    <w:rPr>
                      <w:rFonts w:hint="eastAsia"/>
                      <w:b/>
                      <w:color w:val="000000"/>
                      <w:sz w:val="24"/>
                      <w:szCs w:val="24"/>
                      <w:lang w:val="en-US" w:eastAsia="zh-CN"/>
                    </w:rPr>
                    <w:t>选择原有课程计划表，进入修改界面。</w:t>
                  </w:r>
                </w:p>
                <w:p>
                  <w:pPr>
                    <w:numPr>
                      <w:ilvl w:val="0"/>
                      <w:numId w:val="4"/>
                    </w:numPr>
                    <w:spacing w:line="360" w:lineRule="auto"/>
                    <w:jc w:val="left"/>
                    <w:rPr>
                      <w:rFonts w:hint="default"/>
                      <w:b/>
                      <w:color w:val="000000"/>
                      <w:sz w:val="24"/>
                      <w:szCs w:val="24"/>
                      <w:lang w:val="en-US" w:eastAsia="zh-CN"/>
                    </w:rPr>
                  </w:pPr>
                  <w:r>
                    <w:rPr>
                      <w:rFonts w:hint="eastAsia"/>
                      <w:b/>
                      <w:color w:val="000000"/>
                      <w:sz w:val="24"/>
                      <w:szCs w:val="24"/>
                      <w:lang w:val="en-US" w:eastAsia="zh-CN"/>
                    </w:rPr>
                    <w:t>教授根据课程库系统中的课程信息填写课程计划表，如果“课程库系统”连接有问题，跳转到异常事件流e1。</w:t>
                  </w:r>
                </w:p>
                <w:p>
                  <w:pPr>
                    <w:numPr>
                      <w:ilvl w:val="0"/>
                      <w:numId w:val="4"/>
                    </w:numPr>
                    <w:spacing w:line="360" w:lineRule="auto"/>
                    <w:jc w:val="left"/>
                    <w:rPr>
                      <w:rFonts w:hint="default"/>
                      <w:b/>
                      <w:color w:val="000000"/>
                      <w:sz w:val="24"/>
                      <w:szCs w:val="24"/>
                      <w:lang w:val="en-US" w:eastAsia="zh-CN"/>
                    </w:rPr>
                  </w:pPr>
                  <w:r>
                    <w:rPr>
                      <w:rFonts w:hint="eastAsia"/>
                      <w:b/>
                      <w:color w:val="000000"/>
                      <w:sz w:val="24"/>
                      <w:szCs w:val="24"/>
                      <w:lang w:val="en-US" w:eastAsia="zh-CN"/>
                    </w:rPr>
                    <w:t>教授保存课程计划表，如果“课程计划表数据库”连接有问题，跳转到异常事件流e2。</w:t>
                  </w:r>
                </w:p>
                <w:p>
                  <w:pPr>
                    <w:numPr>
                      <w:numId w:val="0"/>
                    </w:numPr>
                    <w:spacing w:line="360" w:lineRule="auto"/>
                    <w:jc w:val="left"/>
                    <w:rPr>
                      <w:rFonts w:hint="default"/>
                      <w:b/>
                      <w:color w:val="000000"/>
                      <w:sz w:val="24"/>
                      <w:szCs w:val="24"/>
                      <w:lang w:val="en-US" w:eastAsia="zh-CN"/>
                    </w:rPr>
                  </w:pPr>
                  <w:r>
                    <w:rPr>
                      <w:rFonts w:hint="eastAsia"/>
                      <w:b/>
                      <w:color w:val="000000"/>
                      <w:sz w:val="24"/>
                      <w:szCs w:val="24"/>
                      <w:lang w:val="en-US" w:eastAsia="zh-CN"/>
                    </w:rPr>
                    <w:t>（4）保存成功，跳转至“制定课程计划表”界面。</w:t>
                  </w:r>
                </w:p>
              </w:tc>
            </w:tr>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可选操作流程</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rFonts w:hint="eastAsia"/>
                      <w:b/>
                      <w:color w:val="000000"/>
                      <w:sz w:val="24"/>
                      <w:szCs w:val="24"/>
                      <w:lang w:val="en-US" w:eastAsia="zh-CN"/>
                    </w:rPr>
                  </w:pPr>
                  <w:r>
                    <w:rPr>
                      <w:rFonts w:hint="eastAsia"/>
                      <w:b/>
                      <w:color w:val="000000"/>
                      <w:sz w:val="24"/>
                      <w:szCs w:val="24"/>
                      <w:lang w:val="en-US" w:eastAsia="zh-CN"/>
                    </w:rPr>
                    <w:t>e1：弹出“课程库系统连接错误”信息。</w:t>
                  </w:r>
                </w:p>
                <w:p>
                  <w:pPr>
                    <w:spacing w:line="360" w:lineRule="auto"/>
                    <w:jc w:val="left"/>
                    <w:rPr>
                      <w:b/>
                      <w:color w:val="000000"/>
                      <w:sz w:val="24"/>
                      <w:szCs w:val="24"/>
                    </w:rPr>
                  </w:pPr>
                  <w:r>
                    <w:rPr>
                      <w:rFonts w:hint="eastAsia"/>
                      <w:b/>
                      <w:color w:val="000000"/>
                      <w:sz w:val="24"/>
                      <w:szCs w:val="24"/>
                      <w:lang w:val="en-US" w:eastAsia="zh-CN"/>
                    </w:rPr>
                    <w:t>e2：弹出“课程计划表数据库连接错误”信息。</w:t>
                  </w:r>
                </w:p>
              </w:tc>
            </w:tr>
          </w:tbl>
          <w:p>
            <w:pPr>
              <w:spacing w:line="360" w:lineRule="auto"/>
              <w:jc w:val="left"/>
              <w:rPr>
                <w:b/>
                <w:color w:val="000000"/>
                <w:sz w:val="24"/>
                <w:szCs w:val="24"/>
              </w:rPr>
            </w:pPr>
          </w:p>
          <w:p>
            <w:pPr>
              <w:spacing w:line="360" w:lineRule="auto"/>
              <w:rPr>
                <w:b/>
                <w:color w:val="000000"/>
                <w:sz w:val="24"/>
                <w:szCs w:val="24"/>
              </w:rPr>
            </w:pPr>
            <w:r>
              <w:rPr>
                <w:rFonts w:hint="eastAsia"/>
                <w:b/>
                <w:color w:val="000000"/>
                <w:sz w:val="24"/>
                <w:szCs w:val="24"/>
              </w:rPr>
              <w:t>4、已知：某论坛是一个简化的内部论坛。其主要功能概述如下：</w:t>
            </w:r>
          </w:p>
          <w:p>
            <w:pPr>
              <w:spacing w:line="360" w:lineRule="auto"/>
              <w:rPr>
                <w:b/>
                <w:color w:val="000000"/>
                <w:sz w:val="24"/>
                <w:szCs w:val="24"/>
              </w:rPr>
            </w:pPr>
            <w:r>
              <w:rPr>
                <w:rFonts w:hint="eastAsia"/>
                <w:b/>
                <w:color w:val="000000"/>
                <w:sz w:val="24"/>
                <w:szCs w:val="24"/>
              </w:rPr>
              <w:t>论坛系统的信息主要由“帖子”和“跟贴”两个层次的信息构成。一个帖子通常可以有多个“跟贴”。论坛系统的用户通常划分为系统管理员、注册用户和普通用户三种角色，他们的权限从上至下兼容。如系统管理员拥有注册用户和普通用户的所有权限，如注册用户拥有普通用户的所有权限。</w:t>
            </w:r>
          </w:p>
          <w:p>
            <w:pPr>
              <w:spacing w:line="360" w:lineRule="auto"/>
              <w:ind w:firstLine="482" w:firstLineChars="200"/>
              <w:rPr>
                <w:b/>
                <w:color w:val="000000"/>
                <w:sz w:val="24"/>
                <w:szCs w:val="24"/>
              </w:rPr>
            </w:pPr>
            <w:r>
              <w:rPr>
                <w:rFonts w:hint="eastAsia"/>
                <w:b/>
                <w:color w:val="000000"/>
                <w:sz w:val="24"/>
                <w:szCs w:val="24"/>
              </w:rPr>
              <w:t>(1) 普通用户可以通过匿名登录方式或实名登录方式进入论坛。若通过实名登录方式进入论坛，则成为注册用户。否则仅是普通用户。普通用户具有浏览信息权限。浏览信息时，可以根据个人兴趣对论坛上任意帖子发布跟贴信息。</w:t>
            </w:r>
          </w:p>
          <w:p>
            <w:pPr>
              <w:spacing w:line="360" w:lineRule="auto"/>
              <w:ind w:firstLine="482" w:firstLineChars="200"/>
              <w:rPr>
                <w:b/>
                <w:color w:val="000000"/>
                <w:sz w:val="24"/>
                <w:szCs w:val="24"/>
              </w:rPr>
            </w:pPr>
            <w:r>
              <w:rPr>
                <w:rFonts w:hint="eastAsia"/>
                <w:b/>
                <w:color w:val="000000"/>
                <w:sz w:val="24"/>
                <w:szCs w:val="24"/>
              </w:rPr>
              <w:t>(2) 注册用户具有普通用户所有权限。又具有发表帖子的权限。发表帖子功能主要包括创建、编辑、上传和删除帖子等功能。</w:t>
            </w:r>
          </w:p>
          <w:p>
            <w:pPr>
              <w:spacing w:line="360" w:lineRule="auto"/>
              <w:ind w:firstLine="482" w:firstLineChars="200"/>
              <w:rPr>
                <w:b/>
                <w:color w:val="000000"/>
                <w:sz w:val="24"/>
                <w:szCs w:val="24"/>
              </w:rPr>
            </w:pPr>
            <w:r>
              <w:rPr>
                <w:rFonts w:hint="eastAsia"/>
                <w:b/>
                <w:color w:val="000000"/>
                <w:sz w:val="24"/>
                <w:szCs w:val="24"/>
              </w:rPr>
              <w:t>(3) 系统管理员负责管理论坛信息，可以使用后台管理的全部功能，包括后台登录、用户管</w:t>
            </w:r>
            <w:r>
              <w:rPr>
                <w:rFonts w:hint="eastAsia"/>
                <w:b/>
                <w:color w:val="000000"/>
                <w:sz w:val="24"/>
                <w:szCs w:val="24"/>
                <w:highlight w:val="none"/>
              </w:rPr>
              <w:t>理、帖子管理等功能。其中，帖子管理包括帖子评审、帖子删除、帖子发布和跟贴管理等功</w:t>
            </w:r>
            <w:r>
              <w:rPr>
                <w:rFonts w:hint="eastAsia"/>
                <w:b/>
                <w:color w:val="000000"/>
                <w:sz w:val="24"/>
                <w:szCs w:val="24"/>
              </w:rPr>
              <w:t>能；跟贴管理包括任意帖子的跟贴评审和跟贴删除等功能；另外，删除帖子时，该帖子的跟贴自动删除。未经评审的帖子不能发布到论坛上。</w:t>
            </w:r>
          </w:p>
          <w:p>
            <w:pPr>
              <w:spacing w:line="360" w:lineRule="auto"/>
              <w:rPr>
                <w:b/>
                <w:color w:val="000000"/>
                <w:sz w:val="24"/>
                <w:szCs w:val="24"/>
              </w:rPr>
            </w:pPr>
            <w:r>
              <w:rPr>
                <w:rFonts w:hint="eastAsia"/>
                <w:b/>
                <w:color w:val="000000"/>
                <w:sz w:val="24"/>
                <w:szCs w:val="24"/>
              </w:rPr>
              <w:t>请根据以上叙述，绘制出这个系统的用例图，并给出“删除帖子”用例的用例描述。</w:t>
            </w:r>
          </w:p>
          <w:p>
            <w:pPr>
              <w:rPr>
                <w:rFonts w:hint="eastAsia" w:eastAsia="宋体"/>
                <w:lang w:eastAsia="zh-CN"/>
              </w:rPr>
            </w:pPr>
            <w:r>
              <w:rPr>
                <w:rFonts w:hint="eastAsia" w:eastAsia="宋体"/>
                <w:lang w:eastAsia="zh-CN"/>
              </w:rPr>
              <w:drawing>
                <wp:inline distT="0" distB="0" distL="114300" distR="114300">
                  <wp:extent cx="5274310" cy="4241800"/>
                  <wp:effectExtent l="0" t="0" r="13970" b="10160"/>
                  <wp:docPr id="2" name="图片 2" descr="EAID_7CA7AA70_42A0_401a_BBFD_DB9DDC7D7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AID_7CA7AA70_42A0_401a_BBFD_DB9DDC7D7551"/>
                          <pic:cNvPicPr>
                            <a:picLocks noChangeAspect="1"/>
                          </pic:cNvPicPr>
                        </pic:nvPicPr>
                        <pic:blipFill>
                          <a:blip r:embed="rId6"/>
                          <a:stretch>
                            <a:fillRect/>
                          </a:stretch>
                        </pic:blipFill>
                        <pic:spPr>
                          <a:xfrm>
                            <a:off x="0" y="0"/>
                            <a:ext cx="5274310" cy="4241800"/>
                          </a:xfrm>
                          <a:prstGeom prst="rect">
                            <a:avLst/>
                          </a:prstGeom>
                        </pic:spPr>
                      </pic:pic>
                    </a:graphicData>
                  </a:graphic>
                </wp:inline>
              </w:drawing>
            </w:r>
          </w:p>
          <w:p/>
          <w:tbl>
            <w:tblPr>
              <w:tblStyle w:val="6"/>
              <w:tblW w:w="5000" w:type="pct"/>
              <w:tblInd w:w="0" w:type="dxa"/>
              <w:tblLayout w:type="fixed"/>
              <w:tblCellMar>
                <w:top w:w="0" w:type="dxa"/>
                <w:left w:w="0" w:type="dxa"/>
                <w:bottom w:w="0" w:type="dxa"/>
                <w:right w:w="0" w:type="dxa"/>
              </w:tblCellMar>
            </w:tblPr>
            <w:tblGrid>
              <w:gridCol w:w="1802"/>
              <w:gridCol w:w="6504"/>
            </w:tblGrid>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用例名称</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删除帖子</w:t>
                  </w:r>
                </w:p>
              </w:tc>
            </w:tr>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用例描述</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rFonts w:hint="default"/>
                      <w:b/>
                      <w:color w:val="000000"/>
                      <w:sz w:val="24"/>
                      <w:szCs w:val="24"/>
                      <w:lang w:val="en-US"/>
                    </w:rPr>
                  </w:pPr>
                  <w:r>
                    <w:rPr>
                      <w:rFonts w:hint="eastAsia"/>
                      <w:b/>
                      <w:color w:val="000000"/>
                      <w:sz w:val="24"/>
                      <w:szCs w:val="24"/>
                      <w:lang w:val="en-US" w:eastAsia="zh-CN"/>
                    </w:rPr>
                    <w:t>注册用户和系统管理员通过该用例删除已发布的帖子，删除帖子时，会自动删除该帖的跟帖。</w:t>
                  </w:r>
                </w:p>
              </w:tc>
            </w:tr>
            <w:tr>
              <w:tblPrEx>
                <w:tblCellMar>
                  <w:top w:w="0" w:type="dxa"/>
                  <w:left w:w="0" w:type="dxa"/>
                  <w:bottom w:w="0" w:type="dxa"/>
                  <w:right w:w="0" w:type="dxa"/>
                </w:tblCellMar>
              </w:tblPrEx>
              <w:trPr>
                <w:trHeight w:val="571"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参与者</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系统管理员、注册用户</w:t>
                  </w:r>
                </w:p>
              </w:tc>
            </w:tr>
            <w:tr>
              <w:tblPrEx>
                <w:tblCellMar>
                  <w:top w:w="0" w:type="dxa"/>
                  <w:left w:w="0" w:type="dxa"/>
                  <w:bottom w:w="0" w:type="dxa"/>
                  <w:right w:w="0" w:type="dxa"/>
                </w:tblCellMar>
              </w:tblPrEx>
              <w:trPr>
                <w:trHeight w:val="472"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前置条件</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color w:val="000000"/>
                      <w:sz w:val="24"/>
                      <w:szCs w:val="24"/>
                      <w:lang w:val="en-US" w:eastAsia="zh-CN"/>
                    </w:rPr>
                    <w:t>开始这个用例前，系统管理员或注册用户须先进入到“管理帖子</w:t>
                  </w:r>
                  <w:r>
                    <w:rPr>
                      <w:rFonts w:hint="default"/>
                      <w:b/>
                      <w:color w:val="000000"/>
                      <w:sz w:val="24"/>
                      <w:szCs w:val="24"/>
                      <w:lang w:val="en-US" w:eastAsia="zh-CN"/>
                    </w:rPr>
                    <w:t>”</w:t>
                  </w:r>
                  <w:r>
                    <w:rPr>
                      <w:rFonts w:hint="eastAsia"/>
                      <w:b/>
                      <w:color w:val="000000"/>
                      <w:sz w:val="24"/>
                      <w:szCs w:val="24"/>
                      <w:lang w:val="en-US" w:eastAsia="zh-CN"/>
                    </w:rPr>
                    <w:t>用例，当存在可操作的帖子且注册管理员或注册用户删除帖子时该用例开始执行。</w:t>
                  </w:r>
                </w:p>
              </w:tc>
            </w:tr>
            <w:tr>
              <w:tblPrEx>
                <w:tblCellMar>
                  <w:top w:w="0" w:type="dxa"/>
                  <w:left w:w="0" w:type="dxa"/>
                  <w:bottom w:w="0" w:type="dxa"/>
                  <w:right w:w="0" w:type="dxa"/>
                </w:tblCellMar>
              </w:tblPrEx>
              <w:trPr>
                <w:trHeight w:val="794" w:hRule="atLeast"/>
              </w:trPr>
              <w:tc>
                <w:tcPr>
                  <w:tcW w:w="180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spacing w:line="360" w:lineRule="auto"/>
                    <w:jc w:val="left"/>
                    <w:rPr>
                      <w:b/>
                      <w:color w:val="000000"/>
                      <w:sz w:val="24"/>
                      <w:szCs w:val="24"/>
                    </w:rPr>
                  </w:pPr>
                  <w:r>
                    <w:rPr>
                      <w:rFonts w:hint="eastAsia"/>
                      <w:b/>
                      <w:bCs/>
                      <w:color w:val="000000"/>
                      <w:sz w:val="24"/>
                      <w:szCs w:val="24"/>
                    </w:rPr>
                    <w:t>基本操作流程</w:t>
                  </w:r>
                </w:p>
              </w:tc>
              <w:tc>
                <w:tcPr>
                  <w:tcW w:w="650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5"/>
                    <w:keepNext w:val="0"/>
                    <w:keepLines w:val="0"/>
                    <w:widowControl/>
                    <w:suppressLineNumbers w:val="0"/>
                    <w:spacing w:before="0" w:beforeAutospacing="0" w:after="0" w:afterAutospacing="0"/>
                    <w:ind w:left="0" w:right="0" w:firstLine="0"/>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rPr>
                    <w:t>（1）</w:t>
                  </w:r>
                  <w:r>
                    <w:rPr>
                      <w:rFonts w:hint="eastAsia" w:asciiTheme="majorEastAsia" w:hAnsiTheme="majorEastAsia" w:eastAsiaTheme="majorEastAsia" w:cstheme="majorEastAsia"/>
                      <w:b/>
                      <w:bCs/>
                      <w:lang w:val="en-US" w:eastAsia="zh-CN"/>
                    </w:rPr>
                    <w:t>系统管理员或注册用户进入“帖子管理”用例选择帖子进行执行操作。</w:t>
                  </w:r>
                  <w:r>
                    <w:rPr>
                      <w:rFonts w:hint="eastAsia" w:asciiTheme="majorEastAsia" w:hAnsiTheme="majorEastAsia" w:eastAsiaTheme="majorEastAsia" w:cstheme="majorEastAsia"/>
                      <w:b/>
                      <w:bCs/>
                    </w:rPr>
                    <w:t>如果与数据库连接有问题，则执行异常事件流</w:t>
                  </w:r>
                  <w:r>
                    <w:rPr>
                      <w:rFonts w:hint="eastAsia" w:asciiTheme="majorEastAsia" w:hAnsiTheme="majorEastAsia" w:eastAsiaTheme="majorEastAsia" w:cstheme="majorEastAsia"/>
                      <w:b/>
                      <w:bCs/>
                      <w:lang w:val="en-US" w:eastAsia="zh-CN"/>
                    </w:rPr>
                    <w:t>e1</w:t>
                  </w:r>
                  <w:r>
                    <w:rPr>
                      <w:rFonts w:hint="eastAsia" w:asciiTheme="majorEastAsia" w:hAnsiTheme="majorEastAsia" w:eastAsiaTheme="majorEastAsia" w:cstheme="majorEastAsia"/>
                      <w:b/>
                      <w:bCs/>
                    </w:rPr>
                    <w:t>。</w:t>
                  </w:r>
                </w:p>
                <w:p>
                  <w:pPr>
                    <w:pStyle w:val="5"/>
                    <w:keepNext w:val="0"/>
                    <w:keepLines w:val="0"/>
                    <w:widowControl/>
                    <w:suppressLineNumbers w:val="0"/>
                    <w:spacing w:before="0" w:beforeAutospacing="0" w:after="0" w:afterAutospacing="0"/>
                    <w:ind w:left="0" w:right="0" w:firstLine="0"/>
                    <w:rPr>
                      <w:b/>
                      <w:color w:val="000000"/>
                      <w:sz w:val="24"/>
                      <w:szCs w:val="24"/>
                    </w:rPr>
                  </w:pPr>
                  <w:r>
                    <w:rPr>
                      <w:rFonts w:hint="eastAsia" w:asciiTheme="majorEastAsia" w:hAnsiTheme="majorEastAsia" w:eastAsiaTheme="majorEastAsia" w:cstheme="majorEastAsia"/>
                      <w:b/>
                      <w:bCs/>
                    </w:rPr>
                    <w:t>（</w:t>
                  </w:r>
                  <w:r>
                    <w:rPr>
                      <w:rFonts w:hint="eastAsia" w:asciiTheme="majorEastAsia" w:hAnsiTheme="majorEastAsia" w:eastAsiaTheme="majorEastAsia" w:cstheme="majorEastAsia"/>
                      <w:b/>
                      <w:bCs/>
                      <w:lang w:val="en-US" w:eastAsia="zh-CN"/>
                    </w:rPr>
                    <w:t>2</w:t>
                  </w:r>
                  <w:r>
                    <w:rPr>
                      <w:rFonts w:hint="eastAsia" w:asciiTheme="majorEastAsia" w:hAnsiTheme="majorEastAsia" w:eastAsiaTheme="majorEastAsia" w:cstheme="majorEastAsia"/>
                      <w:b/>
                      <w:bCs/>
                    </w:rPr>
                    <w:t>）</w:t>
                  </w:r>
                  <w:r>
                    <w:rPr>
                      <w:rFonts w:hint="eastAsia" w:asciiTheme="majorEastAsia" w:hAnsiTheme="majorEastAsia" w:eastAsiaTheme="majorEastAsia" w:cstheme="majorEastAsia"/>
                      <w:b/>
                      <w:bCs/>
                      <w:lang w:val="en-US" w:eastAsia="zh-CN"/>
                    </w:rPr>
                    <w:t>删除成功，用例结束。</w:t>
                  </w:r>
                </w:p>
              </w:tc>
            </w:tr>
            <w:tr>
              <w:tblPrEx>
                <w:tblCellMar>
                  <w:top w:w="0" w:type="dxa"/>
                  <w:left w:w="0" w:type="dxa"/>
                  <w:bottom w:w="0" w:type="dxa"/>
                  <w:right w:w="0" w:type="dxa"/>
                </w:tblCellMar>
              </w:tblPrEx>
              <w:trPr>
                <w:trHeight w:val="794" w:hRule="atLeast"/>
              </w:trPr>
              <w:tc>
                <w:tcPr>
                  <w:tcW w:w="10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360" w:lineRule="auto"/>
                    <w:jc w:val="left"/>
                    <w:rPr>
                      <w:rFonts w:hint="default" w:eastAsia="宋体"/>
                      <w:b/>
                      <w:color w:val="000000"/>
                      <w:sz w:val="24"/>
                      <w:szCs w:val="24"/>
                      <w:lang w:val="en-US" w:eastAsia="zh-CN"/>
                    </w:rPr>
                  </w:pPr>
                  <w:r>
                    <w:rPr>
                      <w:rFonts w:hint="eastAsia"/>
                      <w:b/>
                      <w:bCs/>
                      <w:color w:val="000000"/>
                      <w:sz w:val="24"/>
                      <w:szCs w:val="24"/>
                      <w:lang w:val="en-US" w:eastAsia="zh-CN"/>
                    </w:rPr>
                    <w:t>可选操作流程</w:t>
                  </w:r>
                </w:p>
              </w:tc>
              <w:tc>
                <w:tcPr>
                  <w:tcW w:w="3914"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360" w:lineRule="auto"/>
                    <w:jc w:val="left"/>
                    <w:rPr>
                      <w:rFonts w:hint="default" w:eastAsia="宋体"/>
                      <w:b/>
                      <w:color w:val="000000"/>
                      <w:sz w:val="24"/>
                      <w:szCs w:val="24"/>
                      <w:lang w:val="en-US" w:eastAsia="zh-CN"/>
                    </w:rPr>
                  </w:pPr>
                  <w:r>
                    <w:rPr>
                      <w:rFonts w:hint="eastAsia"/>
                      <w:b/>
                      <w:color w:val="000000"/>
                      <w:sz w:val="24"/>
                      <w:szCs w:val="24"/>
                      <w:lang w:val="en-US" w:eastAsia="zh-CN"/>
                    </w:rPr>
                    <w:t>e1：弹出“数据库连接错误”信息。</w:t>
                  </w:r>
                </w:p>
              </w:tc>
            </w:tr>
            <w:tr>
              <w:tblPrEx>
                <w:tblCellMar>
                  <w:top w:w="0" w:type="dxa"/>
                  <w:left w:w="0" w:type="dxa"/>
                  <w:bottom w:w="0" w:type="dxa"/>
                  <w:right w:w="0" w:type="dxa"/>
                </w:tblCellMar>
              </w:tblPrEx>
              <w:trPr>
                <w:trHeight w:val="794" w:hRule="atLeast"/>
              </w:trPr>
              <w:tc>
                <w:tcPr>
                  <w:tcW w:w="10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360" w:lineRule="auto"/>
                    <w:jc w:val="left"/>
                    <w:rPr>
                      <w:rFonts w:hint="eastAsia"/>
                      <w:b/>
                      <w:bCs/>
                      <w:color w:val="000000"/>
                      <w:sz w:val="24"/>
                      <w:szCs w:val="24"/>
                    </w:rPr>
                  </w:pPr>
                  <w:r>
                    <w:rPr>
                      <w:rFonts w:hint="eastAsia"/>
                      <w:b/>
                      <w:bCs/>
                      <w:color w:val="000000"/>
                      <w:sz w:val="24"/>
                      <w:szCs w:val="24"/>
                    </w:rPr>
                    <w:t>被泛化的用例</w:t>
                  </w:r>
                </w:p>
              </w:tc>
              <w:tc>
                <w:tcPr>
                  <w:tcW w:w="3914"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spacing w:line="360" w:lineRule="auto"/>
                    <w:jc w:val="left"/>
                    <w:rPr>
                      <w:rFonts w:hint="default" w:eastAsia="宋体"/>
                      <w:b/>
                      <w:color w:val="000000"/>
                      <w:sz w:val="24"/>
                      <w:szCs w:val="24"/>
                      <w:lang w:val="en-US" w:eastAsia="zh-CN"/>
                    </w:rPr>
                  </w:pPr>
                  <w:r>
                    <w:rPr>
                      <w:rFonts w:hint="eastAsia"/>
                      <w:b/>
                      <w:color w:val="000000"/>
                      <w:sz w:val="24"/>
                      <w:szCs w:val="24"/>
                      <w:lang w:val="en-US" w:eastAsia="zh-CN"/>
                    </w:rPr>
                    <w:t>删除跟帖</w:t>
                  </w:r>
                </w:p>
              </w:tc>
            </w:tr>
          </w:tbl>
          <w:p>
            <w:pPr>
              <w:jc w:val="left"/>
              <w:rPr>
                <w:szCs w:val="21"/>
              </w:rPr>
            </w:pPr>
          </w:p>
          <w:p>
            <w:pPr>
              <w:jc w:val="left"/>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63" w:hRule="atLeast"/>
        </w:trPr>
        <w:tc>
          <w:tcPr>
            <w:tcW w:w="8522" w:type="dxa"/>
            <w:gridSpan w:val="5"/>
            <w:tcBorders>
              <w:top w:val="single" w:color="auto" w:sz="4" w:space="0"/>
            </w:tcBorders>
          </w:tcPr>
          <w:p>
            <w:pPr>
              <w:jc w:val="left"/>
              <w:rPr>
                <w:b/>
                <w:szCs w:val="21"/>
              </w:rPr>
            </w:pPr>
            <w:r>
              <w:rPr>
                <w:rFonts w:hint="eastAsia"/>
                <w:b/>
                <w:szCs w:val="21"/>
              </w:rPr>
              <w:t>实验心得：</w:t>
            </w:r>
          </w:p>
          <w:p>
            <w:pPr>
              <w:jc w:val="left"/>
              <w:rPr>
                <w:rFonts w:hint="default" w:eastAsia="宋体"/>
                <w:b/>
                <w:szCs w:val="21"/>
                <w:lang w:val="en-US" w:eastAsia="zh-CN"/>
              </w:rPr>
            </w:pPr>
            <w:r>
              <w:rPr>
                <w:rFonts w:hint="eastAsia"/>
                <w:b/>
                <w:szCs w:val="21"/>
                <w:lang w:val="en-US" w:eastAsia="zh-CN"/>
              </w:rPr>
              <w:t>通过本次实验复习了用例图的画法，并练习了写用例描述。扩充与包含有些难以区分，扩充是有条件的，包含是无条件的，还需要多加练习。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7" w:hRule="atLeast"/>
        </w:trPr>
        <w:tc>
          <w:tcPr>
            <w:tcW w:w="8522" w:type="dxa"/>
            <w:gridSpan w:val="5"/>
          </w:tcPr>
          <w:p>
            <w:pPr>
              <w:jc w:val="left"/>
              <w:rPr>
                <w:szCs w:val="21"/>
              </w:rPr>
            </w:pPr>
          </w:p>
          <w:p>
            <w:pPr>
              <w:jc w:val="left"/>
              <w:rPr>
                <w:b/>
                <w:szCs w:val="21"/>
              </w:rPr>
            </w:pPr>
            <w:r>
              <w:rPr>
                <w:rFonts w:hint="eastAsia"/>
                <w:b/>
                <w:szCs w:val="21"/>
              </w:rPr>
              <w:t>评语：</w:t>
            </w:r>
          </w:p>
          <w:p>
            <w:pPr>
              <w:jc w:val="left"/>
              <w:rPr>
                <w:szCs w:val="21"/>
              </w:rPr>
            </w:pPr>
          </w:p>
          <w:p>
            <w:pPr>
              <w:jc w:val="left"/>
              <w:rPr>
                <w:sz w:val="20"/>
                <w:szCs w:val="21"/>
              </w:rPr>
            </w:pPr>
            <w:r>
              <w:rPr>
                <w:rFonts w:hint="eastAsia"/>
                <w:b/>
                <w:sz w:val="20"/>
                <w:szCs w:val="21"/>
              </w:rPr>
              <w:t>优：</w:t>
            </w:r>
            <w:r>
              <w:rPr>
                <w:rFonts w:hint="eastAsia"/>
                <w:sz w:val="20"/>
                <w:szCs w:val="21"/>
              </w:rPr>
              <w:t xml:space="preserve">态度认真，遵守纪律，能很好的完成实验内容要求，全面的掌握了专业知识和专业技能，报告结构合理，逻辑很清晰，格式符合规范。 </w:t>
            </w:r>
          </w:p>
          <w:p>
            <w:pPr>
              <w:jc w:val="left"/>
              <w:rPr>
                <w:sz w:val="20"/>
                <w:szCs w:val="21"/>
              </w:rPr>
            </w:pPr>
            <w:r>
              <w:rPr>
                <w:rFonts w:hint="eastAsia"/>
                <w:b/>
                <w:sz w:val="20"/>
                <w:szCs w:val="21"/>
              </w:rPr>
              <w:t>良：</w:t>
            </w:r>
            <w:r>
              <w:rPr>
                <w:rFonts w:hint="eastAsia"/>
                <w:sz w:val="20"/>
                <w:szCs w:val="21"/>
              </w:rPr>
              <w:t xml:space="preserve">态度认真，遵守纪律，能较好完成实验内容要求，较好的掌握了专业知识和专业技能，报告结构合理，逻辑比较清晰，格式符合规范。 </w:t>
            </w:r>
          </w:p>
          <w:p>
            <w:pPr>
              <w:jc w:val="left"/>
              <w:rPr>
                <w:sz w:val="20"/>
                <w:szCs w:val="21"/>
              </w:rPr>
            </w:pPr>
            <w:r>
              <w:rPr>
                <w:rFonts w:hint="eastAsia"/>
                <w:b/>
                <w:sz w:val="20"/>
                <w:szCs w:val="21"/>
              </w:rPr>
              <w:t>中：</w:t>
            </w:r>
            <w:r>
              <w:rPr>
                <w:rFonts w:hint="eastAsia"/>
                <w:sz w:val="20"/>
                <w:szCs w:val="21"/>
              </w:rPr>
              <w:t xml:space="preserve">态度比较认真，遵守纪律，能按时完成实验内容要求，较好的掌握了专业知识和专业技能，报告结构基本合理，逻辑比较清晰，格式基本符合规范。 </w:t>
            </w:r>
          </w:p>
          <w:p>
            <w:pPr>
              <w:jc w:val="left"/>
              <w:rPr>
                <w:sz w:val="20"/>
                <w:szCs w:val="21"/>
              </w:rPr>
            </w:pPr>
            <w:r>
              <w:rPr>
                <w:rFonts w:hint="eastAsia"/>
                <w:b/>
                <w:sz w:val="20"/>
                <w:szCs w:val="21"/>
              </w:rPr>
              <w:t>及格：</w:t>
            </w:r>
            <w:r>
              <w:rPr>
                <w:rFonts w:hint="eastAsia"/>
                <w:sz w:val="20"/>
                <w:szCs w:val="21"/>
              </w:rPr>
              <w:t xml:space="preserve">态度比较认真，遵守纪律，基本能按时完成实验内容要求，基本掌握了专业知识和专业技能，报告结构基本合理，逻辑基本清晰，格式基本符合规范。 </w:t>
            </w:r>
          </w:p>
          <w:p>
            <w:pPr>
              <w:jc w:val="left"/>
              <w:rPr>
                <w:sz w:val="20"/>
                <w:szCs w:val="21"/>
              </w:rPr>
            </w:pPr>
            <w:r>
              <w:rPr>
                <w:rFonts w:hint="eastAsia"/>
                <w:b/>
                <w:sz w:val="20"/>
                <w:szCs w:val="21"/>
              </w:rPr>
              <w:t>不及格：</w:t>
            </w:r>
            <w:r>
              <w:rPr>
                <w:rFonts w:hint="eastAsia"/>
                <w:sz w:val="20"/>
                <w:szCs w:val="21"/>
              </w:rPr>
              <w:t xml:space="preserve">态度不认真，不遵守纪律，不能按时完成实验内容要求，不能掌握专业知识和专业技能，文字不通顺，逻辑不清晰，格式不符合规范。 </w:t>
            </w:r>
          </w:p>
          <w:p>
            <w:pPr>
              <w:jc w:val="left"/>
              <w:rPr>
                <w:szCs w:val="21"/>
              </w:rPr>
            </w:pPr>
          </w:p>
        </w:tc>
      </w:tr>
    </w:tbl>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A45AAA"/>
    <w:multiLevelType w:val="singleLevel"/>
    <w:tmpl w:val="BEA45AAA"/>
    <w:lvl w:ilvl="0" w:tentative="0">
      <w:start w:val="1"/>
      <w:numFmt w:val="decimal"/>
      <w:suff w:val="nothing"/>
      <w:lvlText w:val="（%1）"/>
      <w:lvlJc w:val="left"/>
    </w:lvl>
  </w:abstractNum>
  <w:abstractNum w:abstractNumId="1">
    <w:nsid w:val="2A3522E6"/>
    <w:multiLevelType w:val="singleLevel"/>
    <w:tmpl w:val="2A3522E6"/>
    <w:lvl w:ilvl="0" w:tentative="0">
      <w:start w:val="1"/>
      <w:numFmt w:val="decimal"/>
      <w:suff w:val="nothing"/>
      <w:lvlText w:val="（%1）"/>
      <w:lvlJc w:val="left"/>
    </w:lvl>
  </w:abstractNum>
  <w:abstractNum w:abstractNumId="2">
    <w:nsid w:val="4137E28C"/>
    <w:multiLevelType w:val="singleLevel"/>
    <w:tmpl w:val="4137E28C"/>
    <w:lvl w:ilvl="0" w:tentative="0">
      <w:start w:val="1"/>
      <w:numFmt w:val="decimal"/>
      <w:suff w:val="nothing"/>
      <w:lvlText w:val="%1）"/>
      <w:lvlJc w:val="left"/>
    </w:lvl>
  </w:abstractNum>
  <w:abstractNum w:abstractNumId="3">
    <w:nsid w:val="6CB5E867"/>
    <w:multiLevelType w:val="singleLevel"/>
    <w:tmpl w:val="6CB5E867"/>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wY2Y2MGQ5NDQyNmU1NTEwYzUyNmEwMDMxMmY1ZmIifQ=="/>
  </w:docVars>
  <w:rsids>
    <w:rsidRoot w:val="00172A27"/>
    <w:rsid w:val="00061EAA"/>
    <w:rsid w:val="00086674"/>
    <w:rsid w:val="000A3463"/>
    <w:rsid w:val="000B6279"/>
    <w:rsid w:val="000E1753"/>
    <w:rsid w:val="00107CCA"/>
    <w:rsid w:val="001111B9"/>
    <w:rsid w:val="001134EE"/>
    <w:rsid w:val="00115F15"/>
    <w:rsid w:val="00116CAF"/>
    <w:rsid w:val="001350A5"/>
    <w:rsid w:val="00144348"/>
    <w:rsid w:val="001657ED"/>
    <w:rsid w:val="00172A27"/>
    <w:rsid w:val="0019229B"/>
    <w:rsid w:val="001A3946"/>
    <w:rsid w:val="001B753E"/>
    <w:rsid w:val="001B7AA3"/>
    <w:rsid w:val="001C1F19"/>
    <w:rsid w:val="001C2609"/>
    <w:rsid w:val="001E208D"/>
    <w:rsid w:val="001F4260"/>
    <w:rsid w:val="002257AE"/>
    <w:rsid w:val="002A4703"/>
    <w:rsid w:val="002B089C"/>
    <w:rsid w:val="00311875"/>
    <w:rsid w:val="003127F0"/>
    <w:rsid w:val="0035219A"/>
    <w:rsid w:val="00360B4C"/>
    <w:rsid w:val="00390BCF"/>
    <w:rsid w:val="003A15DB"/>
    <w:rsid w:val="003A39A8"/>
    <w:rsid w:val="003C1A78"/>
    <w:rsid w:val="003C2C69"/>
    <w:rsid w:val="00412ED1"/>
    <w:rsid w:val="0041554B"/>
    <w:rsid w:val="004513CB"/>
    <w:rsid w:val="00462759"/>
    <w:rsid w:val="004912B7"/>
    <w:rsid w:val="00495C24"/>
    <w:rsid w:val="004B07F7"/>
    <w:rsid w:val="004D38AE"/>
    <w:rsid w:val="004D7DA1"/>
    <w:rsid w:val="004F442B"/>
    <w:rsid w:val="00516013"/>
    <w:rsid w:val="00520783"/>
    <w:rsid w:val="005568EA"/>
    <w:rsid w:val="00566C42"/>
    <w:rsid w:val="005918C0"/>
    <w:rsid w:val="005A2E3B"/>
    <w:rsid w:val="005D2A26"/>
    <w:rsid w:val="005D7BA1"/>
    <w:rsid w:val="00643882"/>
    <w:rsid w:val="00660318"/>
    <w:rsid w:val="0067393B"/>
    <w:rsid w:val="0067665F"/>
    <w:rsid w:val="006E5F61"/>
    <w:rsid w:val="006F5AB0"/>
    <w:rsid w:val="007229CF"/>
    <w:rsid w:val="00737017"/>
    <w:rsid w:val="0075422B"/>
    <w:rsid w:val="007754F2"/>
    <w:rsid w:val="0079783A"/>
    <w:rsid w:val="007A0958"/>
    <w:rsid w:val="007B435F"/>
    <w:rsid w:val="007C1F20"/>
    <w:rsid w:val="007E6F24"/>
    <w:rsid w:val="00826D70"/>
    <w:rsid w:val="00841502"/>
    <w:rsid w:val="008470C4"/>
    <w:rsid w:val="00856DFC"/>
    <w:rsid w:val="00894BAD"/>
    <w:rsid w:val="00896201"/>
    <w:rsid w:val="00935754"/>
    <w:rsid w:val="00940084"/>
    <w:rsid w:val="00951D9C"/>
    <w:rsid w:val="009749FA"/>
    <w:rsid w:val="00983E90"/>
    <w:rsid w:val="00992A5D"/>
    <w:rsid w:val="009C2D37"/>
    <w:rsid w:val="009C4CFE"/>
    <w:rsid w:val="009D6404"/>
    <w:rsid w:val="009E184F"/>
    <w:rsid w:val="009E1E7E"/>
    <w:rsid w:val="00A11484"/>
    <w:rsid w:val="00A265B0"/>
    <w:rsid w:val="00A57065"/>
    <w:rsid w:val="00A83DBC"/>
    <w:rsid w:val="00AA4C2E"/>
    <w:rsid w:val="00AC5AD2"/>
    <w:rsid w:val="00B22E31"/>
    <w:rsid w:val="00B24B33"/>
    <w:rsid w:val="00B62B89"/>
    <w:rsid w:val="00B661A8"/>
    <w:rsid w:val="00B809EC"/>
    <w:rsid w:val="00BE32F1"/>
    <w:rsid w:val="00C045EB"/>
    <w:rsid w:val="00C13FF6"/>
    <w:rsid w:val="00C44652"/>
    <w:rsid w:val="00C5685D"/>
    <w:rsid w:val="00C775EB"/>
    <w:rsid w:val="00CA551F"/>
    <w:rsid w:val="00CA6835"/>
    <w:rsid w:val="00CB28AF"/>
    <w:rsid w:val="00CC425B"/>
    <w:rsid w:val="00CC724F"/>
    <w:rsid w:val="00CD3FAA"/>
    <w:rsid w:val="00CE70F5"/>
    <w:rsid w:val="00CE7413"/>
    <w:rsid w:val="00D028C1"/>
    <w:rsid w:val="00D253E5"/>
    <w:rsid w:val="00D456CF"/>
    <w:rsid w:val="00D71E4C"/>
    <w:rsid w:val="00D81AEA"/>
    <w:rsid w:val="00DC63D9"/>
    <w:rsid w:val="00DD3F94"/>
    <w:rsid w:val="00DF7C6D"/>
    <w:rsid w:val="00E005F9"/>
    <w:rsid w:val="00E040F8"/>
    <w:rsid w:val="00E30D31"/>
    <w:rsid w:val="00E31DE0"/>
    <w:rsid w:val="00E51676"/>
    <w:rsid w:val="00E921F1"/>
    <w:rsid w:val="00E96824"/>
    <w:rsid w:val="00EA448D"/>
    <w:rsid w:val="00EB65CA"/>
    <w:rsid w:val="00EC6650"/>
    <w:rsid w:val="00F008C7"/>
    <w:rsid w:val="00F44535"/>
    <w:rsid w:val="00F53005"/>
    <w:rsid w:val="00FD515B"/>
    <w:rsid w:val="00FE69D7"/>
    <w:rsid w:val="00FF3F8B"/>
    <w:rsid w:val="05B12351"/>
    <w:rsid w:val="07BF6923"/>
    <w:rsid w:val="07F10876"/>
    <w:rsid w:val="10EC3F05"/>
    <w:rsid w:val="11657577"/>
    <w:rsid w:val="11D05EA1"/>
    <w:rsid w:val="1421272A"/>
    <w:rsid w:val="15657394"/>
    <w:rsid w:val="15877A8D"/>
    <w:rsid w:val="176D7C51"/>
    <w:rsid w:val="1C1C2CD4"/>
    <w:rsid w:val="232D5CC9"/>
    <w:rsid w:val="24EB1D7F"/>
    <w:rsid w:val="29A75733"/>
    <w:rsid w:val="2CF7747F"/>
    <w:rsid w:val="345259FA"/>
    <w:rsid w:val="43E12EAF"/>
    <w:rsid w:val="4A7A7ADF"/>
    <w:rsid w:val="4B44192B"/>
    <w:rsid w:val="4C710FE0"/>
    <w:rsid w:val="4DBD796A"/>
    <w:rsid w:val="4FF92306"/>
    <w:rsid w:val="53B21E0B"/>
    <w:rsid w:val="580A7F29"/>
    <w:rsid w:val="62C97A67"/>
    <w:rsid w:val="70424730"/>
    <w:rsid w:val="7C0D4A8D"/>
    <w:rsid w:val="7D9059C9"/>
    <w:rsid w:val="7F57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4"/>
    <w:basedOn w:val="1"/>
    <w:next w:val="1"/>
    <w:link w:val="8"/>
    <w:qFormat/>
    <w:uiPriority w:val="99"/>
    <w:pPr>
      <w:keepNext/>
      <w:keepLines/>
      <w:spacing w:before="280" w:after="290" w:line="376" w:lineRule="auto"/>
      <w:outlineLvl w:val="3"/>
    </w:pPr>
    <w:rPr>
      <w:rFonts w:ascii="Arial" w:hAnsi="Arial" w:eastAsia="黑体"/>
      <w:b/>
      <w:bCs/>
      <w:sz w:val="28"/>
      <w:szCs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8">
    <w:name w:val="标题 4 字符"/>
    <w:link w:val="2"/>
    <w:qFormat/>
    <w:uiPriority w:val="99"/>
    <w:rPr>
      <w:rFonts w:ascii="Arial" w:hAnsi="Arial" w:eastAsia="黑体"/>
      <w:b/>
      <w:bCs/>
      <w:kern w:val="2"/>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MS</Company>
  <Pages>6</Pages>
  <Words>2268</Words>
  <Characters>2333</Characters>
  <Lines>10</Lines>
  <Paragraphs>2</Paragraphs>
  <TotalTime>18</TotalTime>
  <ScaleCrop>false</ScaleCrop>
  <LinksUpToDate>false</LinksUpToDate>
  <CharactersWithSpaces>2372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2018-09-27T05:29:00Z</dcterms:created>
  <dc:creator>lenovo</dc:creator>
  <cp:lastModifiedBy>.</cp:lastModifiedBy>
  <dcterms:modified xsi:type="dcterms:W3CDTF">2022-10-21T13:28:58Z</dcterms:modified>
  <dc:title>课名：JSP</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KSORubyTemplateID">
    <vt:lpwstr>6</vt:lpwstr>
  </property>
  <property fmtid="{D5CDD505-2E9C-101B-9397-08002B2CF9AE}" pid="4" name="ICV">
    <vt:lpwstr>199DC64161844959ABF83DD3235D4FB6</vt:lpwstr>
  </property>
</Properties>
</file>