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52"/>
          <w:szCs w:val="52"/>
          <w:lang w:val="en-US" w:eastAsia="zh-CN"/>
        </w:rPr>
      </w:pPr>
      <w:r>
        <w:rPr>
          <w:rFonts w:hint="eastAsia"/>
          <w:sz w:val="52"/>
          <w:szCs w:val="52"/>
          <w:lang w:val="en-US" w:eastAsia="zh-CN"/>
        </w:rPr>
        <w:t>辽宁科技大学2023年计算机网络期末考试</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rPr>
        <w:sectPr>
          <w:pgSz w:w="16838" w:h="11906" w:orient="landscape"/>
          <w:pgMar w:top="1134" w:right="1440" w:bottom="1134" w:left="144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textAlignment w:val="auto"/>
        <w:rPr>
          <w:b/>
          <w:bCs/>
        </w:rPr>
      </w:pPr>
      <w:r>
        <w:rPr>
          <w:rFonts w:hint="eastAsia"/>
          <w:b/>
          <w:bCs/>
        </w:rPr>
        <w:t>一. 单选题</w:t>
      </w:r>
    </w:p>
    <w:p>
      <w:pPr>
        <w:keepNext w:val="0"/>
        <w:keepLines w:val="0"/>
        <w:pageBreakBefore w:val="0"/>
        <w:widowControl w:val="0"/>
        <w:kinsoku/>
        <w:wordWrap/>
        <w:overflowPunct/>
        <w:topLinePunct w:val="0"/>
        <w:autoSpaceDE/>
        <w:autoSpaceDN/>
        <w:bidi w:val="0"/>
        <w:adjustRightInd/>
        <w:snapToGrid/>
        <w:spacing w:line="360" w:lineRule="auto"/>
        <w:textAlignment w:val="auto"/>
      </w:pPr>
      <w:r>
        <w:t>1.主机或者路由器的硬件地址是(   )位二进制？</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 32</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B. 48</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C. 16</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D. 128</w:t>
      </w:r>
    </w:p>
    <w:p>
      <w:pPr>
        <w:keepNext w:val="0"/>
        <w:keepLines w:val="0"/>
        <w:pageBreakBefore w:val="0"/>
        <w:widowControl w:val="0"/>
        <w:kinsoku/>
        <w:wordWrap/>
        <w:overflowPunct/>
        <w:topLinePunct w:val="0"/>
        <w:autoSpaceDE/>
        <w:autoSpaceDN/>
        <w:bidi w:val="0"/>
        <w:adjustRightInd/>
        <w:snapToGrid/>
        <w:spacing w:line="360" w:lineRule="auto"/>
        <w:textAlignment w:val="auto"/>
      </w:pPr>
      <w:r>
        <w:t>2.IPv4地址长度是（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val="en-US" w:eastAsia="zh-CN"/>
        </w:rPr>
      </w:pPr>
      <w:r>
        <w:rPr>
          <w:rFonts w:hint="eastAsia"/>
        </w:rPr>
        <w:t>A. 32</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B. 48</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C. 16</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D. 128</w:t>
      </w:r>
    </w:p>
    <w:p>
      <w:pPr>
        <w:keepNext w:val="0"/>
        <w:keepLines w:val="0"/>
        <w:pageBreakBefore w:val="0"/>
        <w:widowControl w:val="0"/>
        <w:kinsoku/>
        <w:wordWrap/>
        <w:overflowPunct/>
        <w:topLinePunct w:val="0"/>
        <w:autoSpaceDE/>
        <w:autoSpaceDN/>
        <w:bidi w:val="0"/>
        <w:adjustRightInd/>
        <w:snapToGrid/>
        <w:spacing w:line="360" w:lineRule="auto"/>
        <w:textAlignment w:val="auto"/>
      </w:pPr>
      <w:r>
        <w:t>3.下面协议中不是网络层的协议的是（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 IP</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B. ARP</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C. PPP</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D. ICMP</w:t>
      </w:r>
    </w:p>
    <w:p>
      <w:pPr>
        <w:keepNext w:val="0"/>
        <w:keepLines w:val="0"/>
        <w:pageBreakBefore w:val="0"/>
        <w:widowControl w:val="0"/>
        <w:kinsoku/>
        <w:wordWrap/>
        <w:overflowPunct/>
        <w:topLinePunct w:val="0"/>
        <w:autoSpaceDE/>
        <w:autoSpaceDN/>
        <w:bidi w:val="0"/>
        <w:adjustRightInd/>
        <w:snapToGrid/>
        <w:spacing w:line="360" w:lineRule="auto"/>
        <w:textAlignment w:val="auto"/>
      </w:pPr>
      <w:r>
        <w:t>4.下面设备中，工作在链路层的设备是（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 集线器</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B. 路由器</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C. 交换机</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D. 网关</w:t>
      </w:r>
    </w:p>
    <w:p>
      <w:pPr>
        <w:keepNext w:val="0"/>
        <w:keepLines w:val="0"/>
        <w:pageBreakBefore w:val="0"/>
        <w:widowControl w:val="0"/>
        <w:kinsoku/>
        <w:wordWrap/>
        <w:overflowPunct/>
        <w:topLinePunct w:val="0"/>
        <w:autoSpaceDE/>
        <w:autoSpaceDN/>
        <w:bidi w:val="0"/>
        <w:adjustRightInd/>
        <w:snapToGrid/>
        <w:spacing w:line="360" w:lineRule="auto"/>
        <w:textAlignment w:val="auto"/>
      </w:pPr>
      <w:r>
        <w:t>5.IP地址 202.180.10.30  是(   )地址？</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 A</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B. B</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C. C</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D. D</w:t>
      </w:r>
    </w:p>
    <w:p>
      <w:pPr>
        <w:keepNext w:val="0"/>
        <w:keepLines w:val="0"/>
        <w:pageBreakBefore w:val="0"/>
        <w:widowControl w:val="0"/>
        <w:kinsoku/>
        <w:wordWrap/>
        <w:overflowPunct/>
        <w:topLinePunct w:val="0"/>
        <w:autoSpaceDE/>
        <w:autoSpaceDN/>
        <w:bidi w:val="0"/>
        <w:adjustRightInd/>
        <w:snapToGrid/>
        <w:spacing w:line="360" w:lineRule="auto"/>
        <w:textAlignment w:val="auto"/>
      </w:pPr>
      <w:r>
        <w:t>6.未划分子网的分类IP地址 130.20.150.32  所在网络的子网掩码是（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 130.20.0.0</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B. 255.0.0.0</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C. 255.255.0.0</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D. 255.255.255.0</w:t>
      </w:r>
    </w:p>
    <w:p>
      <w:pPr>
        <w:keepNext w:val="0"/>
        <w:keepLines w:val="0"/>
        <w:pageBreakBefore w:val="0"/>
        <w:widowControl w:val="0"/>
        <w:kinsoku/>
        <w:wordWrap/>
        <w:overflowPunct/>
        <w:topLinePunct w:val="0"/>
        <w:autoSpaceDE/>
        <w:autoSpaceDN/>
        <w:bidi w:val="0"/>
        <w:adjustRightInd/>
        <w:snapToGrid/>
        <w:spacing w:line="360" w:lineRule="auto"/>
        <w:textAlignment w:val="auto"/>
      </w:pPr>
      <w:r>
        <w:t>7.某单位申请到的B类IP地址140.190.0.0，请问这个单位拥有的可使用的IP地址共有多少？</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 65536</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B. 65534</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C. 65535</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D. 1024</w:t>
      </w:r>
    </w:p>
    <w:p>
      <w:pPr>
        <w:keepNext w:val="0"/>
        <w:keepLines w:val="0"/>
        <w:pageBreakBefore w:val="0"/>
        <w:widowControl w:val="0"/>
        <w:kinsoku/>
        <w:wordWrap/>
        <w:overflowPunct/>
        <w:topLinePunct w:val="0"/>
        <w:autoSpaceDE/>
        <w:autoSpaceDN/>
        <w:bidi w:val="0"/>
        <w:adjustRightInd/>
        <w:snapToGrid/>
        <w:spacing w:line="360" w:lineRule="auto"/>
        <w:textAlignment w:val="auto"/>
      </w:pPr>
      <w:r>
        <w:t>8.某单位申请到的网络地址是150.10.0.0，在单位内部又针对内部部门进行了子网划分，划分子网后，该单位的网络子网掩码是255.255.255.0，请问每个子网可以使用的IP地址有（  ）个？</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 256</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B. 65534</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C. 254</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D. 128</w:t>
      </w:r>
    </w:p>
    <w:p>
      <w:pPr>
        <w:keepNext w:val="0"/>
        <w:keepLines w:val="0"/>
        <w:pageBreakBefore w:val="0"/>
        <w:widowControl w:val="0"/>
        <w:kinsoku/>
        <w:wordWrap/>
        <w:overflowPunct/>
        <w:topLinePunct w:val="0"/>
        <w:autoSpaceDE/>
        <w:autoSpaceDN/>
        <w:bidi w:val="0"/>
        <w:adjustRightInd/>
        <w:snapToGrid/>
        <w:spacing w:line="360" w:lineRule="auto"/>
        <w:textAlignment w:val="auto"/>
      </w:pPr>
      <w:r>
        <w:t>9.针对分类IP地址140.10.0.0进行子网划分，子网号取3位，试问可以产生（  ）个子网号（需要去掉全0和全1），每个子网的子网掩码是（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 8，255.255.0.0</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B. 8，255.255.224.0</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C. 6，255.255.224.0</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D. 6，255.255.192.0</w:t>
      </w:r>
    </w:p>
    <w:p>
      <w:pPr>
        <w:keepNext w:val="0"/>
        <w:keepLines w:val="0"/>
        <w:pageBreakBefore w:val="0"/>
        <w:widowControl w:val="0"/>
        <w:kinsoku/>
        <w:wordWrap/>
        <w:overflowPunct/>
        <w:topLinePunct w:val="0"/>
        <w:autoSpaceDE/>
        <w:autoSpaceDN/>
        <w:bidi w:val="0"/>
        <w:adjustRightInd/>
        <w:snapToGrid/>
        <w:spacing w:line="360" w:lineRule="auto"/>
        <w:textAlignment w:val="auto"/>
      </w:pPr>
      <w:r>
        <w:t>10.求IP地址对应的硬件地址使用（  ）协议？</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A. IP</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B. ICMP</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C. IGMP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D. ARP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rPr>
      </w:pPr>
      <w:r>
        <w:rPr>
          <w:rFonts w:hint="eastAsia"/>
          <w:b/>
          <w:bCs/>
          <w:lang w:val="en-US" w:eastAsia="zh-CN"/>
        </w:rPr>
        <w:t>二</w:t>
      </w:r>
      <w:r>
        <w:rPr>
          <w:rFonts w:hint="eastAsia"/>
          <w:b/>
          <w:bCs/>
        </w:rPr>
        <w:t>. 填空题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 我们平时所说的上网或者网民的网是指（）？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2. internet指(   )网？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3. 互联网之所以能够向用户提供许多服务，就是因为互联网有两个重要基本特点，即连通性和（）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4. 计算机网络就是由若干结点和连接这些结点的（）组成。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5. 人们把（）年作为互联网的诞生时间？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6. 互联网采用（）协议族作为通信规则？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7. 互联网的前身是美国的（）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8. ISP的翻译是（）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9. 我国接入互联网的时间是（）年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10. LAN指（）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11. 信道利用率是否越高越好？请回答是或者否（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12. 对于高速链路，我们提高的仅仅是数据的（）速率？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13. 在五层协议中，介于应用层和网络层之间的是（）层？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14. TCP是（）层的协议？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15. 调制可以分为两大类，一类是基带调制，一类是（）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16. 限制码元在信道上的传输速率的因素有两个，一个是信道能够通过的频率范围，另一个是（）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17. 物理层的传输媒体可以分为两大类，即导引型传输媒体和（）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18. 常用的导引型传输媒体主要有三种，即（）、同轴电缆和光纤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19. FDM指（）复用？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20. 在码分多址复用时，分配给S站的8bit码片序列是00011011，那么S要发送0的时候，实际发送的是（）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三.简答题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 数据链路层需要解决的三个基本问题是什么？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2. 针对数据链路层的点对点信道和广播信道，主要使用的协议分别是什么？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3. 局域网的拓扑结构主要有哪几种？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4. 请简述CSMA/CD协议的中文解释，及其主要内容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5. 传统以太网的最短帧长是多少?为什么要设最短帧长？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6. 网络适配器的主要功能有哪些？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7. 同一台笔记本电脑在北京接入互联网和在上海接入互联网，它的物理地址会不会改变？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8. 以太网 V2的MAC帧没有帧定界符，那么接收端是如何识别一个帧的开始与结束的？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9. MAC地址多少位？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10. 请简述集线器和交换机的区别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sectPr>
          <w:type w:val="continuous"/>
          <w:pgSz w:w="16838" w:h="11906" w:orient="landscape"/>
          <w:pgMar w:top="1134" w:right="1440" w:bottom="1134" w:left="1440" w:header="851" w:footer="992" w:gutter="0"/>
          <w:cols w:equalWidth="0" w:num="2">
            <w:col w:w="6766" w:space="425"/>
            <w:col w:w="6766"/>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lang w:val="en-US" w:eastAsia="zh-CN"/>
        </w:rPr>
        <w:t>答案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选择：1-5 BACCC 6-10 CBCCD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填空：1.互联网 2.互连 3.共享 4.链路 5.1983 6.TCP/IP 7.阿帕网；ARPANET 8.互联网服务提供者；互联网服务提供商 9.1984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sectPr>
          <w:type w:val="continuous"/>
          <w:pgSz w:w="16838" w:h="11906" w:orient="landscape"/>
          <w:pgMar w:top="1134" w:right="1440" w:bottom="1134" w:left="1440" w:header="851" w:footer="992" w:gutter="0"/>
          <w:cols w:space="425" w:num="1"/>
          <w:docGrid w:type="lines" w:linePitch="312" w:charSpace="0"/>
        </w:sectPr>
      </w:pPr>
      <w:r>
        <w:rPr>
          <w:rFonts w:hint="eastAsia"/>
          <w:lang w:val="en-US" w:eastAsia="zh-CN"/>
        </w:rPr>
        <w:t>10.局域网 11.否 12.发送 13.运输 14.运输 15.带通调制 16.信噪比 17.非导引型传输媒体 18.双绞线 19.频分 20.11100100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简答：</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帧定界、透明传输、差错检测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点对点方式使用的是PPP协议，广播信道使用的是CSMA/CD协议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总线型、环形、星形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highlight w:val="yellow"/>
          <w:lang w:val="en-US" w:eastAsia="zh-CN"/>
        </w:rPr>
      </w:pPr>
      <w:r>
        <w:rPr>
          <w:rFonts w:hint="eastAsia"/>
          <w:highlight w:val="yellow"/>
          <w:lang w:val="en-US" w:eastAsia="zh-CN"/>
        </w:rPr>
        <w:t>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传统以太网的最短帧长是64字节。这是为了保证在发生碰撞时，每个站点都能及时检测到碰撞并重新发送数据。如果最短帧长太小，可能会导致发送完一帧后，还没有收到碰撞信号，就开始发送下一帧，从而造成数据丢失。最短帧长的计算与总线的长度和传播速度有关，以太网规定了争用期或碰撞窗口的长度为51.2微秒，这期间可以发送512比特，即64字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进行数据串行和并行转换，对数据进行缓存，把管理该适配器的设备驱动程序安装在计算机操作系统中实现以太网协议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不会改变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highlight w:val="yellow"/>
          <w:lang w:val="en-US" w:eastAsia="zh-CN"/>
        </w:rPr>
      </w:pPr>
      <w:r>
        <w:rPr>
          <w:rFonts w:hint="eastAsia"/>
          <w:highlight w:val="yellow"/>
          <w:lang w:val="en-US" w:eastAsia="zh-CN"/>
        </w:rPr>
        <w:t>不准确 需再调整</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48位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集线器工作在物理层，交换机工作在数据链路层。2、集线器通过广播的形式转发数据，交换机通过MAC地址转发数据。3、集线器内部只有一条公共通道，交换机内部有多条独立的通道。4、集线器只能维持在半双工模式下，交换机可以实现全双工通信。5、集线器所有的端口共享一条带宽，交换机每个端口都有一条独占的带宽。</w:t>
      </w:r>
    </w:p>
    <w:sectPr>
      <w:type w:val="continuous"/>
      <w:pgSz w:w="16838" w:h="11906" w:orient="landscape"/>
      <w:pgMar w:top="1134" w:right="1440" w:bottom="1134"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99D459"/>
    <w:multiLevelType w:val="singleLevel"/>
    <w:tmpl w:val="D399D45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2ODc0YTAwZmVlMWQyMzRjZGU1OGVmZjc3Nzc1YWIifQ=="/>
  </w:docVars>
  <w:rsids>
    <w:rsidRoot w:val="00000000"/>
    <w:rsid w:val="0B52745A"/>
    <w:rsid w:val="282B09BF"/>
    <w:rsid w:val="39DC7F73"/>
    <w:rsid w:val="4BBB4293"/>
    <w:rsid w:val="75DB4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1583</Words>
  <Characters>2018</Characters>
  <Lines>0</Lines>
  <Paragraphs>0</Paragraphs>
  <TotalTime>21</TotalTime>
  <ScaleCrop>false</ScaleCrop>
  <LinksUpToDate>false</LinksUpToDate>
  <CharactersWithSpaces>2151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2023-06-26T12:25:00Z</dcterms:created>
  <dc:creator>93929</dc:creator>
  <cp:lastModifiedBy>93929</cp:lastModifiedBy>
  <dcterms:modified xsi:type="dcterms:W3CDTF">2023-07-20T03:54:46Z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A823A9836C0248A988435D44A7B7136F_13</vt:lpwstr>
  </property>
</Properties>
</file>