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Laboratoř Říčany s.r.o. (fiktivní)</w:t>
      </w:r>
    </w:p>
    <w:p>
      <w:pPr>
        <w:spacing w:after="40"/>
      </w:pPr>
      <w:r>
        <w:rPr>
          <w:b w:val="false"/>
          <w:bCs w:val="false"/>
        </w:rPr>
        <w:t xml:space="preserve">Klinická biochemie a hematologie</w:t>
      </w:r>
    </w:p>
    <w:p>
      <w:pPr>
        <w:spacing w:after="40"/>
      </w:pPr>
      <w:r>
        <w:rPr>
          <w:b w:val="false"/>
          <w:bCs w:val="false"/>
        </w:rPr>
        <w:t xml:space="preserve">Masarykovo nám. 40, 251 01 Říčany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Výsledky laboratorního vyšetření</w:t>
      </w:r>
    </w:p>
    <w:p>
      <w:pPr>
        <w:spacing w:after="40"/>
      </w:pPr>
      <w:r>
        <w:rPr>
          <w:b w:val="false"/>
          <w:bCs w:val="false"/>
        </w:rPr>
        <w:t xml:space="preserve">Pacient: David Sipos, RČ 680905/1722, ZP 205</w:t>
      </w:r>
    </w:p>
    <w:p>
      <w:pPr>
        <w:spacing w:after="40"/>
      </w:pPr>
      <w:r>
        <w:rPr>
          <w:b w:val="false"/>
          <w:bCs w:val="false"/>
        </w:rPr>
        <w:t xml:space="preserve">Indikující lékař: MUDr. Hana Benešová, praktický lékař</w:t>
      </w:r>
    </w:p>
    <w:p>
      <w:pPr>
        <w:spacing w:after="40"/>
      </w:pPr>
      <w:r>
        <w:rPr>
          <w:b w:val="false"/>
          <w:bCs w:val="false"/>
        </w:rPr>
        <w:t xml:space="preserve">Odběr: 21. 8. 2026 7:20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KREVNÍ OBRAZ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9"/>
                <w:szCs w:val="19"/>
              </w:rPr>
              <w:t xml:space="preserve">Vyšetření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Výsledek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Jednotky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Ref. meze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Leukocyty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7,8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10⁹/l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4,0–10,0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Erytrocyty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4,05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10¹²/l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4,30–5,70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Hemoglobin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104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135–175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Hematokrit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0,33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0,40–0,50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MCV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74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fl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82–98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Trombocyty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402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10⁹/l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150–400</w:t>
            </w:r>
          </w:p>
        </w:tc>
      </w:tr>
    </w:tbl>
    <w:p>
      <w:pPr>
        <w:spacing w:after="60" w:before="200"/>
      </w:pPr>
      <w:r>
        <w:rPr>
          <w:b/>
          <w:bCs/>
          <w:sz w:val="20"/>
          <w:szCs w:val="20"/>
        </w:rPr>
        <w:t xml:space="preserve">BIOCHEMIE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19"/>
                <w:szCs w:val="19"/>
              </w:rPr>
              <w:t xml:space="preserve">Vyšetření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Výsledek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Jednotky</w:t>
            </w:r>
          </w:p>
        </w:tc>
        <w:tc>
          <w:p>
            <w:r>
              <w:rPr>
                <w:b/>
                <w:bCs/>
                <w:sz w:val="19"/>
                <w:szCs w:val="19"/>
              </w:rPr>
              <w:t xml:space="preserve">Ref. meze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Sodík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139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136–145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Draslík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4,4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3,5–5,1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Kreatinin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86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62–106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Glukóza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7,9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3,9–5,6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ALT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0,42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µkat/l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0,10–0,78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AST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0,38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µkat/l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0,10–0,72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Bilirubin celkový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2–17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Železo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5,1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µmol/l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5,8–34,5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Ferritin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9 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µg/l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30–400</w:t>
            </w:r>
          </w:p>
        </w:tc>
      </w:tr>
      <w:tr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CRP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6 H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mg/l</w:t>
            </w:r>
          </w:p>
        </w:tc>
        <w:tc>
          <w:p>
            <w:r>
              <w:rPr>
                <w:b w:val="false"/>
                <w:bCs w:val="false"/>
                <w:sz w:val="19"/>
                <w:szCs w:val="19"/>
              </w:rPr>
              <w:t xml:space="preserve">0–5</w:t>
            </w:r>
          </w:p>
        </w:tc>
      </w:tr>
    </w:tbl>
    <w:p>
      <w:pPr>
        <w:spacing w:after="40"/>
      </w:pPr>
      <w:r>
        <w:rPr>
          <w:b w:val="false"/>
          <w:bCs w:val="false"/>
        </w:rPr>
        <w:t xml:space="preserve">Vydáno: 21. 8. 2026</w:t>
      </w:r>
    </w:p>
    <w:p>
      <w:pPr>
        <w:spacing w:after="40"/>
      </w:pPr>
      <w:r>
        <w:rPr>
          <w:b w:val="false"/>
          <w:bCs w:val="false"/>
        </w:rPr>
        <w:t xml:space="preserve">Ing. Pavla Kubátová</w:t>
      </w:r>
    </w:p>
    <w:p>
      <w:pPr>
        <w:spacing w:after="40"/>
      </w:pPr>
      <w:r>
        <w:rPr>
          <w:b w:val="false"/>
          <w:bCs w:val="false"/>
        </w:rPr>
        <w:t xml:space="preserve">odborný pracovník laboratoře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2026-10-17T08:29:50.427Z</dcterms:created>
  <dcterms:modified xsi:type="dcterms:W3CDTF">2026-10-17T08:29:50.428Z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