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Nemocnice Říčany (fiktivní)</w:t>
      </w:r>
    </w:p>
    <w:p>
      <w:pPr>
        <w:spacing w:after="40"/>
      </w:pPr>
      <w:r>
        <w:rPr>
          <w:b w:val="false"/>
          <w:bCs w:val="false"/>
        </w:rPr>
        <w:t xml:space="preserve">Radiodiagnostické oddělení</w:t>
      </w:r>
    </w:p>
    <w:p>
      <w:pPr>
        <w:spacing w:after="40"/>
      </w:pPr>
      <w:r>
        <w:rPr>
          <w:b w:val="false"/>
          <w:bCs w:val="false"/>
        </w:rPr>
        <w:t xml:space="preserve">Smiřických 15, 251 01 Říčany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Výsledek vyšetření – CT hrudníku a břicha s k. l.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Indikující lékař: MUDr. Pavel Hrubý, gastroenterolog</w:t>
      </w:r>
    </w:p>
    <w:p>
      <w:pPr>
        <w:spacing w:after="40"/>
      </w:pPr>
      <w:r>
        <w:rPr>
          <w:b w:val="false"/>
          <w:bCs w:val="false"/>
        </w:rPr>
        <w:t xml:space="preserve">Datum vyšetření: 21. 9. 2026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POPIS</w:t>
      </w:r>
    </w:p>
    <w:p>
      <w:pPr>
        <w:spacing w:after="40"/>
      </w:pPr>
      <w:r>
        <w:rPr>
          <w:b w:val="false"/>
          <w:bCs w:val="false"/>
        </w:rPr>
        <w:t xml:space="preserve">Stěna antra žaludku na malé kurvatuře zesílená až na 17 mm v délce asi 5 cm, se zvýšeným sycením a jemným vláknitým prosáknutím perigastrického tuku. Podél malé kurvatury 3 lymfatické uzliny do 11 mm v krátké ose, suspektní z metastatického postižení. Paraaortální uzliny nezvětšené.</w:t>
      </w:r>
    </w:p>
    <w:p>
      <w:pPr>
        <w:spacing w:after="40"/>
      </w:pPr>
      <w:r>
        <w:rPr>
          <w:b w:val="false"/>
          <w:bCs w:val="false"/>
        </w:rPr>
        <w:t xml:space="preserve">Játra normální velikosti, v segmentu S4 hypodenzní ložisko 7 mm, pro malou velikost necharakterizovatelné, metastázu nelze vyloučit. Ostatní jaterní parenchym bez ložisek. Žlučník a žlučové cesty bez patologie. Pankreas, slezina a nadledviny bez patologie. Ledviny bez ložisek. Bez ascitu.</w:t>
      </w:r>
    </w:p>
    <w:p>
      <w:pPr>
        <w:spacing w:after="40"/>
      </w:pPr>
      <w:r>
        <w:rPr>
          <w:b w:val="false"/>
          <w:bCs w:val="false"/>
        </w:rPr>
        <w:t xml:space="preserve">Plíce bez ložiskových změn, mediastinální uzliny nezvětšené, bez fluidothoraxu.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Tumor antra žaludku, radiologicky cT3 N1.</w:t>
      </w:r>
    </w:p>
    <w:p>
      <w:pPr>
        <w:spacing w:after="40"/>
      </w:pPr>
      <w:r>
        <w:rPr>
          <w:b w:val="false"/>
          <w:bCs w:val="false"/>
        </w:rPr>
        <w:t xml:space="preserve">Nejasné ložisko 7 mm v S4 jater – metastázu nelze vyloučit, k upřesnění vhodná MR jater.</w:t>
      </w:r>
    </w:p>
    <w:p>
      <w:pPr>
        <w:spacing w:after="40"/>
      </w:pPr>
      <w:r>
        <w:rPr>
          <w:b w:val="false"/>
          <w:bCs w:val="false"/>
        </w:rPr>
        <w:t xml:space="preserve">Plíce bez ložisek, bez ascitu.</w:t>
      </w:r>
    </w:p>
    <w:p>
      <w:pPr>
        <w:spacing w:after="40"/>
      </w:pPr>
      <w:r>
        <w:rPr>
          <w:b w:val="false"/>
          <w:bCs w:val="false"/>
        </w:rPr>
        <w:t xml:space="preserve">MUDr. Tomáš Kratochvíl</w:t>
      </w:r>
    </w:p>
    <w:p>
      <w:pPr>
        <w:spacing w:after="40"/>
      </w:pPr>
      <w:r>
        <w:rPr>
          <w:b w:val="false"/>
          <w:bCs w:val="false"/>
        </w:rPr>
        <w:t xml:space="preserve">radiolog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2026-10-17T08:29:50.519Z</dcterms:created>
  <dcterms:modified xsi:type="dcterms:W3CDTF">2026-10-17T08:29:50.519Z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