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KOC Nemocnice Lipová (fiktivní)</w:t>
      </w:r>
    </w:p>
    <w:p>
      <w:pPr>
        <w:spacing w:after="40"/>
      </w:pPr>
      <w:r>
        <w:rPr>
          <w:b w:val="false"/>
          <w:bCs w:val="false"/>
        </w:rPr>
        <w:t xml:space="preserve">Nutriční ambulance</w:t>
      </w:r>
    </w:p>
    <w:p>
      <w:pPr>
        <w:spacing w:after="40"/>
      </w:pPr>
      <w:r>
        <w:rPr>
          <w:b w:val="false"/>
          <w:bCs w:val="false"/>
        </w:rPr>
        <w:t xml:space="preserve">Nemocniční 15, 140 00 Praha 4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Ambulantní zpráva – nutriční vyšetření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Odeslal: MUDr. Lenka Marková, onkologická ambulance KOC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ANAMNÉZA</w:t>
      </w:r>
    </w:p>
    <w:p>
      <w:pPr>
        <w:spacing w:after="40"/>
      </w:pPr>
      <w:r>
        <w:rPr>
          <w:b w:val="false"/>
          <w:bCs w:val="false"/>
        </w:rPr>
        <w:t xml:space="preserve">Od července nechutenství a pocit plnosti po malém množství jídla, jí 4–5× denně malé porce, maso toleruje hůře. Za poslední 3 měsíce nechtěný úbytek hmotnosti 9 kg. Pacient je soběstačný, chodí na krátké procházky, přes den unavený.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VYŠETŘENÍ</w:t>
      </w:r>
    </w:p>
    <w:p>
      <w:pPr>
        <w:spacing w:after="40"/>
      </w:pPr>
      <w:r>
        <w:rPr>
          <w:b w:val="false"/>
          <w:bCs w:val="false"/>
        </w:rPr>
        <w:t xml:space="preserve">Váha 79 kg, výška 181 cm, BMI 24,1. Obvod paže 27 cm. Síla stisku ruky snížená (28 kg).</w:t>
      </w:r>
    </w:p>
    <w:p>
      <w:pPr>
        <w:spacing w:after="40"/>
      </w:pPr>
      <w:r>
        <w:rPr>
          <w:b w:val="false"/>
          <w:bCs w:val="false"/>
        </w:rPr>
        <w:t xml:space="preserve">NRS 2002: 4 body – riziko malnutrice.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ZÁVĚR</w:t>
      </w:r>
    </w:p>
    <w:p>
      <w:pPr>
        <w:spacing w:after="40"/>
      </w:pPr>
      <w:r>
        <w:rPr>
          <w:b w:val="false"/>
          <w:bCs w:val="false"/>
        </w:rPr>
        <w:t xml:space="preserve">Riziko malnutrice u pacienta s karcinomem žaludku, nechtěný úbytek 10 % hmotnosti za 3 měsíce.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DOPORUČENÍ</w:t>
      </w:r>
    </w:p>
    <w:p>
      <w:pPr>
        <w:spacing w:after="40"/>
      </w:pPr>
      <w:r>
        <w:rPr>
          <w:b w:val="false"/>
          <w:bCs w:val="false"/>
        </w:rPr>
        <w:t xml:space="preserve">1. Perorální nutriční doplněk (sipping) 2× denně 200 ml mezi jídly.</w:t>
      </w:r>
    </w:p>
    <w:p>
      <w:pPr>
        <w:spacing w:after="40"/>
      </w:pPr>
      <w:r>
        <w:rPr>
          <w:b w:val="false"/>
          <w:bCs w:val="false"/>
        </w:rPr>
        <w:t xml:space="preserve">2. Strava s vyšším obsahem bílkovin, častější menší porce.</w:t>
      </w:r>
    </w:p>
    <w:p>
      <w:pPr>
        <w:spacing w:after="40"/>
      </w:pPr>
      <w:r>
        <w:rPr>
          <w:b w:val="false"/>
          <w:bCs w:val="false"/>
        </w:rPr>
        <w:t xml:space="preserve">3. Kontrola v nutriční ambulanci za 2 týdny, při dalším poklesu hmotnosti zvážit nutriční podporu před operací.</w:t>
      </w:r>
    </w:p>
    <w:p>
      <w:pPr>
        <w:spacing w:after="40"/>
      </w:pPr>
      <w:r>
        <w:rPr>
          <w:b w:val="false"/>
          <w:bCs w:val="false"/>
        </w:rPr>
        <w:t xml:space="preserve">V Praze dne 19. 10. 2026</w:t>
      </w:r>
    </w:p>
    <w:p>
      <w:pPr>
        <w:spacing w:after="40"/>
      </w:pPr>
      <w:r>
        <w:rPr>
          <w:b w:val="false"/>
          <w:bCs w:val="false"/>
        </w:rPr>
        <w:t xml:space="preserve">Bc. Klára Veselá</w:t>
      </w:r>
    </w:p>
    <w:p>
      <w:pPr>
        <w:spacing w:after="40"/>
      </w:pPr>
      <w:r>
        <w:rPr>
          <w:b w:val="false"/>
          <w:bCs w:val="false"/>
        </w:rPr>
        <w:t xml:space="preserve">nutriční terapeut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2026-10-17T08:29:50.576Z</dcterms:created>
  <dcterms:modified xsi:type="dcterms:W3CDTF">2026-10-17T08:29:50.576Z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