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19E9D3AC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>Add the @angular-architects/module-federation package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</w:t>
      </w: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&lt;&lt;NAME_OF_SHELL&gt;</w:t>
      </w: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</w:t>
      </w: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&lt;&lt;NAME_OF_REMOTE&gt;&gt;</w:t>
      </w: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</w:t>
      </w:r>
      <w:r>
        <w:t>tes</w:t>
      </w:r>
      <w:r>
        <w:t xml:space="preserve"> the skeleton of a</w:t>
      </w:r>
      <w:r>
        <w:t xml:space="preserve"> partial</w:t>
      </w:r>
      <w:r>
        <w:t xml:space="preserve"> webpack.config.js for using module federation</w:t>
      </w:r>
      <w:r>
        <w:t xml:space="preserve">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198C6838" w14:textId="5C6DE6BA" w:rsidR="0073370C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  <w:r w:rsidR="00FF3CFC">
        <w:tab/>
      </w:r>
      <w:r w:rsidR="00FF3CFC">
        <w:tab/>
      </w:r>
    </w:p>
    <w:p w14:paraId="728BED8D" w14:textId="77777777" w:rsidR="0073370C" w:rsidRDefault="0073370C" w:rsidP="0073370C">
      <w:pPr>
        <w:pStyle w:val="ListParagraph"/>
        <w:numPr>
          <w:ilvl w:val="0"/>
          <w:numId w:val="1"/>
        </w:numPr>
      </w:pPr>
    </w:p>
    <w:sectPr w:rsidR="007337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CBF2A" w14:textId="77777777" w:rsidR="00032565" w:rsidRDefault="00032565" w:rsidP="00032F60">
      <w:r>
        <w:separator/>
      </w:r>
    </w:p>
  </w:endnote>
  <w:endnote w:type="continuationSeparator" w:id="0">
    <w:p w14:paraId="668A36E3" w14:textId="77777777" w:rsidR="00032565" w:rsidRDefault="00032565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Bebas Ne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FDE2A" w14:textId="77777777" w:rsidR="00032565" w:rsidRDefault="00032565" w:rsidP="00032F60">
      <w:r>
        <w:separator/>
      </w:r>
    </w:p>
  </w:footnote>
  <w:footnote w:type="continuationSeparator" w:id="0">
    <w:p w14:paraId="20BAE2F4" w14:textId="77777777" w:rsidR="00032565" w:rsidRDefault="00032565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77777777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C6B2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73370C"/>
    <w:rsid w:val="007A3213"/>
    <w:rsid w:val="00871D3B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1</cp:revision>
  <dcterms:created xsi:type="dcterms:W3CDTF">2021-03-16T19:31:00Z</dcterms:created>
  <dcterms:modified xsi:type="dcterms:W3CDTF">2021-03-17T15:48:00Z</dcterms:modified>
</cp:coreProperties>
</file>