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BRIAN NEWHOUSE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F4F3E"/>
          <w:sz w:val="20"/>
          <w:szCs w:val="20"/>
        </w:rPr>
        <w:t xml:space="preserve">Applied Permaculture Practitioner &amp; Systems Educator  |  Proposing Research Collaboration, ASU Polytechnic</w:t>
      </w:r>
    </w:p>
    <w:p>
      <w:pPr>
        <w:spacing w:after="1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bri.newhouse@gmail.com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•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villagedispatch.com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•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MBA Candidate, ASU (Fall 2026)</w:t>
      </w:r>
    </w:p>
    <w:p>
      <w:pPr>
        <w:pBdr>
          <w:bottom w:val="single" w:color="2F4F3E" w:sz="6" w:space="4"/>
        </w:pBdr>
        <w:spacing w:after="120"/>
      </w:pPr>
    </w:p>
    <w:p>
      <w:pPr>
        <w:pBdr>
          <w:bottom w:val="single" w:color="CCCCCC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2F4F3E"/>
          <w:sz w:val="21"/>
          <w:szCs w:val="21"/>
        </w:rPr>
        <w:t xml:space="preserve">WHY I'M REACHING OUT</w:t>
      </w:r>
    </w:p>
    <w:p>
      <w:p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Fifteen years of hands-on closed-loop systems work — composting, biodigestion, humanure, hydroponics, and aquaponics — installed across nine countries, but always as a visiting practitioner, never with a lab behind me. I'm entering an ASU MBA in Fall 2026 and building a food-waste-to-hydroponics venture (Compost Monster) designed around exactly the systems your hydroponics and biodigester labs run. I'm looking for a research or pilot collaboration where the science you already have meets the field installation experience I already have.</w:t>
      </w:r>
    </w:p>
    <w:p>
      <w:pPr>
        <w:pBdr>
          <w:bottom w:val="single" w:color="CCCCCC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2F4F3E"/>
          <w:sz w:val="21"/>
          <w:szCs w:val="21"/>
        </w:rPr>
        <w:t xml:space="preserve">RELEVANT FIELD EXPERIENCE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Closed-loop waste &amp; compost systems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—  Multiple sites — Cape Verde, Thailand, India, U.S.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2007–present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and operated compost systems, worm bins, and black-soldier-fly larvae integration across a dozen-plus farm and community sites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Designed and installed humanure toilet systems (Panya Project, Thailand) and greywater/rain-catchment infrastructure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Currently designing a two-track liquid/solid food-waste bioconversion model (bokashi + biodigester → nutrient tea; windrow composting → worms/BSFL) for pilot deployment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Hydroponic &amp; aquaponic systems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—  U.S. installations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2016–2024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Designed pipe-garden and pond-garden hydroponic installs integrated with aquaponic fish/algae systems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Managed cultivation, harvest, and distribution across six farms in four states, including greenhouse and hoop-house production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Permaculture site design &amp; earthworks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—  India, Thailand, Nepal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2012–2016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Co-founded a permaculture farm in India — earthworks, water systems, cob construction, nursery and garden build-out from barren land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Produced full site-analysis maps and phased infrastructure plans for a dozen-plus properties across three countries</w:t>
      </w:r>
    </w:p>
    <w:p>
      <w:pPr>
        <w:pBdr>
          <w:bottom w:val="single" w:color="CCCCCC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2F4F3E"/>
          <w:sz w:val="21"/>
          <w:szCs w:val="21"/>
        </w:rPr>
        <w:t xml:space="preserve">PUBLICATIONS &amp; TEACHING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Permaville Handbook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—  Author — site analysis &amp; off-grid systems design methodology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2015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Permaville Farm Course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—  Creator — 5,000+ students, 130 countries (English/Spanish)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2016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Permaville Science Course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—  Creator — English/Spanish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2020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Permaculture Design Course Instructor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—  Workshops for 80+ participants across Asia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2012–2016</w:t>
      </w:r>
    </w:p>
    <w:p>
      <w:pPr>
        <w:pBdr>
          <w:bottom w:val="single" w:color="CCCCCC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2F4F3E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Arizona State University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—  MBA Candidate, Business Data Analytics concentration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2026–present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Secondary concentration: Supply Chain Management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Georgia Institute of Technology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—  B.S., Construction Management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2005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Northwest Renewable Energy School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—  Wind Turbine Technician Certificate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2009</w:t>
      </w:r>
    </w:p>
    <w:p>
      <w:pPr>
        <w:pBdr>
          <w:bottom w:val="single" w:color="CCCCCC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2F4F3E"/>
          <w:sz w:val="21"/>
          <w:szCs w:val="21"/>
        </w:rPr>
        <w:t xml:space="preserve">WHAT I'M PROPOSING</w:t>
      </w:r>
    </w:p>
    <w:p>
      <w:p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 conversation about where a pilot, guest-practitioner role, or applied research collaboration might fit — connecting the Polytechnic's hydroponics and biodigester work to a real deployment site and a decade-plus of field data on what these systems need to actually run.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2026-08-09T15:18:25.505Z</dcterms:created>
  <dcterms:modified xsi:type="dcterms:W3CDTF">2026-08-09T15:18:25.505Z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