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harter" w:cs="Charter" w:eastAsia="Charter" w:hAnsi="Charter"/>
          <w:b w:val="false"/>
          <w:bCs w:val="false"/>
          <w:i w:val="false"/>
          <w:iCs w:val="false"/>
          <w:strike w:val="false"/>
          <w:sz w:val="24"/>
          <w:szCs w:val="24"/>
        </w:rPr>
        <w:t xml:space="preserve">In my junior year of college, I aspired to become an oil and gas price reporter. I made it through a half dozen rounds of interviews and writing tests before the incipient COVID-19 pandemic cancelled the internship program. </w:t>
      </w:r>
    </w:p>
    <w:p>
      <w:pPr>
        <w:spacing w:after="200"/>
      </w:pPr>
      <w:r>
        <w:rPr>
          <w:rFonts w:ascii="Charter" w:cs="Charter" w:eastAsia="Charter" w:hAnsi="Charter"/>
          <w:b w:val="false"/>
          <w:bCs w:val="false"/>
          <w:i w:val="false"/>
          <w:iCs w:val="false"/>
          <w:strike w:val="false"/>
          <w:sz w:val="24"/>
          <w:szCs w:val="24"/>
        </w:rPr>
        <w:t xml:space="preserve">I received mentorship from an alum of my college who had traded oil in Singapore for 20 years before retiring in his mid-50s to a palatial home in New Hampshire. "We had essentially perfect information at that level," he told me. "It becomes like a game after that."</w:t>
      </w:r>
    </w:p>
    <w:p>
      <w:pPr>
        <w:spacing w:after="200"/>
      </w:pPr>
      <w:r>
        <w:rPr>
          <w:rFonts w:ascii="Charter" w:cs="Charter" w:eastAsia="Charter" w:hAnsi="Charter"/>
          <w:b w:val="false"/>
          <w:bCs w:val="false"/>
          <w:i w:val="false"/>
          <w:iCs w:val="false"/>
          <w:strike w:val="false"/>
          <w:sz w:val="24"/>
          <w:szCs w:val="24"/>
        </w:rPr>
        <w:t xml:space="preserve">As someone who occasionally thinks of retail trading commodity futures, I've often thought back to what he said. What's the point of trading futures against Trafigura and Vitol, who have longshoremen, Ministers, and fuel tenders on the take?</w:t>
      </w:r>
    </w:p>
    <w:p>
      <w:pPr>
        <w:spacing w:after="200"/>
      </w:pPr>
      <w:r>
        <w:rPr>
          <w:rFonts w:ascii="Charter" w:cs="Charter" w:eastAsia="Charter" w:hAnsi="Charter"/>
          <w:b w:val="false"/>
          <w:bCs w:val="false"/>
          <w:i w:val="false"/>
          <w:iCs w:val="false"/>
          <w:strike w:val="false"/>
          <w:sz w:val="24"/>
          <w:szCs w:val="24"/>
        </w:rPr>
        <w:t xml:space="preserve">A principal conceit of the AI age is that the more data we collect and model, the more we will be able to control the world. This is the point of Palantir Foundry, DOGE, or LLMs in general.</w:t>
      </w:r>
    </w:p>
    <w:p>
      <w:pPr>
        <w:spacing w:after="200"/>
      </w:pPr>
      <w:r>
        <w:rPr>
          <w:rFonts w:ascii="Charter" w:cs="Charter" w:eastAsia="Charter" w:hAnsi="Charter"/>
          <w:b w:val="false"/>
          <w:bCs w:val="false"/>
          <w:i w:val="false"/>
          <w:iCs w:val="false"/>
          <w:strike w:val="false"/>
          <w:sz w:val="24"/>
          <w:szCs w:val="24"/>
        </w:rPr>
        <w:t xml:space="preserve">What Enron successfully accomplished during its founding was the integration of a vast network of gas infrastructure.</w:t>
      </w:r>
    </w:p>
    <w:p>
      <w:pPr>
        <w:spacing w:after="200"/>
      </w:pPr>
      <w:r>
        <w:rPr>
          <w:rFonts w:ascii="Charter" w:cs="Charter" w:eastAsia="Charter" w:hAnsi="Charter"/>
          <w:b w:val="false"/>
          <w:bCs w:val="false"/>
          <w:i w:val="false"/>
          <w:iCs w:val="false"/>
          <w:strike w:val="false"/>
          <w:sz w:val="24"/>
          <w:szCs w:val="24"/>
        </w:rPr>
        <w:t xml:space="preserve">Skilling's gas bank was predicated on Enron's knowledge advantage. </w:t>
      </w:r>
    </w:p>
    <w:p>
      <w:pPr>
        <w:spacing w:after="200"/>
      </w:pPr>
      <w:r>
        <w:rPr>
          <w:rFonts w:ascii="Charter" w:cs="Charter" w:eastAsia="Charter" w:hAnsi="Charter"/>
          <w:b w:val="false"/>
          <w:bCs w:val="false"/>
          <w:i w:val="false"/>
          <w:iCs w:val="false"/>
          <w:strike w:val="false"/>
          <w:sz w:val="24"/>
          <w:szCs w:val="24"/>
        </w:rPr>
        <w:t xml:space="preserve">The whole was not inherently more valuable than its parts.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harter" w:cs="Charter" w:eastAsia="Charter" w:hAnsi="Charter"/>
        <w:color w:val="333333"/>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Charter" w:cs="Charter" w:eastAsia="Charter" w:hAnsi="Charter"/>
      <w:b/>
      <w:bCs/>
      <w:color w:val="1A1A1A"/>
      <w:sz w:val="48"/>
      <w:szCs w:val="48"/>
    </w:rPr>
  </w:style>
  <w:style w:type="paragraph" w:styleId="Heading2">
    <w:name w:val="Heading 2"/>
    <w:basedOn w:val="Normal"/>
    <w:next w:val="Normal"/>
    <w:qFormat/>
    <w:pPr>
      <w:spacing w:after="160" w:before="280"/>
    </w:pPr>
    <w:rPr>
      <w:rFonts w:ascii="Charter" w:cs="Charter" w:eastAsia="Charter" w:hAnsi="Charter"/>
      <w:b/>
      <w:bCs/>
      <w:color w:val="1A1A1A"/>
      <w:sz w:val="36"/>
      <w:szCs w:val="36"/>
    </w:rPr>
  </w:style>
  <w:style w:type="paragraph" w:styleId="Heading3">
    <w:name w:val="Heading 3"/>
    <w:basedOn w:val="Normal"/>
    <w:next w:val="Normal"/>
    <w:qFormat/>
    <w:pPr>
      <w:spacing w:after="120" w:before="240"/>
    </w:pPr>
    <w:rPr>
      <w:rFonts w:ascii="Charter" w:cs="Charter" w:eastAsia="Charter" w:hAnsi="Charter"/>
      <w:b/>
      <w:bCs/>
      <w:color w:val="1A1A1A"/>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Enron and the Problem of Perfect Information</dc:title>
  <dc:creator>Writer's Console</dc:creator>
  <cp:lastModifiedBy>Un-named</cp:lastModifiedBy>
  <cp:revision>1</cp:revision>
  <dcterms:created xsi:type="dcterms:W3CDTF">2026-04-04T03:27:01.273Z</dcterms:created>
  <dcterms:modified xsi:type="dcterms:W3CDTF">2026-04-04T03:27:01.273Z</dcterms:modified>
</cp:coreProperties>
</file>

<file path=docProps/custom.xml><?xml version="1.0" encoding="utf-8"?>
<Properties xmlns="http://schemas.openxmlformats.org/officeDocument/2006/custom-properties" xmlns:vt="http://schemas.openxmlformats.org/officeDocument/2006/docPropsVTypes"/>
</file>