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4"/>
        </w:rPr>
        <w:t>BRING 계약 건물 정보 양식</w:t>
      </w:r>
    </w:p>
    <w:p>
      <w:pPr>
        <w:spacing w:after="200"/>
      </w:pPr>
      <w:r>
        <w:rPr>
          <w:rFonts w:ascii="Calibri" w:hAnsi="Calibri" w:eastAsia="Malgun Gothic"/>
          <w:color w:val="555555"/>
          <w:sz w:val="21"/>
        </w:rPr>
        <w:t>민원 접수 자동화에서 건물명과 주소를 기준으로 계약 건물을 확인하기 위한 내부 운영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8E1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>자동화 입력 기준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color w:val="1F2733"/>
                <w:sz w:val="20"/>
              </w:rPr>
              <w:t>아래 1번 표의 건물명과 주소는 응답 시트의 「계약 건물 인덱스」에 그대로 입력하세요. 세입자 민원 폼의 건물명 + 건물 주소와 정확히 맞을수록 자동 매칭률이 높아집니다.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1. 계약 건물 인덱스 입력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계약상태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예: 계약중 / 확인필요 / 해지 / 종료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건물명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주소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도로명 또는 지번 주소. 세입자 폼에 안내할 표준 주소와 동일하게 입력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건물주명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건물주연락처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등급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라이트 / 스탠다드 / 프리미엄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계약파일명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예: 상지대창업보육관_원주시OO로OO_김OO_계약정보.docx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비고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민원 처리 시 주의할 운영 메모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2. 건물 기본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건물 용도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예: 원룸 / 상가주택 / 오피스텔 / 근린생활시설 / 기타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층수/세대수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주차/출입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주차장 위치, 출입문, 공동현관 비밀번호 관리 방식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엘리베이터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유 / 무 / 관리업체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공용부 범위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복도, 계단, 옥상, 주차장, 분리수거장 등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특이사항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세입자 민원 접수 시 먼저 확인해야 할 사항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3. 연락망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구분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이름/업체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연락처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비고</w:t>
            </w:r>
          </w:p>
        </w:tc>
      </w:tr>
      <w:tr>
        <w:tc>
          <w:tcPr>
            <w:tcW w:type="dxa" w:w="19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건물주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9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대리 의사결정자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9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기존 관리인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9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긴급 연락처</w:t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5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4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4. 계약 및 승인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계약 시작일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계약 종료/갱신일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월 이용료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수리비 승인 기준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예: 10만원 이하 선조치 가능 / 초과 시 건물주 승인 필요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긴급 민원 기준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누수, 전기 스파크, 출입 불가, 동파 등 즉시 확인 필요 상황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결제/정산 방식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건물주 직접 결제 / BRING 정리 후 안내 / 기타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5. 설비 및 기존 업체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2700"/>
        <w:gridCol w:w="29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분야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상태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기존 업체/담당자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메모</w:t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전기/분전반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수도/배관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보일러/난방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에어컨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도어락/출입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소방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청소/방역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1800"/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2733"/>
                <w:sz w:val="21"/>
              </w:rPr>
              <w:t>CCTV/인터넷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6. 민원 처리 운영 메모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세입자 안내 방식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예: QR/구글폼 우선, 긴급 시 전화 병행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방문 가능 시간 원칙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출입/열쇠 안내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사진 요청 기준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접수 시 사진 1장 이상 권장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관리자 확인 필요 사항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7. 첨부자료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5200"/>
        <w:gridCol w:w="331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확인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항목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비고</w:t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계약서 원본 또는 스캔본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건물 외관/공용부 사진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호실 목록 또는 임차인 현황표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도면 또는 층별 구조 자료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기존 업체 연락처/견적 자료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4"/>
              </w:rPr>
              <w:t>□</w:t>
            </w:r>
          </w:p>
        </w:tc>
        <w:tc>
          <w:tcPr>
            <w:tcW w:type="dxa" w:w="520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출입/주차/분리수거 안내 자료</w:t>
            </w:r>
          </w:p>
        </w:tc>
        <w:tc>
          <w:tcPr>
            <w:tcW w:type="dxa" w:w="331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 w:eastAsia="Malgun Gothic"/>
          <w:b/>
          <w:color w:val="2E74B5"/>
          <w:sz w:val="32"/>
        </w:rPr>
        <w:t>8. 확인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작성자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작성일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건물주 확인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□ 확인함   □ 추가 확인 필요</w:t>
            </w:r>
          </w:p>
        </w:tc>
      </w:tr>
      <w:tr>
        <w:tc>
          <w:tcPr>
            <w:tcW w:type="dxa" w:w="2400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BRING 담당자 확인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1F2733"/>
                <w:sz w:val="21"/>
              </w:rPr>
              <w:t>□ 확인함   □ 추가 확인 필요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777777"/>
        <w:sz w:val="17"/>
      </w:rPr>
      <w:t>BRING Care 계약 건물 정보 양식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