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맑은 고딕" w:hAnsi="맑은 고딕" w:eastAsia="맑은 고딕"/>
          <w:b/>
          <w:color w:val="12213B"/>
          <w:sz w:val="60"/>
        </w:rPr>
        <w:t>브링케어 운영매뉴얼</w:t>
      </w:r>
    </w:p>
    <w:p>
      <w:pPr>
        <w:jc w:val="center"/>
      </w:pPr>
      <w:r>
        <w:rPr>
          <w:rFonts w:ascii="맑은 고딕" w:hAnsi="맑은 고딕" w:eastAsia="맑은 고딕"/>
          <w:b w:val="0"/>
          <w:color w:val="B07A2E"/>
          <w:sz w:val="28"/>
        </w:rPr>
        <w:t>v1.0 · 통합·표준화본 (Building OS 운영 기준)</w:t>
      </w:r>
    </w:p>
    <w:p/>
    <w:p>
      <w:pPr>
        <w:jc w:val="center"/>
      </w:pPr>
      <w:r>
        <w:rPr>
          <w:rFonts w:ascii="맑은 고딕" w:hAnsi="맑은 고딕" w:eastAsia="맑은 고딕"/>
          <w:b w:val="0"/>
          <w:color w:val="5C6884"/>
          <w:sz w:val="22"/>
        </w:rPr>
        <w:t>운영 4원칙 · 9단계 사이클 · 민원 케이스 ①~⑰ · SOP 26종 · 현장 체크리스트</w:t>
      </w:r>
    </w:p>
    <w:p/>
    <w:p/>
    <w:p/>
    <w:p/>
    <w:p/>
    <w:p/>
    <w:p>
      <w:pPr>
        <w:jc w:val="center"/>
      </w:pPr>
      <w:r>
        <w:rPr>
          <w:rFonts w:ascii="맑은 고딕" w:hAnsi="맑은 고딕" w:eastAsia="맑은 고딕"/>
          <w:b w:val="0"/>
          <w:color w:val="5C6884"/>
          <w:sz w:val="21"/>
        </w:rPr>
        <w:t>브링엔지니어링 · 대표 서창환 · 기준일 2026-08 · 관리자 화면 v5.39</w:t>
      </w:r>
    </w:p>
    <w:p>
      <w:pPr>
        <w:jc w:val="center"/>
      </w:pPr>
      <w:r>
        <w:rPr>
          <w:rFonts w:ascii="맑은 고딕" w:hAnsi="맑은 고딕" w:eastAsia="맑은 고딕"/>
          <w:b w:val="0"/>
          <w:color w:val="8A93A6"/>
          <w:sz w:val="19"/>
        </w:rPr>
        <w:t>근거: HANDOFF.md · 브링케어 체계도 v1.3 · BRING_MASTER_CONTEXT.md · 문서표준 핸드북 v1.0</w:t>
      </w:r>
    </w:p>
    <w:p>
      <w:r>
        <w:br w:type="page"/>
      </w:r>
    </w:p>
    <w:p>
      <w:pPr>
        <w:pStyle w:val="Heading1"/>
        <w:spacing w:before="320" w:after="100"/>
      </w:pPr>
      <w:r>
        <w:rPr>
          <w:rFonts w:ascii="맑은 고딕" w:hAnsi="맑은 고딕" w:eastAsia="맑은 고딕"/>
          <w:b/>
          <w:color w:val="12213B"/>
          <w:sz w:val="36"/>
        </w:rPr>
        <w:t>목차</w:t>
      </w:r>
    </w:p>
    <w:p>
      <w:r>
        <w:fldChar w:fldCharType="begin"/>
        <w:instrText xml:space="preserve">TOC \o "1-2" \h \z \u</w:instrText>
        <w:fldChar w:fldCharType="separate"/>
        <w:t>목차 업데이트: 우클릭 → 필드 업데이트(F9)</w:t>
        <w:fldChar w:fldCharType="end"/>
      </w:r>
    </w:p>
    <w:p>
      <w:r>
        <w:br w:type="page"/>
      </w:r>
    </w:p>
    <w:p>
      <w:pPr>
        <w:pStyle w:val="Heading1"/>
        <w:spacing w:before="320" w:after="100"/>
      </w:pPr>
      <w:r>
        <w:rPr>
          <w:rFonts w:ascii="맑은 고딕" w:hAnsi="맑은 고딕" w:eastAsia="맑은 고딕"/>
          <w:b/>
          <w:color w:val="12213B"/>
          <w:sz w:val="36"/>
        </w:rPr>
        <w:t>0. 이 매뉴얼과 운영 원칙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222A38"/>
          <w:sz w:val="21"/>
        </w:rPr>
        <w:t>이 매뉴얼은 브링케어를 '대표 없이도 같은 품질로' 운영하기 위한 단일 기준이다. 케이스 한 건은 민원 한 건이며, 모든 판단과 기록은 아래 원칙을 따른다. 숫자·정책은 항상 BRING_MASTER_CONTEXT.md가 단일 출처다.</w:t>
      </w:r>
    </w:p>
    <w:p>
      <w:pPr>
        <w:pStyle w:val="Heading2"/>
        <w:spacing w:before="200" w:after="100"/>
      </w:pPr>
      <w:r>
        <w:rPr>
          <w:rFonts w:ascii="맑은 고딕" w:hAnsi="맑은 고딕" w:eastAsia="맑은 고딕"/>
          <w:b/>
          <w:color w:val="B07A2E"/>
          <w:sz w:val="27"/>
        </w:rPr>
        <w:t>운영 4원칙</w:t>
      </w:r>
    </w:p>
    <w:p>
      <w:pPr>
        <w:pStyle w:val="ListBullet"/>
      </w:pPr>
      <w:r>
        <w:rPr>
          <w:rFonts w:ascii="맑은 고딕" w:hAnsi="맑은 고딕" w:eastAsia="맑은 고딕"/>
          <w:b/>
          <w:color w:val="222A38"/>
          <w:sz w:val="21"/>
        </w:rPr>
        <w:t xml:space="preserve">① 공실 시계: </w:t>
      </w:r>
      <w:r>
        <w:rPr>
          <w:rFonts w:ascii="맑은 고딕" w:hAnsi="맑은 고딕" w:eastAsia="맑은 고딕"/>
          <w:b w:val="0"/>
          <w:color w:val="5C6884"/>
          <w:sz w:val="21"/>
        </w:rPr>
        <w:t>퇴실 통보받은 순간부터 시계를 켠다. 며칠 걸렸고 어디서 막혔는지 숫자로 본다.</w:t>
      </w:r>
    </w:p>
    <w:p>
      <w:pPr>
        <w:pStyle w:val="ListBullet"/>
      </w:pPr>
      <w:r>
        <w:rPr>
          <w:rFonts w:ascii="맑은 고딕" w:hAnsi="맑은 고딕" w:eastAsia="맑은 고딕"/>
          <w:b/>
          <w:color w:val="222A38"/>
          <w:sz w:val="21"/>
        </w:rPr>
        <w:t xml:space="preserve">② 단일 기록: </w:t>
      </w:r>
      <w:r>
        <w:rPr>
          <w:rFonts w:ascii="맑은 고딕" w:hAnsi="맑은 고딕" w:eastAsia="맑은 고딕"/>
          <w:b w:val="0"/>
          <w:color w:val="5C6884"/>
          <w:sz w:val="21"/>
        </w:rPr>
        <w:t>한 건 = 티켓·담당·기한·증빙을 한곳에. 말·기억이 아니라 기록으로 남긴다.</w:t>
      </w:r>
    </w:p>
    <w:p>
      <w:pPr>
        <w:pStyle w:val="ListBullet"/>
      </w:pPr>
      <w:r>
        <w:rPr>
          <w:rFonts w:ascii="맑은 고딕" w:hAnsi="맑은 고딕" w:eastAsia="맑은 고딕"/>
          <w:b/>
          <w:color w:val="222A38"/>
          <w:sz w:val="21"/>
        </w:rPr>
        <w:t xml:space="preserve">③ 판단 분리: </w:t>
      </w:r>
      <w:r>
        <w:rPr>
          <w:rFonts w:ascii="맑은 고딕" w:hAnsi="맑은 고딕" w:eastAsia="맑은 고딕"/>
          <w:b w:val="0"/>
          <w:color w:val="5C6884"/>
          <w:sz w:val="21"/>
        </w:rPr>
        <w:t>관찰사실 → 원인가설 → 책임판정 → 비용승인. 섞지 않는다.</w:t>
      </w:r>
    </w:p>
    <w:p>
      <w:pPr>
        <w:pStyle w:val="ListBullet"/>
      </w:pPr>
      <w:r>
        <w:rPr>
          <w:rFonts w:ascii="맑은 고딕" w:hAnsi="맑은 고딕" w:eastAsia="맑은 고딕"/>
          <w:b/>
          <w:color w:val="222A38"/>
          <w:sz w:val="21"/>
        </w:rPr>
        <w:t xml:space="preserve">④ 완료의 정의: </w:t>
      </w:r>
      <w:r>
        <w:rPr>
          <w:rFonts w:ascii="맑은 고딕" w:hAnsi="맑은 고딕" w:eastAsia="맑은 고딕"/>
          <w:b w:val="0"/>
          <w:color w:val="5C6884"/>
          <w:sz w:val="21"/>
        </w:rPr>
        <w:t>아래 5가지가 모두 기록된 상태만 '완료'다.</w:t>
      </w:r>
    </w:p>
    <w:p>
      <w:pPr>
        <w:pStyle w:val="Heading2"/>
        <w:spacing w:before="200" w:after="100"/>
      </w:pPr>
      <w:r>
        <w:rPr>
          <w:rFonts w:ascii="맑은 고딕" w:hAnsi="맑은 고딕" w:eastAsia="맑은 고딕"/>
          <w:b/>
          <w:color w:val="B07A2E"/>
          <w:sz w:val="27"/>
        </w:rPr>
        <w:t>완료의 정의 (5요소)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5C6884"/>
          <w:sz w:val="21"/>
        </w:rPr>
        <w:t>결과 작동 확인 / 고객 안내 / 비용·승인 / 전후 증빙 / 미결 후속일 — 모두 기록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5C6884"/>
          <w:sz w:val="20"/>
        </w:rPr>
        <w:t>※ 체크리스트를 '채운 것'과 결과를 '확인한 것'은 다르다. 사진 한 장·말 한마디로 완료 처리하지 않는다.</w:t>
      </w:r>
    </w:p>
    <w:p>
      <w:pPr>
        <w:pStyle w:val="Heading1"/>
        <w:spacing w:before="320" w:after="100"/>
      </w:pPr>
      <w:r>
        <w:rPr>
          <w:rFonts w:ascii="맑은 고딕" w:hAnsi="맑은 고딕" w:eastAsia="맑은 고딕"/>
          <w:b/>
          <w:color w:val="12213B"/>
          <w:sz w:val="36"/>
        </w:rPr>
        <w:t>1. 운영 모델 개요</w:t>
      </w:r>
    </w:p>
    <w:p>
      <w:pPr>
        <w:pStyle w:val="Heading2"/>
        <w:spacing w:before="200" w:after="100"/>
      </w:pPr>
      <w:r>
        <w:rPr>
          <w:rFonts w:ascii="맑은 고딕" w:hAnsi="맑은 고딕" w:eastAsia="맑은 고딕"/>
          <w:b/>
          <w:color w:val="B07A2E"/>
          <w:sz w:val="27"/>
        </w:rPr>
        <w:t>1.1 서비스 사이클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222A38"/>
          <w:sz w:val="21"/>
        </w:rPr>
        <w:t>평상시 관리 → 퇴실 확인 → 청소·수리 → 공실 준비 → 임차인 모집·임대차 → 입주 → 다시 정기관리. 핵심 문장: “건물의 한 사이클을 끊기지 않게 관리합니다.”</w:t>
      </w:r>
    </w:p>
    <w:p>
      <w:pPr>
        <w:pStyle w:val="Heading2"/>
        <w:spacing w:before="200" w:after="100"/>
      </w:pPr>
      <w:r>
        <w:rPr>
          <w:rFonts w:ascii="맑은 고딕" w:hAnsi="맑은 고딕" w:eastAsia="맑은 고딕"/>
          <w:b/>
          <w:color w:val="B07A2E"/>
          <w:sz w:val="27"/>
        </w:rPr>
        <w:t>1.2 Building OS 개념 스택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5C6884"/>
          <w:sz w:val="21"/>
        </w:rPr>
        <w:t>Building ID(건물·세대 데이터) → CRM(건물주·임차인·영업) → AI 민원 분류 → 자동 업무배정 → 공실 Workflow → 운영 데이터 축적</w:t>
      </w:r>
    </w:p>
    <w:p>
      <w:pPr>
        <w:pStyle w:val="Heading2"/>
        <w:spacing w:before="200" w:after="100"/>
      </w:pPr>
      <w:r>
        <w:rPr>
          <w:rFonts w:ascii="맑은 고딕" w:hAnsi="맑은 고딕" w:eastAsia="맑은 고딕"/>
          <w:b/>
          <w:color w:val="B07A2E"/>
          <w:sz w:val="27"/>
        </w:rPr>
        <w:t>1.3 사업 모델 — 지역 공동관리 Zone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5C6884"/>
          <w:sz w:val="21"/>
        </w:rPr>
        <w:t>동일 권역의 여러 건물을 하나의 관리구역으로 묶어 이동·점검·현장 대응을 공동 운영. 5동 이상 참여 시 월 89,000원/동.</w:t>
      </w:r>
    </w:p>
    <w:p>
      <w:pPr>
        <w:pStyle w:val="Heading1"/>
        <w:spacing w:before="320" w:after="100"/>
      </w:pPr>
      <w:r>
        <w:rPr>
          <w:rFonts w:ascii="맑은 고딕" w:hAnsi="맑은 고딕" w:eastAsia="맑은 고딕"/>
          <w:b/>
          <w:color w:val="12213B"/>
          <w:sz w:val="36"/>
        </w:rPr>
        <w:t>2. 운영 9단계 사이클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222A38"/>
          <w:sz w:val="21"/>
        </w:rPr>
        <w:t>건물 한 채의 생애주기를 9단계로 관리한다. 각 단계의 산출물이 다음 단계의 입력이 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2213B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2880"/>
            <w:shd w:val="clear" w:fill="12213B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무엇을 하는가</w:t>
            </w:r>
          </w:p>
        </w:tc>
        <w:tc>
          <w:tcPr>
            <w:tcW w:type="dxa" w:w="2880"/>
            <w:shd w:val="clear" w:fill="12213B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핵심 산출물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1 확보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문의·접수·실사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상담기록·권한·현장실사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2 퇴실예정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사전안내·공실준비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입회·공실준비 일정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3 퇴실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동일각도 증거·잠정판정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키반납·상태확인·증거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4 리셋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견적·승인·전후검수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수리·폐기·청소 완료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5 공실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촬영·가격·광고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7/14/30일 공실 퍼널 진단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6 계약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확인설명·광고종료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계약·입주티켓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7 입주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검수·키·생활안내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기준사진·입주확인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8 거주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티켓·순회·월간보고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민원·정기점검 기록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9 개선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회고·SOP개정·교육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재발방지·매뉴얼 개정</w:t>
            </w:r>
          </w:p>
        </w:tc>
      </w:tr>
    </w:tbl>
    <w:p>
      <w:pPr>
        <w:spacing w:after="80"/>
      </w:pPr>
    </w:p>
    <w:p>
      <w:pPr>
        <w:pStyle w:val="Heading1"/>
        <w:spacing w:before="320" w:after="100"/>
      </w:pPr>
      <w:r>
        <w:rPr>
          <w:rFonts w:ascii="맑은 고딕" w:hAnsi="맑은 고딕" w:eastAsia="맑은 고딕"/>
          <w:b/>
          <w:color w:val="12213B"/>
          <w:sz w:val="36"/>
        </w:rPr>
        <w:t>3. 민원 케이스 처리 ①~⑰ (핵심 실무)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222A38"/>
          <w:sz w:val="21"/>
        </w:rPr>
        <w:t>세입자가 민원을 접수하면 케이스 한 건이 생성된다. 화면에서 노란색 '진행중' 단계를 찾아 확인·업로드를 마치면 다음 단계로 넘어간다. (관리자 화면 v5.39)</w:t>
      </w:r>
    </w:p>
    <w:p>
      <w:pPr>
        <w:pStyle w:val="Heading2"/>
        <w:spacing w:before="200" w:after="100"/>
      </w:pPr>
      <w:r>
        <w:rPr>
          <w:rFonts w:ascii="맑은 고딕" w:hAnsi="맑은 고딕" w:eastAsia="맑은 고딕"/>
          <w:b/>
          <w:color w:val="B07A2E"/>
          <w:sz w:val="27"/>
        </w:rPr>
        <w:t>3.1 단계 상태 읽는 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2213B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표시</w:t>
            </w:r>
          </w:p>
        </w:tc>
        <w:tc>
          <w:tcPr>
            <w:tcW w:type="dxa" w:w="2880"/>
            <w:shd w:val="clear" w:fill="12213B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뜻</w:t>
            </w:r>
          </w:p>
        </w:tc>
        <w:tc>
          <w:tcPr>
            <w:tcW w:type="dxa" w:w="2880"/>
            <w:shd w:val="clear" w:fill="12213B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할 일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잠김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앞 단계 미완료로 미개방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앞 단계부터 처리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대기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순서를 기다림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앞 단계 완료 확인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진행중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지금 처리할 단계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메모·버튼 확인 후 작업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완료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처리가 끝난 단계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문제없으면 수정 금지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/>
          <w:b w:val="0"/>
          <w:color w:val="5C6884"/>
          <w:sz w:val="20"/>
        </w:rPr>
        <w:t>※ 완료를 임의로 되돌리면 뒤 단계가 영향받는다. 잘못 처리한 경우가 아니면 되돌리지 않는다.</w:t>
      </w:r>
    </w:p>
    <w:p>
      <w:pPr>
        <w:pStyle w:val="Heading2"/>
        <w:spacing w:before="200" w:after="100"/>
      </w:pPr>
      <w:r>
        <w:rPr>
          <w:rFonts w:ascii="맑은 고딕" w:hAnsi="맑은 고딕" w:eastAsia="맑은 고딕"/>
          <w:b/>
          <w:color w:val="B07A2E"/>
          <w:sz w:val="27"/>
        </w:rPr>
        <w:t>3.2 접수·업체 요청 (①~⑤)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2213B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2160"/>
            <w:shd w:val="clear" w:fill="12213B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무엇을</w:t>
            </w:r>
          </w:p>
        </w:tc>
        <w:tc>
          <w:tcPr>
            <w:tcW w:type="dxa" w:w="2160"/>
            <w:shd w:val="clear" w:fill="12213B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누가</w:t>
            </w:r>
          </w:p>
        </w:tc>
        <w:tc>
          <w:tcPr>
            <w:tcW w:type="dxa" w:w="2160"/>
            <w:shd w:val="clear" w:fill="12213B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완료 기준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① 문의 접수/정보 입력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민원 건물과 온보딩 파일 연결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자동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건물 1건 연결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② 접수확인 발송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세입자·건물주 접수 문자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자동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두 수신자 발송 성공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③ 상담·요청 파악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상담카드 정리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자동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상담카드 생성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④ 민원·요청 분류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문제 유형·업체 종류 분류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자동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업체 후보 준비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⑤ 업체 견적 요청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업체 선택→사진·요청 발송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담당자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선택 업체 전체 발송 성공</w:t>
            </w:r>
          </w:p>
        </w:tc>
      </w:tr>
    </w:tbl>
    <w:p>
      <w:pPr>
        <w:spacing w:after="80"/>
      </w:pPr>
    </w:p>
    <w:p>
      <w:pPr>
        <w:pStyle w:val="ListBullet"/>
      </w:pPr>
      <w:r>
        <w:rPr>
          <w:rFonts w:ascii="맑은 고딕" w:hAnsi="맑은 고딕" w:eastAsia="맑은 고딕"/>
          <w:b w:val="0"/>
          <w:color w:val="5C6884"/>
          <w:sz w:val="21"/>
        </w:rPr>
        <w:t>⑤ 업체는 휴대폰 번호(010/011/016~019) 보유 업체만 문자 발송 가능. 033 일반전화·0507 안심번호는 제외.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5C6884"/>
          <w:sz w:val="21"/>
        </w:rPr>
        <w:t>발송 전: 업체명·수신번호·현장사진·증상/방문시간·회신 이메일(bringengineering1008@gmail.com) 확인.</w:t>
      </w:r>
    </w:p>
    <w:p>
      <w:pPr>
        <w:pStyle w:val="Heading2"/>
        <w:spacing w:before="200" w:after="100"/>
      </w:pPr>
      <w:r>
        <w:rPr>
          <w:rFonts w:ascii="맑은 고딕" w:hAnsi="맑은 고딕" w:eastAsia="맑은 고딕"/>
          <w:b/>
          <w:color w:val="B07A2E"/>
          <w:sz w:val="27"/>
        </w:rPr>
        <w:t>3.3 견적·승인·입금 (⑥~⑩)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2213B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2160"/>
            <w:shd w:val="clear" w:fill="12213B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무엇을</w:t>
            </w:r>
          </w:p>
        </w:tc>
        <w:tc>
          <w:tcPr>
            <w:tcW w:type="dxa" w:w="2160"/>
            <w:shd w:val="clear" w:fill="12213B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누가</w:t>
            </w:r>
          </w:p>
        </w:tc>
        <w:tc>
          <w:tcPr>
            <w:tcW w:type="dxa" w:w="2160"/>
            <w:shd w:val="clear" w:fill="12213B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완료 기준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⑥ 견적 비교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견적서·사업자등록증 업로드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담당자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금액 확인 견적 1건+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⑦ 최적 추천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최저 원본 견적 자동 추천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자동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추천·브링 견적 생성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⑧ 건물주 추천 발송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추천 이미지·승인 링크 발송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자동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건물주 발송 성공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⑨ 승인·입금(계약)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건물주 승인/다른 견적 요청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건물주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승인 시 ⑩ 이동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⑩ 입금 확인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실 사업자계좌 입금 확인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담당자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입금 확인 저장</w:t>
            </w:r>
          </w:p>
        </w:tc>
      </w:tr>
    </w:tbl>
    <w:p>
      <w:pPr>
        <w:spacing w:after="80"/>
      </w:pPr>
    </w:p>
    <w:p>
      <w:pPr>
        <w:pStyle w:val="ListBullet"/>
      </w:pPr>
      <w:r>
        <w:rPr>
          <w:rFonts w:ascii="맑은 고딕" w:hAnsi="맑은 고딕" w:eastAsia="맑은 고딕"/>
          <w:b w:val="0"/>
          <w:color w:val="5C6884"/>
          <w:sz w:val="21"/>
        </w:rPr>
        <w:t>⑥ 브링 엑셀 견적 = 업체 원본 금액 + 10% 마크업, 100원 단위 반올림. 금액 틀리면 '합계금액 확인/수정' 후 '브링 양식 재작성'.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5C6884"/>
          <w:sz w:val="21"/>
        </w:rPr>
        <w:t>⑩ 건물주가 '입금했다'는 말만으로 완료하지 않는다. 실제 계좌 입금을 반드시 확인한다.</w:t>
      </w:r>
    </w:p>
    <w:p>
      <w:pPr>
        <w:pStyle w:val="Heading2"/>
        <w:spacing w:before="200" w:after="100"/>
      </w:pPr>
      <w:r>
        <w:rPr>
          <w:rFonts w:ascii="맑은 고딕" w:hAnsi="맑은 고딕" w:eastAsia="맑은 고딕"/>
          <w:b/>
          <w:color w:val="B07A2E"/>
          <w:sz w:val="27"/>
        </w:rPr>
        <w:t>3.4 공사·사후관리 (⑪~⑰)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2213B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4320"/>
            <w:shd w:val="clear" w:fill="12213B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무엇을 남기는가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⑪ 업체 연결·일정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확정 업체·방문 일정, 세입자 안내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⑫ 공사 진행(점검표)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점검 결과·실제 작업 범위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⑬ 작업 사진(전/후)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작업 전·후 사진 구분 업로드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⑭ B/A 보고서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전후 차이·교체 품목·특이사항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⑮ 정산·증빙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세금계산서·영수증·업체 정산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⑯ 월간 리포트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건물별 월간 처리 내역 반영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⑰ 유지·사후관리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하자·재방문·A/S 지속 기록</w:t>
            </w:r>
          </w:p>
        </w:tc>
      </w:tr>
    </w:tbl>
    <w:p>
      <w:pPr>
        <w:spacing w:after="80"/>
      </w:pPr>
    </w:p>
    <w:p>
      <w:pPr>
        <w:pStyle w:val="Heading2"/>
        <w:spacing w:before="200" w:after="100"/>
      </w:pPr>
      <w:r>
        <w:rPr>
          <w:rFonts w:ascii="맑은 고딕" w:hAnsi="맑은 고딕" w:eastAsia="맑은 고딕"/>
          <w:b/>
          <w:color w:val="B07A2E"/>
          <w:sz w:val="27"/>
        </w:rPr>
        <w:t>3.5 케이스가 멈췄을 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2213B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증상</w:t>
            </w:r>
          </w:p>
        </w:tc>
        <w:tc>
          <w:tcPr>
            <w:tcW w:type="dxa" w:w="4320"/>
            <w:shd w:val="clear" w:fill="12213B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처리 방법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① 온보딩 미매칭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건물명·주소 표기를 온보딩 문서와 맞춘 뒤 재확인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②/⑤ 문자 미발송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휴대폰 번호·사진 형식 확인, 실패 업체만 재처리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견적 업로드 느림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파일 5MB 이하 확인 후 완료까지 대기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⑦ 추천 금액 이상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⑥ 원본 금액 수정 후 재작성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완료·진행중 깜빡임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케이스 화면을 한 탭만 열고 새로고침</w:t>
            </w:r>
          </w:p>
        </w:tc>
      </w:tr>
    </w:tbl>
    <w:p>
      <w:pPr>
        <w:spacing w:after="80"/>
      </w:pPr>
    </w:p>
    <w:p>
      <w:pPr>
        <w:pStyle w:val="Heading2"/>
        <w:spacing w:before="200" w:after="100"/>
      </w:pPr>
      <w:r>
        <w:rPr>
          <w:rFonts w:ascii="맑은 고딕" w:hAnsi="맑은 고딕" w:eastAsia="맑은 고딕"/>
          <w:b/>
          <w:color w:val="B07A2E"/>
          <w:sz w:val="27"/>
        </w:rPr>
        <w:t>3.6 케이스 마감 체크리스트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A38"/>
          <w:sz w:val="21"/>
        </w:rPr>
        <w:t>☐ 건물과 온보딩 파일이 정확히 연결됐다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A38"/>
          <w:sz w:val="21"/>
        </w:rPr>
        <w:t>☐ 세입자·건물주 접수 문자가 발송됐다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A38"/>
          <w:sz w:val="21"/>
        </w:rPr>
        <w:t>☐ 문제 유형·업체 분류가 맞다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A38"/>
          <w:sz w:val="21"/>
        </w:rPr>
        <w:t>☐ 선택 업체에 견적 요청이 발송됐다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A38"/>
          <w:sz w:val="21"/>
        </w:rPr>
        <w:t>☐ 원본 견적금액·품목을 확인했다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A38"/>
          <w:sz w:val="21"/>
        </w:rPr>
        <w:t>☐ 사업자등록증 정보가 브링 엑셀에 반영됐다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A38"/>
          <w:sz w:val="21"/>
        </w:rPr>
        <w:t>☐ 추천 업체·브링 최종금액을 확인했다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A38"/>
          <w:sz w:val="21"/>
        </w:rPr>
        <w:t>☐ 건물주가 승인했다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A38"/>
          <w:sz w:val="21"/>
        </w:rPr>
        <w:t>☐ 실제 입금을 확인했다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A38"/>
          <w:sz w:val="21"/>
        </w:rPr>
        <w:t>☐ 업체 일정·세입자 방문 시간을 확정했다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A38"/>
          <w:sz w:val="21"/>
        </w:rPr>
        <w:t>☐ 작업 전·후 사진·보고서를 남겼다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A38"/>
          <w:sz w:val="21"/>
        </w:rPr>
        <w:t>☐ 정산·증빙·A/S 기록을 마쳤다</w:t>
      </w:r>
    </w:p>
    <w:p>
      <w:pPr>
        <w:pStyle w:val="Heading1"/>
        <w:spacing w:before="320" w:after="100"/>
      </w:pPr>
      <w:r>
        <w:rPr>
          <w:rFonts w:ascii="맑은 고딕" w:hAnsi="맑은 고딕" w:eastAsia="맑은 고딕"/>
          <w:b/>
          <w:color w:val="12213B"/>
          <w:sz w:val="36"/>
        </w:rPr>
        <w:t>4. SOP 체계 (26종 인덱스)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222A38"/>
          <w:sz w:val="21"/>
        </w:rPr>
        <w:t>운영은 26개 표준운영절차(SOP)로 구성된다. 각 SOP의 상세 절차는 개별 SOP 문서로 관리하며, 본 매뉴얼은 그 지도(인덱스)다.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2213B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그룹</w:t>
            </w:r>
          </w:p>
        </w:tc>
        <w:tc>
          <w:tcPr>
            <w:tcW w:type="dxa" w:w="2880"/>
            <w:shd w:val="clear" w:fill="12213B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코드</w:t>
            </w:r>
          </w:p>
        </w:tc>
        <w:tc>
          <w:tcPr>
            <w:tcW w:type="dxa" w:w="2880"/>
            <w:shd w:val="clear" w:fill="12213B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범위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거버넌스·온보딩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GOV · ONB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서비스 범위·권한 설정, 신규 건물 온보딩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순회·민원·긴급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PM · CS · EM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정기 순회점검, 민원 접수·종결, 긴급사고 초동대응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협력업체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VEN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업체 등록·견적·안전·정산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퇴실·공실·청소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OUT · VAC · CLN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퇴실 처리, 공실 준비, 청소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광고·중개·입주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MKT · BRO · IN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광고·공실 퍼널, 중개, 입주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정산·보고·통제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FIN · REP · DATA · QA · HR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정산, 보고, 데이터모델, 품질감사, 인사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/>
          <w:b w:val="0"/>
          <w:color w:val="5C6884"/>
          <w:sz w:val="20"/>
        </w:rPr>
        <w:t>※ v1.0 승인 조건: 현장 30~100건 적용 + 전문가 서면검토. 현재 v0.9 → 현장 검증으로 v1.0 확정.</w:t>
      </w:r>
    </w:p>
    <w:p>
      <w:pPr>
        <w:pStyle w:val="Heading1"/>
        <w:spacing w:before="320" w:after="100"/>
      </w:pPr>
      <w:r>
        <w:rPr>
          <w:rFonts w:ascii="맑은 고딕" w:hAnsi="맑은 고딕" w:eastAsia="맑은 고딕"/>
          <w:b/>
          <w:color w:val="12213B"/>
          <w:sz w:val="36"/>
        </w:rPr>
        <w:t>5. 현장 체크리스트 3종</w:t>
      </w:r>
    </w:p>
    <w:p>
      <w:pPr>
        <w:pStyle w:val="Heading2"/>
        <w:spacing w:before="200" w:after="100"/>
      </w:pPr>
      <w:r>
        <w:rPr>
          <w:rFonts w:ascii="맑은 고딕" w:hAnsi="맑은 고딕" w:eastAsia="맑은 고딕"/>
          <w:b/>
          <w:color w:val="B07A2E"/>
          <w:sz w:val="27"/>
        </w:rPr>
        <w:t>A. 초도조사 (중개 최초 방문)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5C6884"/>
          <w:sz w:val="21"/>
        </w:rPr>
        <w:t>기본정보 · 공실/임대조건 · 출입 · 호실상태 · 옵션 · 촬영 · 입지 · 공과금 · 건물주 운영방식 · A/B/C 등급 · 전환 가능성</w:t>
      </w:r>
    </w:p>
    <w:p>
      <w:pPr>
        <w:pStyle w:val="Heading2"/>
        <w:spacing w:before="200" w:after="100"/>
      </w:pPr>
      <w:r>
        <w:rPr>
          <w:rFonts w:ascii="맑은 고딕" w:hAnsi="맑은 고딕" w:eastAsia="맑은 고딕"/>
          <w:b/>
          <w:color w:val="B07A2E"/>
          <w:sz w:val="27"/>
        </w:rPr>
        <w:t>B. 정기점검 (거주 단계 순회)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5C6884"/>
          <w:sz w:val="21"/>
        </w:rPr>
        <w:t>공용부 이상·안전·청결, 세대 민원 여부, 사진 증빙, 다음 조치 기록</w:t>
      </w:r>
    </w:p>
    <w:p>
      <w:pPr>
        <w:pStyle w:val="Heading2"/>
        <w:spacing w:before="200" w:after="100"/>
      </w:pPr>
      <w:r>
        <w:rPr>
          <w:rFonts w:ascii="맑은 고딕" w:hAnsi="맑은 고딕" w:eastAsia="맑은 고딕"/>
          <w:b/>
          <w:color w:val="B07A2E"/>
          <w:sz w:val="27"/>
        </w:rPr>
        <w:t>C. 건물 통합 관리요약 카드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5C6884"/>
          <w:sz w:val="21"/>
        </w:rPr>
        <w:t>건물별 핵심정보·계약·이력·리스크를 한 장으로 요약 (건물주 보고·인수인계용)</w:t>
      </w:r>
    </w:p>
    <w:p>
      <w:pPr>
        <w:pStyle w:val="Heading1"/>
        <w:spacing w:before="320" w:after="100"/>
      </w:pPr>
      <w:r>
        <w:rPr>
          <w:rFonts w:ascii="맑은 고딕" w:hAnsi="맑은 고딕" w:eastAsia="맑은 고딕"/>
          <w:b/>
          <w:color w:val="12213B"/>
          <w:sz w:val="36"/>
        </w:rPr>
        <w:t>6. 서비스 · 요금 · 업무 경계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2213B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서비스</w:t>
            </w:r>
          </w:p>
        </w:tc>
        <w:tc>
          <w:tcPr>
            <w:tcW w:type="dxa" w:w="2880"/>
            <w:shd w:val="clear" w:fill="12213B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요금</w:t>
            </w:r>
          </w:p>
        </w:tc>
        <w:tc>
          <w:tcPr>
            <w:tcW w:type="dxa" w:w="2880"/>
            <w:shd w:val="clear" w:fill="12213B"/>
          </w:tcPr>
          <w:p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지역 공동관리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월 89,000원/동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동일 권역 5동+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개별 건물관리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월 150,000원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공용부 청소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월 60,000~80,000원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3·4·5층별, 월 4회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입주·퇴실 청소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100,000원부터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평수별 정찰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전문작업 관리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실작업액의 5%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마크업 5% 확정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공간기획·공사관리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별도 견적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 w:val="0"/>
                <w:color w:val="222A38"/>
                <w:sz w:val="19"/>
              </w:rPr>
              <w:t>기획비+7~10%</w:t>
            </w:r>
          </w:p>
        </w:tc>
      </w:tr>
    </w:tbl>
    <w:p>
      <w:pPr>
        <w:spacing w:after="80"/>
      </w:pPr>
    </w:p>
    <w:p>
      <w:pPr>
        <w:pStyle w:val="ListBullet"/>
      </w:pPr>
      <w:r>
        <w:rPr>
          <w:rFonts w:ascii="맑은 고딕" w:hAnsi="맑은 고딕" w:eastAsia="맑은 고딕"/>
          <w:b w:val="0"/>
          <w:color w:val="5C6884"/>
          <w:sz w:val="21"/>
        </w:rPr>
        <w:t>월 관리비 포함: 월 2회 정기점검·문의 접수·공용부 확인·입퇴실 현장관리·전문업체 연결·완료 확인·사진 보고</w:t>
      </w:r>
    </w:p>
    <w:p>
      <w:pPr>
        <w:pStyle w:val="ListBullet"/>
      </w:pPr>
      <w:r>
        <w:rPr>
          <w:rFonts w:ascii="맑은 고딕" w:hAnsi="맑은 고딕" w:eastAsia="맑은 고딕"/>
          <w:b/>
          <w:color w:val="222A38"/>
          <w:sz w:val="21"/>
        </w:rPr>
        <w:t xml:space="preserve">주의: </w:t>
      </w:r>
      <w:r>
        <w:rPr>
          <w:rFonts w:ascii="맑은 고딕" w:hAnsi="맑은 고딕" w:eastAsia="맑은 고딕"/>
          <w:b w:val="0"/>
          <w:color w:val="5C6884"/>
          <w:sz w:val="21"/>
        </w:rPr>
        <w:t>실제 수리·청소·공사비는 별도 (요금제 포함처럼 표기하지 않는다).</w:t>
      </w:r>
    </w:p>
    <w:p>
      <w:pPr>
        <w:pStyle w:val="ListBullet"/>
      </w:pPr>
      <w:r>
        <w:rPr>
          <w:rFonts w:ascii="맑은 고딕" w:hAnsi="맑은 고딕" w:eastAsia="맑은 고딕"/>
          <w:b/>
          <w:color w:val="222A38"/>
          <w:sz w:val="21"/>
        </w:rPr>
        <w:t xml:space="preserve">경계: </w:t>
      </w:r>
      <w:r>
        <w:rPr>
          <w:rFonts w:ascii="맑은 고딕" w:hAnsi="맑은 고딕" w:eastAsia="맑은 고딕"/>
          <w:b w:val="0"/>
          <w:color w:val="5C6884"/>
          <w:sz w:val="21"/>
        </w:rPr>
        <w:t>하지 않는 일과 재작업 경계는 계약서에 먼저 적는다(GOV-01). '다 해드립니다'라고 말하지 않는다.</w:t>
      </w:r>
    </w:p>
    <w:p>
      <w:pPr>
        <w:pStyle w:val="Heading1"/>
        <w:spacing w:before="320" w:after="100"/>
      </w:pPr>
      <w:r>
        <w:rPr>
          <w:rFonts w:ascii="맑은 고딕" w:hAnsi="맑은 고딕" w:eastAsia="맑은 고딕"/>
          <w:b/>
          <w:color w:val="12213B"/>
          <w:sz w:val="36"/>
        </w:rPr>
        <w:t>7. 새 팀원 연습 순서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222A38"/>
          <w:sz w:val="21"/>
        </w:rPr>
        <w:t>실제 케이스의 완료 상태를 임의로 바꾸지 않는다. 테스트 케이스로 전체 흐름을 한 번 익힌 뒤 운영 케이스를 담당한다.</w:t>
      </w:r>
    </w:p>
    <w:p>
      <w:pPr>
        <w:pStyle w:val="ListNumber"/>
      </w:pPr>
      <w:r>
        <w:rPr>
          <w:rFonts w:ascii="맑은 고딕" w:hAnsi="맑은 고딕" w:eastAsia="맑은 고딕"/>
          <w:b w:val="0"/>
          <w:color w:val="5C6884"/>
          <w:sz w:val="21"/>
        </w:rPr>
        <w:t>테스트 케이스 한 건을 연다</w:t>
      </w:r>
    </w:p>
    <w:p>
      <w:pPr>
        <w:pStyle w:val="ListNumber"/>
      </w:pPr>
      <w:r>
        <w:rPr>
          <w:rFonts w:ascii="맑은 고딕" w:hAnsi="맑은 고딕" w:eastAsia="맑은 고딕"/>
          <w:b w:val="0"/>
          <w:color w:val="5C6884"/>
          <w:sz w:val="21"/>
        </w:rPr>
        <w:t>①~④에서 어떤 정보가 자동 생성되는지 읽는다</w:t>
      </w:r>
    </w:p>
    <w:p>
      <w:pPr>
        <w:pStyle w:val="ListNumber"/>
      </w:pPr>
      <w:r>
        <w:rPr>
          <w:rFonts w:ascii="맑은 고딕" w:hAnsi="맑은 고딕" w:eastAsia="맑은 고딕"/>
          <w:b w:val="0"/>
          <w:color w:val="5C6884"/>
          <w:sz w:val="21"/>
        </w:rPr>
        <w:t>테스트 업체를 한 곳 선택했다가 해제한다</w:t>
      </w:r>
    </w:p>
    <w:p>
      <w:pPr>
        <w:pStyle w:val="ListNumber"/>
      </w:pPr>
      <w:r>
        <w:rPr>
          <w:rFonts w:ascii="맑은 고딕" w:hAnsi="맑은 고딕" w:eastAsia="맑은 고딕"/>
          <w:b w:val="0"/>
          <w:color w:val="5C6884"/>
          <w:sz w:val="21"/>
        </w:rPr>
        <w:t>발송 직전 확인창의 업체·번호·문구를 확인한다 (실제 발송은 담당자와 함께)</w:t>
      </w:r>
    </w:p>
    <w:p>
      <w:pPr>
        <w:pStyle w:val="ListNumber"/>
      </w:pPr>
      <w:r>
        <w:rPr>
          <w:rFonts w:ascii="맑은 고딕" w:hAnsi="맑은 고딕" w:eastAsia="맑은 고딕"/>
          <w:b w:val="0"/>
          <w:color w:val="5C6884"/>
          <w:sz w:val="21"/>
        </w:rPr>
        <w:t>테스트 견적서·사업자등록증을 올린다</w:t>
      </w:r>
    </w:p>
    <w:p>
      <w:pPr>
        <w:pStyle w:val="ListNumber"/>
      </w:pPr>
      <w:r>
        <w:rPr>
          <w:rFonts w:ascii="맑은 고딕" w:hAnsi="맑은 고딕" w:eastAsia="맑은 고딕"/>
          <w:b w:val="0"/>
          <w:color w:val="5C6884"/>
          <w:sz w:val="21"/>
        </w:rPr>
        <w:t>원본 금액과 브링 엑셀 금액(10% 마크업)의 차이를 확인한다</w:t>
      </w:r>
    </w:p>
    <w:p>
      <w:pPr>
        <w:pStyle w:val="ListNumber"/>
      </w:pPr>
      <w:r>
        <w:rPr>
          <w:rFonts w:ascii="맑은 고딕" w:hAnsi="맑은 고딕" w:eastAsia="맑은 고딕"/>
          <w:b w:val="0"/>
          <w:color w:val="5C6884"/>
          <w:sz w:val="21"/>
        </w:rPr>
        <w:t>⑦ 추천·⑧ 건물주 발송 내용을 확인한다</w:t>
      </w:r>
    </w:p>
    <w:p>
      <w:pPr>
        <w:pStyle w:val="ListNumber"/>
      </w:pPr>
      <w:r>
        <w:rPr>
          <w:rFonts w:ascii="맑은 고딕" w:hAnsi="맑은 고딕" w:eastAsia="맑은 고딕"/>
          <w:b w:val="0"/>
          <w:color w:val="5C6884"/>
          <w:sz w:val="21"/>
        </w:rPr>
        <w:t>테스트 승인 후 ⑩ 입금 확인까지 연습한다</w:t>
      </w:r>
    </w:p>
    <w:p>
      <w:pPr>
        <w:pStyle w:val="ListNumber"/>
      </w:pPr>
      <w:r>
        <w:rPr>
          <w:rFonts w:ascii="맑은 고딕" w:hAnsi="맑은 고딕" w:eastAsia="맑은 고딕"/>
          <w:b w:val="0"/>
          <w:color w:val="5C6884"/>
          <w:sz w:val="21"/>
        </w:rPr>
        <w:t>테스트 케이스를 휴지통으로 이동·복원한다</w:t>
      </w:r>
    </w:p>
    <w:p>
      <w:pPr>
        <w:pStyle w:val="Heading1"/>
        <w:spacing w:before="320" w:after="100"/>
      </w:pPr>
      <w:r>
        <w:rPr>
          <w:rFonts w:ascii="맑은 고딕" w:hAnsi="맑은 고딕" w:eastAsia="맑은 고딕"/>
          <w:b/>
          <w:color w:val="12213B"/>
          <w:sz w:val="36"/>
        </w:rPr>
        <w:t>8. 기록 · 문서 표준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5C6884"/>
          <w:sz w:val="21"/>
        </w:rPr>
        <w:t>모든 문서는 '브링 문서표준 핸드북 v1.0'을 따른다 (메시지 먼저·한 장 한 메시지·근거 데이터·과장 금지).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5C6884"/>
          <w:sz w:val="21"/>
        </w:rPr>
        <w:t>숫자·정책은 BRING_MASTER_CONTEXT.md가 단일 출처. 문서 간 숫자가 다르면 MASTER_CONTEXT가 이긴다.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5C6884"/>
          <w:sz w:val="21"/>
        </w:rPr>
        <w:t>파일명: 브링_[문서종류]_[대상]_[버전]. 문서 하단에 기준일·근거·버전을 명기한다.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5C6884"/>
          <w:sz w:val="21"/>
        </w:rPr>
        <w:t>케이스·현장 기록은 CRM(관리자 화면)에 남기고, 종이·구두로만 처리하지 않는다.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222A38"/>
          <w:sz w:val="21"/>
        </w:rPr>
      </w:r>
    </w:p>
    <w:p>
      <w:pPr>
        <w:spacing w:after="120"/>
      </w:pPr>
      <w:r>
        <w:rPr>
          <w:rFonts w:ascii="맑은 고딕" w:hAnsi="맑은 고딕" w:eastAsia="맑은 고딕"/>
          <w:b w:val="0"/>
          <w:color w:val="8A93A6"/>
          <w:sz w:val="19"/>
        </w:rPr>
        <w:t>브링케어 운영매뉴얼 v1.0 (통합·표준화본) · 근거: HANDOFF.md · 체계도 v1.3 · MASTER_CONTEXT · 문서표준 핸드북. 현장 30~100건 검증으로 v1.0 정식 승인.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