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560" w:after="40"/>
      </w:pPr>
      <w:r>
        <w:rPr>
          <w:rFonts w:ascii="Calibri" w:hAnsi="Calibri" w:eastAsia="Malgun Gothic"/>
          <w:b/>
          <w:color w:val="C69214"/>
          <w:sz w:val="20"/>
        </w:rPr>
        <w:t>BRING CARE OPERATIONS</w:t>
      </w:r>
    </w:p>
    <w:p>
      <w:pPr>
        <w:spacing w:after="160"/>
      </w:pPr>
      <w:r>
        <w:rPr>
          <w:rFonts w:ascii="Calibri" w:hAnsi="Calibri" w:eastAsia="Malgun Gothic"/>
          <w:b/>
          <w:color w:val="17365D"/>
          <w:sz w:val="62"/>
        </w:rPr>
        <w:t>케이스 운영 인수인계서</w:t>
      </w:r>
    </w:p>
    <w:p>
      <w:pPr>
        <w:spacing w:after="400"/>
      </w:pPr>
      <w:r>
        <w:rPr>
          <w:rFonts w:ascii="Calibri" w:hAnsi="Calibri" w:eastAsia="Malgun Gothic"/>
          <w:color w:val="667085"/>
          <w:sz w:val="27"/>
        </w:rPr>
        <w:t>민원 접수부터 견적, 승인, 공사와 사후관리까지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400"/>
        <w:gridCol w:w="3280"/>
        <w:gridCol w:w="1400"/>
        <w:gridCol w:w="3280"/>
      </w:tblGrid>
      <w:tr>
        <w:trPr>
          <w:tblHeader w:val="true"/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기준일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2026-08-03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관리자 화면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v5.39</w:t>
            </w:r>
          </w:p>
        </w:tc>
      </w:tr>
      <w:tr>
        <w:trPr>
          <w:cantSplit/>
        </w:trPr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대상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BRING Care 운영팀</w:t>
            </w:r>
          </w:p>
        </w:tc>
        <w:tc>
          <w:tcPr>
            <w:tcW w:type="dxa" w:w="14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문서 성격</w:t>
            </w:r>
          </w:p>
        </w:tc>
        <w:tc>
          <w:tcPr>
            <w:tcW w:type="dxa" w:w="32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팀 내부 운영 기준서</w:t>
            </w:r>
          </w:p>
        </w:tc>
      </w:tr>
    </w:tbl>
    <w:p/>
    <w:p>
      <w:pPr>
        <w:spacing w:before="240" w:after="240"/>
        <w:ind w:left="259" w:right="259"/>
        <w:shd w:fill="FFF7DF"/>
        <w:pBdr>
          <w:left w:val="single" w:sz="18" w:space="8" w:color="C69214"/>
        </w:pBdr>
      </w:pPr>
      <w:r>
        <w:rPr>
          <w:rFonts w:ascii="Calibri" w:hAnsi="Calibri" w:eastAsia="Malgun Gothic"/>
          <w:b/>
          <w:color w:val="17365D"/>
          <w:sz w:val="22"/>
        </w:rPr>
        <w:t xml:space="preserve">운영 핵심  </w:t>
      </w:r>
      <w:r>
        <w:rPr>
          <w:rFonts w:ascii="Calibri" w:hAnsi="Calibri" w:eastAsia="Malgun Gothic"/>
          <w:color w:val="1F2937"/>
          <w:sz w:val="21"/>
        </w:rPr>
        <w:t>케이스에서 노란색 ‘진행중’ 단계를 찾고, 그 단계의 확인·발송·업로드를 끝내면 다음 단계로 넘어갑니다.</w:t>
      </w:r>
    </w:p>
    <w:p>
      <w:pPr>
        <w:spacing w:before="360" w:after="160"/>
      </w:pPr>
      <w:r>
        <w:rPr>
          <w:rFonts w:ascii="Calibri" w:hAnsi="Calibri" w:eastAsia="Malgun Gothic"/>
          <w:b/>
          <w:color w:val="2E74B5"/>
          <w:sz w:val="32"/>
        </w:rPr>
        <w:t>처음 맡은 케이스에서 확인할 것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건물명·호실·증상과 사진 확인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현재 진행중인 단계 확인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⑤ 업체 선택과 발송 전 확인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⑥ 견적 업로드와 ⑩ 입금 확인 실습</w:t>
      </w:r>
    </w:p>
    <w:p>
      <w:pPr>
        <w:spacing w:before="520" w:after="0"/>
      </w:pPr>
      <w:r>
        <w:rPr>
          <w:rFonts w:ascii="Calibri" w:hAnsi="Calibri" w:eastAsia="Malgun Gothic"/>
          <w:color w:val="667085"/>
          <w:sz w:val="19"/>
        </w:rPr>
        <w:t>문서 소유자  BRING Care 운영팀</w:t>
      </w:r>
    </w:p>
    <w:p>
      <w:r>
        <w:br w:type="page"/>
      </w:r>
    </w:p>
    <w:p>
      <w:pPr>
        <w:spacing w:before="80" w:after="160"/>
        <w:ind w:left="259" w:right="259"/>
        <w:shd w:fill="FFF7DF"/>
        <w:pBdr>
          <w:left w:val="single" w:sz="18" w:space="8" w:color="C69214"/>
        </w:pBdr>
      </w:pPr>
      <w:r>
        <w:rPr>
          <w:rFonts w:ascii="Calibri" w:hAnsi="Calibri" w:eastAsia="Malgun Gothic"/>
          <w:b/>
          <w:color w:val="1F2937"/>
          <w:sz w:val="20"/>
        </w:rPr>
        <w:t>이 문서만 기억하면 됩니다.</w:t>
      </w:r>
      <w:r>
        <w:rPr>
          <w:rFonts w:ascii="Calibri" w:hAnsi="Calibri" w:eastAsia="Malgun Gothic"/>
          <w:color w:val="1F2937"/>
          <w:sz w:val="20"/>
        </w:rPr>
        <w:t xml:space="preserve"> 케이스 한 건은 민원 한 건입니다. 화면에서 현재 </w:t>
      </w:r>
      <w:r>
        <w:rPr>
          <w:rFonts w:ascii="Consolas" w:hAnsi="Consolas" w:eastAsia="Malgun Gothic"/>
          <w:color w:val="1F4D78"/>
          <w:sz w:val="20"/>
        </w:rPr>
        <w:t>진행중</w:t>
      </w:r>
      <w:r>
        <w:rPr>
          <w:rFonts w:ascii="Calibri" w:hAnsi="Calibri" w:eastAsia="Malgun Gothic"/>
          <w:color w:val="1F2937"/>
          <w:sz w:val="20"/>
        </w:rPr>
        <w:t>인 단계를 찾고, 그 단계에 필요한 확인이나 업로드를 마치면 다음 단계로 넘어갑니다.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1. 케이스란 무엇인가</w:t>
      </w:r>
    </w:p>
    <w:p>
      <w:r>
        <w:rPr>
          <w:rFonts w:ascii="Calibri" w:hAnsi="Calibri" w:eastAsia="Malgun Gothic"/>
          <w:color w:val="1F2937"/>
          <w:sz w:val="22"/>
        </w:rPr>
        <w:t>세입자가 민원을 접수하면 관리자 화면 왼쪽에 케이스가 한 건 생성됩니다. 케이스에는 접수번호, 건물명, 호실, 증상, 사진, 방문 가능 시간, 업체 요청, 견적, 건물주 승인, 입금과 공사 기록이 한곳에 모입니다.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1.1 화면에서 먼저 볼 곳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왼쪽 목록에서 새 케이스를 선택합니다.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화면 위쪽에서 건물명, 호실, 문제 유형과 증상을 확인합니다.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 xml:space="preserve">진행률 아래에서 노란색 </w:t>
      </w:r>
      <w:r>
        <w:rPr>
          <w:rFonts w:ascii="Consolas" w:hAnsi="Consolas" w:eastAsia="Malgun Gothic"/>
          <w:color w:val="1F4D78"/>
          <w:sz w:val="21"/>
        </w:rPr>
        <w:t>진행중</w:t>
      </w:r>
      <w:r>
        <w:rPr>
          <w:rFonts w:ascii="Calibri" w:hAnsi="Calibri" w:eastAsia="Malgun Gothic"/>
          <w:color w:val="1F2937"/>
          <w:sz w:val="21"/>
        </w:rPr>
        <w:t xml:space="preserve"> 단계를 찾습니다.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해당 단계의 메모와 버튼을 확인합니다.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 xml:space="preserve">필요한 작업을 마친 뒤 다음 단계가 </w:t>
      </w:r>
      <w:r>
        <w:rPr>
          <w:rFonts w:ascii="Consolas" w:hAnsi="Consolas" w:eastAsia="Malgun Gothic"/>
          <w:color w:val="1F4D78"/>
          <w:sz w:val="21"/>
        </w:rPr>
        <w:t>진행중</w:t>
      </w:r>
      <w:r>
        <w:rPr>
          <w:rFonts w:ascii="Calibri" w:hAnsi="Calibri" w:eastAsia="Malgun Gothic"/>
          <w:color w:val="1F2937"/>
          <w:sz w:val="21"/>
        </w:rPr>
        <w:t>으로 바뀌었는지 확인합니다.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1.2 케이스에서 확인할 기본 정보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확인 항목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확인하는 이유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접수번호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문자, 견적서, 파일을 같은 민원으로 구분하기 위해 사용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건물명·호실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다른 건물이나 세대와 혼동하지 않기 위해 확인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증상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어떤 업체에 요청할지 판단하는 기준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사진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업체가 현장 상황을 미리 확인하는 자료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방문 가능 시간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업체 방문 일정을 잡는 기준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연락처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세입자·건물주·업체 발송 전에 마지막으로 확인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2. 단계 상태 읽는 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화면 표시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뜻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팀원이 할 일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잠김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앞 단계가 끝나지 않아 아직 열리지 않음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앞 단계부터 처리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대기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처리 순서를 기다리는 상태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앞 단계 완료 여부 확인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진행중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지금 처리해야 하는 단계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메모와 버튼을 확인하고 작업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완료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필요한 처리가 끝난 단계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특별한 문제가 없으면 수정하지 않음</w:t>
            </w:r>
          </w:p>
        </w:tc>
      </w:tr>
    </w:tbl>
    <w:p>
      <w:pPr>
        <w:spacing w:after="40"/>
      </w:pPr>
    </w:p>
    <w:p>
      <w:pPr>
        <w:spacing w:before="80" w:after="160"/>
        <w:ind w:left="259" w:right="259"/>
        <w:shd w:fill="FFF7DF"/>
        <w:pBdr>
          <w:left w:val="single" w:sz="18" w:space="8" w:color="C69214"/>
        </w:pBdr>
      </w:pPr>
      <w:r>
        <w:rPr>
          <w:rFonts w:ascii="Calibri" w:hAnsi="Calibri" w:eastAsia="Malgun Gothic"/>
          <w:color w:val="1F2937"/>
          <w:sz w:val="20"/>
        </w:rPr>
        <w:t>완료된 단계를 다시 진행중으로 바꾸면 뒤 단계도 영향을 받을 수 있습니다. 잘못 처리한 경우가 아니라면 완료 상태를 되돌리지 않습니다.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3. 케이스 전체 흐름 한눈에 보기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3.1 접수와 업체 요청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200"/>
        <w:gridCol w:w="1300"/>
        <w:gridCol w:w="5100"/>
      </w:tblGrid>
      <w:tr>
        <w:trPr>
          <w:tblHeader w:val="true"/>
          <w:cantSplit/>
        </w:trPr>
        <w:tc>
          <w:tcPr>
            <w:tcW w:type="dxa" w:w="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6"/>
              </w:rPr>
              <w:t>단계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6"/>
              </w:rPr>
              <w:t>무엇을 하는가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6"/>
              </w:rPr>
              <w:t>누가 처리하는가</w:t>
            </w:r>
          </w:p>
        </w:tc>
        <w:tc>
          <w:tcPr>
            <w:tcW w:type="dxa" w:w="5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6"/>
              </w:rPr>
              <w:t>완료 기준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① 문의 접수 / 정보 입력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민원 건물과 온보딩 파일 연결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자동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건물 1건이 연결됨</w:t>
            </w:r>
          </w:p>
        </w:tc>
      </w:tr>
      <w:tr>
        <w:trPr>
          <w:cantSplit/>
        </w:trPr>
        <w:tc>
          <w:tcPr>
            <w:tcW w:type="dxa" w:w="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② 접수확인 발송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세입자와 건물주에게 접수 문자 발송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자동</w:t>
            </w:r>
          </w:p>
        </w:tc>
        <w:tc>
          <w:tcPr>
            <w:tcW w:type="dxa" w:w="5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두 수신자 발송 성공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③ 상담·요청 파악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접수 내용을 상담카드로 정리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자동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상담카드 생성</w:t>
            </w:r>
          </w:p>
        </w:tc>
      </w:tr>
      <w:tr>
        <w:trPr>
          <w:cantSplit/>
        </w:trPr>
        <w:tc>
          <w:tcPr>
            <w:tcW w:type="dxa" w:w="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④ 민원·요청 분류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문제 유형과 업체 종류 분류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자동</w:t>
            </w:r>
          </w:p>
        </w:tc>
        <w:tc>
          <w:tcPr>
            <w:tcW w:type="dxa" w:w="5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업체 후보 준비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⑤ 업체 견적 요청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업체 선택 후 사진과 요청 문구 발송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담당자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선택 업체 전체 발송 성공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3.2 견적과 건물주 승인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760"/>
        <w:gridCol w:w="2200"/>
        <w:gridCol w:w="1300"/>
        <w:gridCol w:w="5100"/>
      </w:tblGrid>
      <w:tr>
        <w:trPr>
          <w:tblHeader w:val="true"/>
          <w:cantSplit/>
        </w:trPr>
        <w:tc>
          <w:tcPr>
            <w:tcW w:type="dxa" w:w="7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6"/>
              </w:rPr>
              <w:t>단계</w:t>
            </w:r>
          </w:p>
        </w:tc>
        <w:tc>
          <w:tcPr>
            <w:tcW w:type="dxa" w:w="22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6"/>
              </w:rPr>
              <w:t>무엇을 하는가</w:t>
            </w:r>
          </w:p>
        </w:tc>
        <w:tc>
          <w:tcPr>
            <w:tcW w:type="dxa" w:w="13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6"/>
              </w:rPr>
              <w:t>누가 처리하는가</w:t>
            </w:r>
          </w:p>
        </w:tc>
        <w:tc>
          <w:tcPr>
            <w:tcW w:type="dxa" w:w="51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6"/>
              </w:rPr>
              <w:t>완료 기준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⑥ 견적 비교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견적서와 사업자등록증 업로드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담당자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금액이 확인된 견적 1건 이상</w:t>
            </w:r>
          </w:p>
        </w:tc>
      </w:tr>
      <w:tr>
        <w:trPr>
          <w:cantSplit/>
        </w:trPr>
        <w:tc>
          <w:tcPr>
            <w:tcW w:type="dxa" w:w="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⑦ 최적 추천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가장 낮은 원본 견적금액의 업체 추천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자동</w:t>
            </w:r>
          </w:p>
        </w:tc>
        <w:tc>
          <w:tcPr>
            <w:tcW w:type="dxa" w:w="5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추천 업체와 브링 견적 생성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⑧ 건물주에 추천 발송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추천 이미지와 승인 링크 발송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자동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건물주 발송 성공</w:t>
            </w:r>
          </w:p>
        </w:tc>
      </w:tr>
      <w:tr>
        <w:trPr>
          <w:cantSplit/>
        </w:trPr>
        <w:tc>
          <w:tcPr>
            <w:tcW w:type="dxa" w:w="7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⑨ 승인·입금(계약)</w:t>
            </w:r>
          </w:p>
        </w:tc>
        <w:tc>
          <w:tcPr>
            <w:tcW w:type="dxa" w:w="22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건물주가 승인 또는 다른 견적 요청</w:t>
            </w:r>
          </w:p>
        </w:tc>
        <w:tc>
          <w:tcPr>
            <w:tcW w:type="dxa" w:w="13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건물주</w:t>
            </w:r>
          </w:p>
        </w:tc>
        <w:tc>
          <w:tcPr>
            <w:tcW w:type="dxa" w:w="51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승인하면 ⑩으로 이동</w:t>
            </w:r>
          </w:p>
        </w:tc>
      </w:tr>
      <w:tr>
        <w:trPr>
          <w:cantSplit/>
        </w:trPr>
        <w:tc>
          <w:tcPr>
            <w:tcW w:type="dxa" w:w="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⑩ 입금 확인 → 자동 진행</w:t>
            </w:r>
          </w:p>
        </w:tc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실제 사업자계좌 입금 확인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담당자</w:t>
            </w:r>
          </w:p>
        </w:tc>
        <w:tc>
          <w:tcPr>
            <w:tcW w:type="dxa" w:w="5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6"/>
              </w:rPr>
              <w:t>입금 확인 저장</w:t>
            </w:r>
          </w:p>
        </w:tc>
      </w:tr>
    </w:tbl>
    <w:p>
      <w:pPr>
        <w:spacing w:after="40"/>
      </w:pP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3.3 공사와 사후관리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단계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무엇을 남기는가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기본 처리 방식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⑪ 업체 연결·일정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확정 업체와 방문 일정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담당자 확인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⑫ 공사 진행(점검표)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현장 점검 내용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점검표 작성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⑬ 작업 사진(전/후)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공사 전·후 사진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사진 업로드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⑭ B/A 보고서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작업 전후 비교 내용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보고서 생성·확인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⑮ 정산·증빙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세금계산서, 영수증, 정산자료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담당자 확인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⑯ 월간 리포트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건물별 처리 내역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리포트 작성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⑰ 유지관리·사후관리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하자, 재방문, A/S 기록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지속 기록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4. ①~④ 접수 확인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4.1 ① 온보딩 연결 확인</w:t>
      </w:r>
    </w:p>
    <w:p>
      <w:r>
        <w:rPr>
          <w:rFonts w:ascii="Calibri" w:hAnsi="Calibri" w:eastAsia="Malgun Gothic"/>
          <w:color w:val="1F2937"/>
          <w:sz w:val="22"/>
        </w:rPr>
        <w:t>새 케이스가 들어오면 시스템이 건물명과 주소를 기준으로 온보딩 파일을 찾습니다. 정상 연결되면 ①이 완료되고 ②가 진행중으로 바뀝니다.</w:t>
      </w:r>
    </w:p>
    <w:p>
      <w:r>
        <w:rPr>
          <w:rFonts w:ascii="Calibri" w:hAnsi="Calibri" w:eastAsia="Malgun Gothic"/>
          <w:color w:val="1F2937"/>
          <w:sz w:val="22"/>
        </w:rPr>
        <w:t>확인할 내용: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온보딩 연결</w:t>
      </w:r>
      <w:r>
        <w:rPr>
          <w:rFonts w:ascii="Calibri" w:hAnsi="Calibri" w:eastAsia="Malgun Gothic"/>
          <w:color w:val="1F2937"/>
          <w:sz w:val="21"/>
        </w:rPr>
        <w:t xml:space="preserve"> 표시가 있는지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연결된 건물명과 민원 건물명이 같은지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건물주 연락처가 다른 건물의 정보가 아닌지 확인합니다.</w:t>
      </w:r>
    </w:p>
    <w:p>
      <w:r>
        <w:rPr>
          <w:rFonts w:ascii="Consolas" w:hAnsi="Consolas" w:eastAsia="Malgun Gothic"/>
          <w:color w:val="1F4D78"/>
          <w:sz w:val="22"/>
        </w:rPr>
        <w:t>온보딩 파일 미매칭</w:t>
      </w:r>
      <w:r>
        <w:rPr>
          <w:rFonts w:ascii="Calibri" w:hAnsi="Calibri" w:eastAsia="Malgun Gothic"/>
          <w:color w:val="1F2937"/>
          <w:sz w:val="22"/>
        </w:rPr>
        <w:t>일 때: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민원에 입력된 건물명과 주소를 확인합니다.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온보딩 문서에 같은 건물명과 주소가 적혀 있는지 확인합니다.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건물명 표기가 다르면 같은 이름으로 정리합니다.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연결이 해결되기 전에는 업체 발송을 진행하지 않습니다.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4.2 ②~④ 자동 처리 확인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② 발송이 성공하면 ③ 상담카드가 자동으로 작성됩니다.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③이 완료되면 ④에서 문제 유형과 업체 종류가 정리됩니다.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④가 완료되면 ⑤가 진행중으로 열립니다.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자동 단계가 멈추면 해당 단계 메모의 실패 사유를 먼저 읽습니다.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5. ⑤ 업체 견적 요청</w:t>
      </w:r>
    </w:p>
    <w:p>
      <w:r>
        <w:rPr>
          <w:rFonts w:ascii="Calibri" w:hAnsi="Calibri" w:eastAsia="Malgun Gothic"/>
          <w:color w:val="1F2937"/>
          <w:sz w:val="22"/>
        </w:rPr>
        <w:t>⑤는 담당자가 직접 처리하는 첫 번째 단계입니다.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5.1 업체 선택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업체 후보에서 민원 유형과 맞는 업체를 확인합니다.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전화번호가 휴대폰 번호인 업체를 선택합니다.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주소, 서비스 내용, 평점과 비고를 함께 확인합니다.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 xml:space="preserve">필요한 업체만 </w:t>
      </w:r>
      <w:r>
        <w:rPr>
          <w:rFonts w:ascii="Consolas" w:hAnsi="Consolas" w:eastAsia="Malgun Gothic"/>
          <w:color w:val="1F4D78"/>
          <w:sz w:val="21"/>
        </w:rPr>
        <w:t>선택</w:t>
      </w:r>
      <w:r>
        <w:rPr>
          <w:rFonts w:ascii="Calibri" w:hAnsi="Calibri" w:eastAsia="Malgun Gothic"/>
          <w:color w:val="1F2937"/>
          <w:sz w:val="21"/>
        </w:rPr>
        <w:t>합니다. 다시 누르면 선택이 해제됩니다.</w:t>
      </w:r>
    </w:p>
    <w:p>
      <w:pPr>
        <w:spacing w:before="80" w:after="160"/>
        <w:ind w:left="259" w:right="259"/>
        <w:shd w:fill="FFF7DF"/>
        <w:pBdr>
          <w:left w:val="single" w:sz="18" w:space="8" w:color="C69214"/>
        </w:pBdr>
      </w:pPr>
      <w:r>
        <w:rPr>
          <w:rFonts w:ascii="Consolas" w:hAnsi="Consolas" w:eastAsia="Malgun Gothic"/>
          <w:color w:val="1F4D78"/>
          <w:sz w:val="20"/>
        </w:rPr>
        <w:t>033</w:t>
      </w:r>
      <w:r>
        <w:rPr>
          <w:rFonts w:ascii="Calibri" w:hAnsi="Calibri" w:eastAsia="Malgun Gothic"/>
          <w:color w:val="1F2937"/>
          <w:sz w:val="20"/>
        </w:rPr>
        <w:t xml:space="preserve"> 일반전화와 </w:t>
      </w:r>
      <w:r>
        <w:rPr>
          <w:rFonts w:ascii="Consolas" w:hAnsi="Consolas" w:eastAsia="Malgun Gothic"/>
          <w:color w:val="1F4D78"/>
          <w:sz w:val="20"/>
        </w:rPr>
        <w:t>0507</w:t>
      </w:r>
      <w:r>
        <w:rPr>
          <w:rFonts w:ascii="Calibri" w:hAnsi="Calibri" w:eastAsia="Malgun Gothic"/>
          <w:color w:val="1F2937"/>
          <w:sz w:val="20"/>
        </w:rPr>
        <w:t xml:space="preserve"> 안심번호만 있는 업체는 문자 발송 대상이 아닙니다. </w:t>
      </w:r>
      <w:r>
        <w:rPr>
          <w:rFonts w:ascii="Consolas" w:hAnsi="Consolas" w:eastAsia="Malgun Gothic"/>
          <w:color w:val="1F4D78"/>
          <w:sz w:val="20"/>
        </w:rPr>
        <w:t>010</w:t>
      </w:r>
      <w:r>
        <w:rPr>
          <w:rFonts w:ascii="Calibri" w:hAnsi="Calibri" w:eastAsia="Malgun Gothic"/>
          <w:color w:val="1F2937"/>
          <w:sz w:val="20"/>
        </w:rPr>
        <w:t xml:space="preserve">, </w:t>
      </w:r>
      <w:r>
        <w:rPr>
          <w:rFonts w:ascii="Consolas" w:hAnsi="Consolas" w:eastAsia="Malgun Gothic"/>
          <w:color w:val="1F4D78"/>
          <w:sz w:val="20"/>
        </w:rPr>
        <w:t>011</w:t>
      </w:r>
      <w:r>
        <w:rPr>
          <w:rFonts w:ascii="Calibri" w:hAnsi="Calibri" w:eastAsia="Malgun Gothic"/>
          <w:color w:val="1F2937"/>
          <w:sz w:val="20"/>
        </w:rPr>
        <w:t xml:space="preserve">, </w:t>
      </w:r>
      <w:r>
        <w:rPr>
          <w:rFonts w:ascii="Consolas" w:hAnsi="Consolas" w:eastAsia="Malgun Gothic"/>
          <w:color w:val="1F4D78"/>
          <w:sz w:val="20"/>
        </w:rPr>
        <w:t>016</w:t>
      </w:r>
      <w:r>
        <w:rPr>
          <w:rFonts w:ascii="Calibri" w:hAnsi="Calibri" w:eastAsia="Malgun Gothic"/>
          <w:color w:val="1F2937"/>
          <w:sz w:val="20"/>
        </w:rPr>
        <w:t xml:space="preserve">, </w:t>
      </w:r>
      <w:r>
        <w:rPr>
          <w:rFonts w:ascii="Consolas" w:hAnsi="Consolas" w:eastAsia="Malgun Gothic"/>
          <w:color w:val="1F4D78"/>
          <w:sz w:val="20"/>
        </w:rPr>
        <w:t>017</w:t>
      </w:r>
      <w:r>
        <w:rPr>
          <w:rFonts w:ascii="Calibri" w:hAnsi="Calibri" w:eastAsia="Malgun Gothic"/>
          <w:color w:val="1F2937"/>
          <w:sz w:val="20"/>
        </w:rPr>
        <w:t xml:space="preserve">, </w:t>
      </w:r>
      <w:r>
        <w:rPr>
          <w:rFonts w:ascii="Consolas" w:hAnsi="Consolas" w:eastAsia="Malgun Gothic"/>
          <w:color w:val="1F4D78"/>
          <w:sz w:val="20"/>
        </w:rPr>
        <w:t>018</w:t>
      </w:r>
      <w:r>
        <w:rPr>
          <w:rFonts w:ascii="Calibri" w:hAnsi="Calibri" w:eastAsia="Malgun Gothic"/>
          <w:color w:val="1F2937"/>
          <w:sz w:val="20"/>
        </w:rPr>
        <w:t xml:space="preserve">, </w:t>
      </w:r>
      <w:r>
        <w:rPr>
          <w:rFonts w:ascii="Consolas" w:hAnsi="Consolas" w:eastAsia="Malgun Gothic"/>
          <w:color w:val="1F4D78"/>
          <w:sz w:val="20"/>
        </w:rPr>
        <w:t>019</w:t>
      </w:r>
      <w:r>
        <w:rPr>
          <w:rFonts w:ascii="Calibri" w:hAnsi="Calibri" w:eastAsia="Malgun Gothic"/>
          <w:color w:val="1F2937"/>
          <w:sz w:val="20"/>
        </w:rPr>
        <w:t xml:space="preserve"> 휴대폰 번호가 있어야 합니다.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5.2 발송 전 확인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선택 업체명이 맞는지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수신번호가 올바른지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현장 사진이 첨부되어 있는지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발송 문구의 증상과 방문 가능 시간이 맞는지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 xml:space="preserve">견적 회신 이메일이 </w:t>
      </w:r>
      <w:r>
        <w:rPr>
          <w:rFonts w:ascii="Consolas" w:hAnsi="Consolas" w:eastAsia="Malgun Gothic"/>
          <w:color w:val="1F4D78"/>
          <w:sz w:val="21"/>
        </w:rPr>
        <w:t>bringengineering1008@gmail.com</w:t>
      </w:r>
      <w:r>
        <w:rPr>
          <w:rFonts w:ascii="Calibri" w:hAnsi="Calibri" w:eastAsia="Malgun Gothic"/>
          <w:color w:val="1F2937"/>
          <w:sz w:val="21"/>
        </w:rPr>
        <w:t>인지 확인합니다.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5.3 발송 후 확인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선택 업체가 모두 성공해야 ⑤가 완료됩니다.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일부 업체가 실패하면 ⑤는 진행중으로 남습니다.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실패한 업체와 사유를 확인하고 해당 업체만 다시 처리합니다.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⑤가 완료되면 ⑥ 견적 비교가 진행중으로 열립니다.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6. ⑥ 견적서와 사업자등록증 업로드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6.1 파일을 올리는 위치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왼쪽 영역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오른쪽 영역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견적 파일 업로드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사업자등록증 업로드</w:t>
            </w:r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업체 견적서만 선택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업체 사업자등록증만 선택</w:t>
            </w:r>
          </w:p>
        </w:tc>
      </w:tr>
    </w:tbl>
    <w:p>
      <w:pPr>
        <w:spacing w:after="40"/>
      </w:pP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파일을 선택하거나 점선 영역으로 끌어 놓습니다.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선택된 파일명이 맞는지 확인합니다.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잘못 선택한 파일은 파일명 옆 휴지통 버튼으로 뺍니다.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선택 파일 모두 업로드</w:t>
      </w:r>
      <w:r>
        <w:rPr>
          <w:rFonts w:ascii="Calibri" w:hAnsi="Calibri" w:eastAsia="Malgun Gothic"/>
          <w:color w:val="1F2937"/>
          <w:sz w:val="21"/>
        </w:rPr>
        <w:t>를 누릅니다.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진행창이 끝날 때까지 같은 파일을 다시 올리지 않습니다.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6.2 견적 카드 확인</w:t>
      </w:r>
    </w:p>
    <w:p>
      <w:r>
        <w:rPr>
          <w:rFonts w:ascii="Calibri" w:hAnsi="Calibri" w:eastAsia="Malgun Gothic"/>
          <w:color w:val="1F2937"/>
          <w:sz w:val="22"/>
        </w:rPr>
        <w:t>업로드가 끝나면 업체별 견적 카드가 표시됩니다. 다음 내용을 원본과 비교합니다.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업체명이 맞는가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합계금액이 맞는가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품목명이 원본 견적서와 같은가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사업자번호, 대표자, 주소, 업태, 업종이 맞는가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엑셀 견적서</w:t>
      </w:r>
      <w:r>
        <w:rPr>
          <w:rFonts w:ascii="Calibri" w:hAnsi="Calibri" w:eastAsia="Malgun Gothic"/>
          <w:color w:val="1F2937"/>
          <w:sz w:val="21"/>
        </w:rPr>
        <w:t xml:space="preserve"> 버튼으로 브링 양식이 열리는가</w:t>
      </w:r>
    </w:p>
    <w:p>
      <w:r>
        <w:rPr>
          <w:rFonts w:ascii="Calibri" w:hAnsi="Calibri" w:eastAsia="Malgun Gothic"/>
          <w:color w:val="1F2937"/>
          <w:sz w:val="22"/>
        </w:rPr>
        <w:t>금액이 틀릴 때: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 xml:space="preserve">카드의 </w:t>
      </w:r>
      <w:r>
        <w:rPr>
          <w:rFonts w:ascii="Consolas" w:hAnsi="Consolas" w:eastAsia="Malgun Gothic"/>
          <w:color w:val="1F4D78"/>
          <w:sz w:val="21"/>
        </w:rPr>
        <w:t>합계금액 확인/수정</w:t>
      </w:r>
      <w:r>
        <w:rPr>
          <w:rFonts w:ascii="Calibri" w:hAnsi="Calibri" w:eastAsia="Malgun Gothic"/>
          <w:color w:val="1F2937"/>
          <w:sz w:val="21"/>
        </w:rPr>
        <w:t>에 원본 총액을 입력합니다.</w:t>
      </w:r>
    </w:p>
    <w:p>
      <w:pPr>
        <w:pStyle w:val="ListNumber"/>
      </w:pPr>
      <w:r>
        <w:rPr>
          <w:rFonts w:ascii="Consolas" w:hAnsi="Consolas" w:eastAsia="Malgun Gothic"/>
          <w:color w:val="1F4D78"/>
          <w:sz w:val="21"/>
        </w:rPr>
        <w:t>브링 양식 재작성</w:t>
      </w:r>
      <w:r>
        <w:rPr>
          <w:rFonts w:ascii="Calibri" w:hAnsi="Calibri" w:eastAsia="Malgun Gothic"/>
          <w:color w:val="1F2937"/>
          <w:sz w:val="21"/>
        </w:rPr>
        <w:t>을 누릅니다.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새 엑셀 견적서에서 공급가액, 부가세와 합계를 다시 확인합니다.</w:t>
      </w:r>
    </w:p>
    <w:p>
      <w:pPr>
        <w:spacing w:before="80" w:after="160"/>
        <w:ind w:left="259" w:right="259"/>
        <w:shd w:fill="FFF7DF"/>
        <w:pBdr>
          <w:left w:val="single" w:sz="18" w:space="8" w:color="C69214"/>
        </w:pBdr>
      </w:pPr>
      <w:r>
        <w:rPr>
          <w:rFonts w:ascii="Calibri" w:hAnsi="Calibri" w:eastAsia="Malgun Gothic"/>
          <w:color w:val="1F2937"/>
          <w:sz w:val="20"/>
        </w:rPr>
        <w:t>카드에는 업체가 보낸 원본 금액이 표시됩니다. 브링 엑셀에는 원본 금액에 10%를 더하고 100원 단위로 반올림한 금액이 들어갑니다.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6.3 사업자등록증의 역할</w:t>
      </w:r>
    </w:p>
    <w:p>
      <w:r>
        <w:rPr>
          <w:rFonts w:ascii="Calibri" w:hAnsi="Calibri" w:eastAsia="Malgun Gothic"/>
          <w:color w:val="1F2937"/>
          <w:sz w:val="22"/>
        </w:rPr>
        <w:t>사업자등록증은 견적 카드로 표시되지 않습니다. 같은 업체의 브링 엑셀에서 사업자번호, 대표자, 주소, 업태와 업종 등 빈칸을 채우는 데 사용됩니다.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견적서와 사업자등록증의 업체명이 같아야 자동 연결됩니다.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이름이 크게 다르면 자동 연결되지 않을 수 있습니다.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이메일이 원본에 없으면 빈칸으로 남는 것이 정상입니다.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6.4 ⑥ 완료 기준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금액이 확인된 견적 카드가 1건 이상이면 ⑥이 완료됩니다.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업로드 작업이 전부 끝난 뒤 ⑦이 진행중으로 바뀌는지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사업자등록증은 권장 자료지만 ⑥ 완료의 필수 조건은 아닙니다.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7. ⑦~⑩ 추천, 승인과 입금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7.1 ⑦ 최적 추천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원본 견적금액이 가장 낮은 업체가 자동 추천됩니다.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⑦에는 추천 업체, 원본 견적서, 브링 엑셀과 품목 내용이 표시됩니다.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추천 업체와 금액이 예상과 다른 경우 ⑥ 견적 금액부터 다시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추천 이미지가 만들어지면 ⑧로 넘어갑니다.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7.2 ⑧ 건물주 추천 발송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건물주에게 추천 업체, 브링 최종금액, 견적 이미지와 승인 링크가 발송됩니다.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문자 도착만으로 판단하지 말고 ⑧이 완료됐는지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⑧이 완료되면 ⑨가 진행중으로 바뀝니다.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7.3 ⑨ 건물주 선택</w:t>
      </w:r>
    </w:p>
    <w:p>
      <w:r>
        <w:rPr>
          <w:rFonts w:ascii="Calibri" w:hAnsi="Calibri" w:eastAsia="Malgun Gothic"/>
          <w:color w:val="1F2937"/>
          <w:sz w:val="22"/>
        </w:rPr>
        <w:t>건물주는 모바일 링크에서 두 가지 중 하나를 선택합니다.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승인하고 입금 진행</w:t>
      </w:r>
      <w:r>
        <w:rPr>
          <w:rFonts w:ascii="Calibri" w:hAnsi="Calibri" w:eastAsia="Malgun Gothic"/>
          <w:color w:val="1F2937"/>
          <w:sz w:val="21"/>
        </w:rPr>
        <w:t>: ⑨ 완료, ⑩ 진행중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다른 견적 요청</w:t>
      </w:r>
      <w:r>
        <w:rPr>
          <w:rFonts w:ascii="Calibri" w:hAnsi="Calibri" w:eastAsia="Malgun Gothic"/>
          <w:color w:val="1F2937"/>
          <w:sz w:val="21"/>
        </w:rPr>
        <w:t>: 현재 견적 이력을 남기고 ⑤부터 다시 진행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7.4 ⑩ 입금 확인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건물주명, 입금자명, 입금액을 확인합니다.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실제 사업자계좌의 입금 내역과 비교합니다.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 xml:space="preserve">금액과 입금자가 맞을 때만 </w:t>
      </w:r>
      <w:r>
        <w:rPr>
          <w:rFonts w:ascii="Consolas" w:hAnsi="Consolas" w:eastAsia="Malgun Gothic"/>
          <w:color w:val="1F4D78"/>
          <w:sz w:val="21"/>
        </w:rPr>
        <w:t>입금 확인</w:t>
      </w:r>
      <w:r>
        <w:rPr>
          <w:rFonts w:ascii="Calibri" w:hAnsi="Calibri" w:eastAsia="Malgun Gothic"/>
          <w:color w:val="1F2937"/>
          <w:sz w:val="21"/>
        </w:rPr>
        <w:t>을 누릅니다.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⑩이 완료되고 ⑪이 진행중으로 바뀌는지 확인합니다.</w:t>
      </w:r>
    </w:p>
    <w:p>
      <w:pPr>
        <w:spacing w:before="80" w:after="160"/>
        <w:ind w:left="259" w:right="259"/>
        <w:shd w:fill="FFF7DF"/>
        <w:pBdr>
          <w:left w:val="single" w:sz="18" w:space="8" w:color="C69214"/>
        </w:pBdr>
      </w:pPr>
      <w:r>
        <w:rPr>
          <w:rFonts w:ascii="Calibri" w:hAnsi="Calibri" w:eastAsia="Malgun Gothic"/>
          <w:color w:val="1F2937"/>
          <w:sz w:val="20"/>
        </w:rPr>
        <w:t>건물주가 입금했다고 말한 것만으로 완료하지 않습니다. 실제 계좌 입금을 확인해야 합니다.</w:t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8. ⑪~⑰ 공사 기록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8.1 ⑪ 업체 연결·일정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최종 업체명과 담당자 연락처를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방문 날짜와 시간을 확정합니다.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세입자에게 방문 일정을 안내합니다.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8.2 ⑫~⑭ 현장 기록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⑫에는 점검 결과와 실제 작업 범위를 기록합니다.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⑬에는 작업 전 사진과 작업 후 사진을 구분해 올립니다.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⑭에는 전후 차이, 교체 품목과 특이사항을 정리합니다.</w:t>
      </w:r>
    </w:p>
    <w:p>
      <w:pPr>
        <w:pStyle w:val="Heading2"/>
      </w:pPr>
      <w:r>
        <w:rPr>
          <w:rFonts w:ascii="Calibri" w:hAnsi="Calibri" w:eastAsia="Malgun Gothic"/>
          <w:color w:val="2E74B5"/>
          <w:sz w:val="26"/>
        </w:rPr>
        <w:t>8.3 ⑮~⑰ 마무리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⑮에서 세금계산서, 영수증과 업체 정산을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⑯에서 해당 건물의 월간 처리 내역에 반영합니다.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>⑰에서 하자, 재방문과 A/S 내용을 계속 기록합니다.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9. 케이스가 멈췄을 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3700"/>
        <w:gridCol w:w="3960"/>
      </w:tblGrid>
      <w:tr>
        <w:trPr>
          <w:tblHeader w:val="true"/>
          <w:cantSplit/>
        </w:trPr>
        <w:tc>
          <w:tcPr>
            <w:tcW w:type="dxa" w:w="1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증상</w:t>
            </w:r>
          </w:p>
        </w:tc>
        <w:tc>
          <w:tcPr>
            <w:tcW w:type="dxa" w:w="3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먼저 확인할 것</w:t>
            </w:r>
          </w:p>
        </w:tc>
        <w:tc>
          <w:tcPr>
            <w:tcW w:type="dxa" w:w="39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처리 방법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① 온보딩 미매칭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건물명과 주소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온보딩 문서와 표기를 맞춘 뒤 다시 확인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② 접수 문자가 안 감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세입자·건물주 휴대폰 번호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번호를 확인하고 실패 사유를 담당자에게 전달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⑤ 업체 문자가 안 감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휴대폰 번호와 사진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일반전화 업체를 제외하고 사진 형식 확인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⑤가 계속 진행중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선택 업체 중 실패 건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실패 업체만 다시 처리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견적 업로드가 느림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파일 크기와 파일 수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5MB 이하인지 확인하고 완료까지 기다림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사업자 정보가 빈칸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두 파일의 업체명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업체명 표기를 맞추고 브링 양식 재작성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견적 카드 삭제 후 재등장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다른 탭이 열려 있는지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다른 탭을 닫고 새로고침 후 다시 제거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⑦ 추천 금액이 이상함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⑥ 원본 금액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원본 금액 수정 후 재작성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⑧ 문자 후 단계가 멈춤</w:t>
            </w:r>
          </w:p>
        </w:tc>
        <w:tc>
          <w:tcPr>
            <w:tcW w:type="dxa" w:w="3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⑧ 발송 결과 메모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케이스 ID와 발송 시간을 시스템 담당자에게 전달</w:t>
            </w:r>
          </w:p>
        </w:tc>
      </w:tr>
      <w:tr>
        <w:trPr>
          <w:cantSplit/>
        </w:trPr>
        <w:tc>
          <w:tcPr>
            <w:tcW w:type="dxa" w:w="1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완료와 진행중이 깜빡임</w:t>
            </w:r>
          </w:p>
        </w:tc>
        <w:tc>
          <w:tcPr>
            <w:tcW w:type="dxa" w:w="37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여러 탭 동시 사용</w:t>
            </w:r>
          </w:p>
        </w:tc>
        <w:tc>
          <w:tcPr>
            <w:tcW w:type="dxa" w:w="39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케이스 화면을 한 탭만 열고 새로고침</w:t>
            </w:r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10. 휴지통과 삭제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 xml:space="preserve">처리하지 않을 케이스는 왼쪽 </w:t>
      </w:r>
      <w:r>
        <w:rPr>
          <w:rFonts w:ascii="Consolas" w:hAnsi="Consolas" w:eastAsia="Malgun Gothic"/>
          <w:color w:val="1F4D78"/>
          <w:sz w:val="21"/>
        </w:rPr>
        <w:t>휴지통</w:t>
      </w:r>
      <w:r>
        <w:rPr>
          <w:rFonts w:ascii="Calibri" w:hAnsi="Calibri" w:eastAsia="Malgun Gothic"/>
          <w:color w:val="1F2937"/>
          <w:sz w:val="21"/>
        </w:rPr>
        <w:t>으로 이동합니다.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 xml:space="preserve">휴지통의 </w:t>
      </w:r>
      <w:r>
        <w:rPr>
          <w:rFonts w:ascii="Consolas" w:hAnsi="Consolas" w:eastAsia="Malgun Gothic"/>
          <w:color w:val="1F4D78"/>
          <w:sz w:val="21"/>
        </w:rPr>
        <w:t>복원</w:t>
      </w:r>
      <w:r>
        <w:rPr>
          <w:rFonts w:ascii="Calibri" w:hAnsi="Calibri" w:eastAsia="Malgun Gothic"/>
          <w:color w:val="1F2937"/>
          <w:sz w:val="21"/>
        </w:rPr>
        <w:t>은 케이스를 일반 목록으로 되돌립니다.</w:t>
      </w:r>
    </w:p>
    <w:p>
      <w:pPr>
        <w:pStyle w:val="ListBullet"/>
      </w:pPr>
      <w:r>
        <w:rPr>
          <w:rFonts w:ascii="Consolas" w:hAnsi="Consolas" w:eastAsia="Malgun Gothic"/>
          <w:color w:val="1F4D78"/>
          <w:sz w:val="21"/>
        </w:rPr>
        <w:t>삭제</w:t>
      </w:r>
      <w:r>
        <w:rPr>
          <w:rFonts w:ascii="Calibri" w:hAnsi="Calibri" w:eastAsia="Malgun Gothic"/>
          <w:color w:val="1F2937"/>
          <w:sz w:val="21"/>
        </w:rPr>
        <w:t>는 케이스를 완전히 지우므로 복원이 필요한지 먼저 확인합니다.</w:t>
      </w:r>
    </w:p>
    <w:p>
      <w:pPr>
        <w:pStyle w:val="ListBullet"/>
      </w:pPr>
      <w:r>
        <w:rPr>
          <w:rFonts w:ascii="Calibri" w:hAnsi="Calibri" w:eastAsia="Malgun Gothic"/>
          <w:color w:val="1F2937"/>
          <w:sz w:val="21"/>
        </w:rPr>
        <w:t xml:space="preserve">견적 카드의 </w:t>
      </w:r>
      <w:r>
        <w:rPr>
          <w:rFonts w:ascii="Consolas" w:hAnsi="Consolas" w:eastAsia="Malgun Gothic"/>
          <w:color w:val="1F4D78"/>
          <w:sz w:val="21"/>
        </w:rPr>
        <w:t>목록에서 제거</w:t>
      </w:r>
      <w:r>
        <w:rPr>
          <w:rFonts w:ascii="Calibri" w:hAnsi="Calibri" w:eastAsia="Malgun Gothic"/>
          <w:color w:val="1F2937"/>
          <w:sz w:val="21"/>
        </w:rPr>
        <w:t>는 화면 목록에서만 제거하며 원본 보관 파일은 남을 수 있습니다.</w:t>
      </w:r>
    </w:p>
    <w:p>
      <w:r>
        <w:br w:type="page"/>
      </w: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11. 케이스 한 건 마감 체크리스트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6860"/>
      </w:tblGrid>
      <w:tr>
        <w:trPr>
          <w:tblHeader w:val="true"/>
          <w:cantSplit/>
        </w:trPr>
        <w:tc>
          <w:tcPr>
            <w:tcW w:type="dxa" w:w="25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확인 항목</w:t>
            </w:r>
          </w:p>
        </w:tc>
        <w:tc>
          <w:tcPr>
            <w:tcW w:type="dxa" w:w="686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>
              <w:rPr>
                <w:b/>
                <w:color w:val="17365D"/>
              </w:rPr>
            </w:r>
            <w:r>
              <w:rPr>
                <w:rFonts w:ascii="Calibri" w:hAnsi="Calibri" w:eastAsia="Malgun Gothic"/>
                <w:b/>
                <w:color w:val="17365D"/>
                <w:sz w:val="17"/>
              </w:rPr>
              <w:t>완료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건물과 온보딩 파일이 정확히 연결됐다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세입자·건물주 접수 문자가 발송됐다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문제 유형과 업체 분류가 맞다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선택 업체에 견적 요청이 발송됐다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원본 견적금액과 품목을 확인했다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사업자등록증 정보가 브링 엑셀에 반영됐다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추천 업체와 브링 최종금액을 확인했다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건물주가 승인했다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실제 입금을 확인했다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업체 일정과 세입자 방문 시간을 확정했다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작업 전·후 사진과 보고서를 남겼다</w:t>
            </w:r>
          </w:p>
        </w:tc>
        <w:tc>
          <w:tcPr>
            <w:tcW w:type="dxa" w:w="6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  <w:tr>
        <w:trPr>
          <w:cantSplit/>
        </w:trPr>
        <w:tc>
          <w:tcPr>
            <w:tcW w:type="dxa" w:w="250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  <w:jc w:val="center"/>
            </w:pPr>
            <w:r/>
            <w:r>
              <w:rPr>
                <w:rFonts w:ascii="Calibri" w:hAnsi="Calibri" w:eastAsia="Malgun Gothic"/>
                <w:color w:val="1F2937"/>
                <w:sz w:val="17"/>
              </w:rPr>
              <w:t>정산·증빙과 A/S 기록을 마쳤다</w:t>
            </w:r>
          </w:p>
        </w:tc>
        <w:tc>
          <w:tcPr>
            <w:tcW w:type="dxa" w:w="6860"/>
            <w:shd w:fill="F8FAFC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/>
          </w:p>
        </w:tc>
      </w:tr>
    </w:tbl>
    <w:p>
      <w:pPr>
        <w:spacing w:after="40"/>
      </w:pPr>
    </w:p>
    <w:p>
      <w:pPr>
        <w:pStyle w:val="Heading1"/>
      </w:pPr>
      <w:r>
        <w:rPr>
          <w:rFonts w:ascii="Calibri" w:hAnsi="Calibri" w:eastAsia="Malgun Gothic"/>
          <w:color w:val="2E74B5"/>
          <w:sz w:val="32"/>
        </w:rPr>
        <w:t>12. 새 팀원 연습 순서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테스트 케이스 한 건을 엽니다.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①~④에서 어떤 정보가 자동으로 만들어지는지 읽습니다.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테스트 업체를 한 곳 선택했다가 해제해 봅니다.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발송 직전 확인창의 업체, 번호와 문구를 확인합니다. 실제 발송은 담당자와 함께합니다.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테스트 견적서와 사업자등록증을 각각 올립니다.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원본 금액과 브링 엑셀 금액의 차이를 확인합니다.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⑦ 추천 카드와 ⑧ 건물주 발송 내용을 확인합니다.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테스트 승인 후 ⑩ 입금 확인까지 연습합니다.</w:t>
      </w:r>
    </w:p>
    <w:p>
      <w:pPr>
        <w:pStyle w:val="ListNumber"/>
      </w:pPr>
      <w:r>
        <w:rPr>
          <w:rFonts w:ascii="Calibri" w:hAnsi="Calibri" w:eastAsia="Malgun Gothic"/>
          <w:color w:val="1F2937"/>
          <w:sz w:val="21"/>
        </w:rPr>
        <w:t>테스트 케이스를 휴지통으로 이동하고 복원해 봅니다.</w:t>
      </w:r>
    </w:p>
    <w:p>
      <w:pPr>
        <w:spacing w:before="80" w:after="160"/>
        <w:ind w:left="259" w:right="259"/>
        <w:shd w:fill="FFF7DF"/>
        <w:pBdr>
          <w:left w:val="single" w:sz="18" w:space="8" w:color="C69214"/>
        </w:pBdr>
      </w:pPr>
      <w:r>
        <w:rPr>
          <w:rFonts w:ascii="Calibri" w:hAnsi="Calibri" w:eastAsia="Malgun Gothic"/>
          <w:color w:val="1F2937"/>
          <w:sz w:val="20"/>
        </w:rPr>
        <w:t>처음에는 실제 케이스의 완료 상태를 임의로 바꾸지 않습니다. 테스트 케이스에서 전체 흐름을 한 번 연습한 뒤 운영 케이스를 담당합니다.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Malgun Gothic"/>
        <w:color w:val="667085"/>
        <w:sz w:val="17"/>
      </w:rPr>
      <w:t xml:space="preserve">INTERNAL USE  ·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pBdr>
        <w:bottom w:val="single" w:sz="6" w:space="4" w:color="C9D3E0"/>
      </w:pBdr>
    </w:pPr>
    <w:r>
      <w:rPr>
        <w:rFonts w:ascii="Calibri" w:hAnsi="Calibri" w:eastAsia="Malgun Gothic"/>
        <w:b/>
        <w:color w:val="17365D"/>
        <w:sz w:val="18"/>
      </w:rPr>
      <w:t>BRING Care</w:t>
    </w:r>
    <w:r>
      <w:rPr>
        <w:rFonts w:ascii="Calibri" w:hAnsi="Calibri" w:eastAsia="Malgun Gothic"/>
        <w:color w:val="667085"/>
        <w:sz w:val="18"/>
      </w:rPr>
      <w:t xml:space="preserve">  |  팀 운영 인수인계서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algun Gothic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algun Gothic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algun Gothic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algun Gothic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120" w:line="276" w:lineRule="auto"/>
      <w:ind w:left="259" w:right="259"/>
    </w:pPr>
    <w:rPr>
      <w:rFonts w:ascii="Consolas" w:hAnsi="Consolas" w:eastAsia="Malgun Gothic"/>
      <w:color w:val="1F4D78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BRING Care 케이스 운영 인수인계서</dc:title>
  <dc:subject>민원 케이스 처리 절차</dc:subject>
  <dc:creator>BRING Care 운영팀</dc:creator>
  <cp:keywords>BRING Care, 민원 자동화, 운영, 인수인계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