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黑体" w:cs="黑体" w:eastAsia="黑体" w:hAnsi="黑体"/>
          <w:b/>
          <w:bCs/>
          <w:sz w:val="32"/>
          <w:szCs w:val="32"/>
        </w:rPr>
        <w:t xml:space="preserve">论文修改说明</w:t>
      </w:r>
    </w:p>
    <w:p>
      <w:pPr>
        <w:spacing w:after="100" w:line="340"/>
      </w:pPr>
      <w:r>
        <w:rPr>
          <w:rFonts w:ascii="宋体" w:cs="宋体" w:eastAsia="宋体" w:hAnsi="宋体"/>
          <w:sz w:val="21"/>
          <w:szCs w:val="21"/>
        </w:rPr>
        <w:t xml:space="preserve">老师好！根据您的总体意见和8条批注，论文作了以下修改。您在稿中直接修订的文字已全部采纳。所有测算数值、图、表、公式均未改动。</w:t>
      </w:r>
    </w:p>
    <w:p>
      <w:pPr>
        <w:spacing w:after="120" w:before="280"/>
      </w:pPr>
      <w:r>
        <w:rPr>
          <w:rFonts w:ascii="黑体" w:cs="黑体" w:eastAsia="黑体" w:hAnsi="黑体"/>
          <w:b/>
          <w:bCs/>
          <w:sz w:val="24"/>
          <w:szCs w:val="24"/>
        </w:rPr>
        <w:t xml:space="preserve">一、关于总体意见：“很多地方只介绍了安全，对生态介绍少；指标选择像是分开介绍的”</w:t>
      </w:r>
    </w:p>
    <w:p>
      <w:pPr>
        <w:spacing w:after="100" w:line="340"/>
      </w:pPr>
      <w:r>
        <w:rPr>
          <w:rFonts w:ascii="宋体" w:cs="宋体" w:eastAsia="宋体" w:hAnsi="宋体"/>
          <w:sz w:val="21"/>
          <w:szCs w:val="21"/>
        </w:rPr>
        <w:t xml:space="preserve">原稿的问题在于三个子系统的说明详略不对称：安全的构念界定和4项指标在第二部分（三）用两段专门说明，发展与生态的9项指标在第三部分（一）只用一句“沿用常见指标口径”带过；引言、文献回顾和理论部分论证“为什么要单列”时，也基本只讲安全。据此作了三方面修改：</w:t>
      </w:r>
    </w:p>
    <w:p>
      <w:pPr>
        <w:pStyle w:val="ListParagraph"/>
        <w:numPr>
          <w:ilvl w:val="0"/>
          <w:numId w:val="2"/>
        </w:numPr>
        <w:spacing w:after="80" w:line="340"/>
      </w:pPr>
      <w:r>
        <w:rPr>
          <w:rFonts w:ascii="宋体" w:cs="宋体" w:eastAsia="宋体" w:hAnsi="宋体"/>
          <w:b/>
          <w:bCs/>
          <w:sz w:val="21"/>
          <w:szCs w:val="21"/>
        </w:rPr>
        <w:t xml:space="preserve">指标说明集中到一处，三个子系统写法一致。</w:t>
      </w:r>
      <w:r>
        <w:rPr>
          <w:rFonts w:ascii="宋体" w:cs="宋体" w:eastAsia="宋体" w:hAnsi="宋体"/>
          <w:sz w:val="21"/>
          <w:szCs w:val="21"/>
        </w:rPr>
        <w:t xml:space="preserve">第二部分（三）末尾两段安全说明移至第三部分（一）。该节先交代统一的构建逻辑（战略功能→理论构念→统计指标），再按安全、发展、生态三段并列说明；每段都写明刻画哪项功能、从哪几个层面选指标、每项指标的含义，以及因数据限制未能纳入的变量。</w:t>
      </w:r>
    </w:p>
    <w:p>
      <w:pPr>
        <w:pStyle w:val="ListParagraph"/>
        <w:numPr>
          <w:ilvl w:val="0"/>
          <w:numId w:val="2"/>
        </w:numPr>
        <w:spacing w:after="80" w:line="340"/>
      </w:pPr>
      <w:r>
        <w:rPr>
          <w:rFonts w:ascii="宋体" w:cs="宋体" w:eastAsia="宋体" w:hAnsi="宋体"/>
          <w:b/>
          <w:bCs/>
          <w:sz w:val="21"/>
          <w:szCs w:val="21"/>
        </w:rPr>
        <w:t xml:space="preserve">发展段（新增）：</w:t>
      </w:r>
      <w:r>
        <w:rPr>
          <w:rFonts w:ascii="宋体" w:cs="宋体" w:eastAsia="宋体" w:hAnsi="宋体"/>
          <w:sz w:val="21"/>
          <w:szCs w:val="21"/>
        </w:rPr>
        <w:t xml:space="preserve">D1、D2对应发展追赶与成果向农牧民的传导；D3、D4、D5分别对应口岸开放、文旅、清洁能源三类发展动能；并说明发电量（D5）计入发展而非生态的理由。</w:t>
      </w:r>
    </w:p>
    <w:p>
      <w:pPr>
        <w:pStyle w:val="ListParagraph"/>
        <w:numPr>
          <w:ilvl w:val="0"/>
          <w:numId w:val="2"/>
        </w:numPr>
        <w:spacing w:after="80" w:line="340"/>
      </w:pPr>
      <w:r>
        <w:rPr>
          <w:rFonts w:ascii="宋体" w:cs="宋体" w:eastAsia="宋体" w:hAnsi="宋体"/>
          <w:b/>
          <w:bCs/>
          <w:sz w:val="21"/>
          <w:szCs w:val="21"/>
        </w:rPr>
        <w:t xml:space="preserve">生态段（新增）：</w:t>
      </w:r>
      <w:r>
        <w:rPr>
          <w:rFonts w:ascii="宋体" w:cs="宋体" w:eastAsia="宋体" w:hAnsi="宋体"/>
          <w:sz w:val="21"/>
          <w:szCs w:val="21"/>
        </w:rPr>
        <w:t xml:space="preserve">按“生态本底—环境质量—开发压力”说明E1—E4；说明森林覆盖率、草原综合植被盖度以“十四五”规划目标为上限，使指数直接反映对国家要求的达成程度；并与安全段对称，说明湿地、水源涵养、冰川冻土、生物多样性等变量因缺乏连续年度序列暂未纳入。</w:t>
      </w:r>
    </w:p>
    <w:p>
      <w:pPr>
        <w:pStyle w:val="ListParagraph"/>
        <w:numPr>
          <w:ilvl w:val="0"/>
          <w:numId w:val="2"/>
        </w:numPr>
        <w:spacing w:after="80" w:line="340"/>
      </w:pPr>
      <w:r>
        <w:rPr>
          <w:rFonts w:ascii="宋体" w:cs="宋体" w:eastAsia="宋体" w:hAnsi="宋体"/>
          <w:b/>
          <w:bCs/>
          <w:sz w:val="21"/>
          <w:szCs w:val="21"/>
        </w:rPr>
        <w:t xml:space="preserve">前文补足生态的论证。</w:t>
      </w:r>
      <w:r>
        <w:rPr>
          <w:rFonts w:ascii="宋体" w:cs="宋体" w:eastAsia="宋体" w:hAnsi="宋体"/>
          <w:sz w:val="21"/>
          <w:szCs w:val="21"/>
        </w:rPr>
        <w:t xml:space="preserve">引言、文献回顾、理论框架中只讲安全的地方，均补充了生态屏障功能的相应论述（见第三部分）；研究局限第三条也补充了生态指标代理范围有限的说明，与第一条安全的局限相对应。</w:t>
      </w:r>
    </w:p>
    <w:p>
      <w:pPr>
        <w:spacing w:after="120" w:before="280"/>
      </w:pPr>
      <w:r>
        <w:rPr>
          <w:rFonts w:ascii="黑体" w:cs="黑体" w:eastAsia="黑体" w:hAnsi="黑体"/>
          <w:b/>
          <w:bCs/>
          <w:sz w:val="24"/>
          <w:szCs w:val="24"/>
        </w:rPr>
        <w:t xml:space="preserve">二、逐条回复批注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5126"/>
      </w:tblGrid>
      <w:tr>
        <w:trPr>
          <w:tblHeader/>
        </w:trPr>
        <w:tc>
          <w:tcPr>
            <w:tcW w:type="dxa" w:w="1500"/>
            <w:tcBorders>
              <w:top w:val="single" w:color="999999" w:sz="4"/>
              <w:left w:val="single" w:color="999999" w:sz="4"/>
              <w:bottom w:val="single" w:color="999999" w:sz="4"/>
              <w:right w:val="single" w:color="999999" w:sz="4"/>
            </w:tcBorders>
            <w:shd w:fill="E7EEF6" w:color="auto" w:val="clear"/>
            <w:tcMar>
              <w:top w:type="dxa" w:w="60"/>
              <w:left w:type="dxa" w:w="100"/>
              <w:bottom w:type="dxa" w:w="60"/>
              <w:right w:type="dxa" w:w="100"/>
            </w:tcMar>
          </w:tcPr>
          <w:p>
            <w:pPr>
              <w:spacing w:line="300"/>
            </w:pPr>
            <w:r>
              <w:rPr>
                <w:rFonts w:ascii="宋体" w:cs="宋体" w:eastAsia="宋体" w:hAnsi="宋体"/>
                <w:b/>
                <w:bCs/>
                <w:sz w:val="19"/>
                <w:szCs w:val="19"/>
              </w:rPr>
              <w:t xml:space="preserve">位置</w:t>
            </w:r>
          </w:p>
        </w:tc>
        <w:tc>
          <w:tcPr>
            <w:tcW w:type="dxa" w:w="2400"/>
            <w:tcBorders>
              <w:top w:val="single" w:color="999999" w:sz="4"/>
              <w:left w:val="single" w:color="999999" w:sz="4"/>
              <w:bottom w:val="single" w:color="999999" w:sz="4"/>
              <w:right w:val="single" w:color="999999" w:sz="4"/>
            </w:tcBorders>
            <w:shd w:fill="E7EEF6" w:color="auto" w:val="clear"/>
            <w:tcMar>
              <w:top w:type="dxa" w:w="60"/>
              <w:left w:type="dxa" w:w="100"/>
              <w:bottom w:type="dxa" w:w="60"/>
              <w:right w:type="dxa" w:w="100"/>
            </w:tcMar>
          </w:tcPr>
          <w:p>
            <w:pPr>
              <w:spacing w:line="300"/>
            </w:pPr>
            <w:r>
              <w:rPr>
                <w:rFonts w:ascii="宋体" w:cs="宋体" w:eastAsia="宋体" w:hAnsi="宋体"/>
                <w:b/>
                <w:bCs/>
                <w:sz w:val="19"/>
                <w:szCs w:val="19"/>
              </w:rPr>
              <w:t xml:space="preserve">老师批注</w:t>
            </w:r>
          </w:p>
        </w:tc>
        <w:tc>
          <w:tcPr>
            <w:tcW w:type="dxa" w:w="5126"/>
            <w:tcBorders>
              <w:top w:val="single" w:color="999999" w:sz="4"/>
              <w:left w:val="single" w:color="999999" w:sz="4"/>
              <w:bottom w:val="single" w:color="999999" w:sz="4"/>
              <w:right w:val="single" w:color="999999" w:sz="4"/>
            </w:tcBorders>
            <w:shd w:fill="E7EEF6" w:color="auto" w:val="clear"/>
            <w:tcMar>
              <w:top w:type="dxa" w:w="60"/>
              <w:left w:type="dxa" w:w="100"/>
              <w:bottom w:type="dxa" w:w="60"/>
              <w:right w:type="dxa" w:w="100"/>
            </w:tcMar>
          </w:tcPr>
          <w:p>
            <w:pPr>
              <w:spacing w:line="300"/>
            </w:pPr>
            <w:r>
              <w:rPr>
                <w:rFonts w:ascii="宋体" w:cs="宋体" w:eastAsia="宋体" w:hAnsi="宋体"/>
                <w:b/>
                <w:bCs/>
                <w:sz w:val="19"/>
                <w:szCs w:val="19"/>
              </w:rPr>
              <w:t xml:space="preserve">修改情况</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300"/>
            </w:pPr>
            <w:r>
              <w:rPr>
                <w:rFonts w:ascii="宋体" w:cs="宋体" w:eastAsia="宋体" w:hAnsi="宋体"/>
                <w:b w:val="false"/>
                <w:bCs w:val="false"/>
                <w:sz w:val="19"/>
                <w:szCs w:val="19"/>
              </w:rPr>
              <w:t xml:space="preserve">摘要“研究发现”</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300"/>
            </w:pPr>
            <w:r>
              <w:rPr>
                <w:rFonts w:ascii="宋体" w:cs="宋体" w:eastAsia="宋体" w:hAnsi="宋体"/>
                <w:b w:val="false"/>
                <w:bCs w:val="false"/>
                <w:sz w:val="19"/>
                <w:szCs w:val="19"/>
              </w:rPr>
              <w:t xml:space="preserve">研究发现的几个结论感觉最后都缺了些政策意义</w:t>
            </w:r>
          </w:p>
        </w:tc>
        <w:tc>
          <w:tcPr>
            <w:tcW w:type="dxa" w:w="5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300"/>
            </w:pPr>
            <w:r>
              <w:rPr>
                <w:rFonts w:ascii="宋体" w:cs="宋体" w:eastAsia="宋体" w:hAnsi="宋体"/>
                <w:b w:val="false"/>
                <w:bCs w:val="false"/>
                <w:sz w:val="19"/>
                <w:szCs w:val="19"/>
              </w:rPr>
              <w:t xml:space="preserve">摘要三条发现分别补充了含义：（1）统筹推进稳定、发展、生态、强边的成效在测度上得到体现；（2）政策资源投向需随短板所在适时调整；（3）按战略功能分组能够识别阶段性相对短板，为分阶段确定政策着力点提供依据。</w:t>
            </w:r>
          </w:p>
          <w:p>
            <w:pPr>
              <w:spacing w:line="300"/>
            </w:pPr>
            <w:r>
              <w:rPr>
                <w:rFonts w:ascii="宋体" w:cs="宋体" w:eastAsia="宋体" w:hAnsi="宋体"/>
                <w:b w:val="false"/>
                <w:bCs w:val="false"/>
                <w:sz w:val="19"/>
                <w:szCs w:val="19"/>
              </w:rPr>
              <w:t xml:space="preserve">第七部分“主要结论”的（1）（2）（3）也各补一句政策含义，其中（2）注明是第一、三、四条政策建议的依据。</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300"/>
            </w:pPr>
            <w:r>
              <w:rPr>
                <w:rFonts w:ascii="宋体" w:cs="宋体" w:eastAsia="宋体" w:hAnsi="宋体"/>
                <w:b w:val="false"/>
                <w:bCs w:val="false"/>
                <w:sz w:val="19"/>
                <w:szCs w:val="19"/>
              </w:rPr>
              <w:t xml:space="preserve">摘要第（3）条</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300"/>
            </w:pPr>
            <w:r>
              <w:rPr>
                <w:rFonts w:ascii="宋体" w:cs="宋体" w:eastAsia="宋体" w:hAnsi="宋体"/>
                <w:b w:val="false"/>
                <w:bCs w:val="false"/>
                <w:sz w:val="19"/>
                <w:szCs w:val="19"/>
              </w:rPr>
              <w:t xml:space="preserve">什么意思？</w:t>
            </w:r>
          </w:p>
        </w:tc>
        <w:tc>
          <w:tcPr>
            <w:tcW w:type="dxa" w:w="5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300"/>
            </w:pPr>
            <w:r>
              <w:rPr>
                <w:rFonts w:ascii="宋体" w:cs="宋体" w:eastAsia="宋体" w:hAnsi="宋体"/>
                <w:b w:val="false"/>
                <w:bCs w:val="false"/>
                <w:sz w:val="19"/>
                <w:szCs w:val="19"/>
              </w:rPr>
              <w:t xml:space="preserve">改为直接说明对照指数的构造：“以同一组13项指标按通用的协调、绿色、开放、共享四个维度线性加总作对照，二者走势高度一致（相关系数为0.979），说明三元框架不改变总体趋势判断，其增量在于按战略功能分组后能够识别不同功能之间的阶段性相对短板，为分阶段确定政策着力点提供依据。”</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300"/>
            </w:pPr>
            <w:r>
              <w:rPr>
                <w:rFonts w:ascii="宋体" w:cs="宋体" w:eastAsia="宋体" w:hAnsi="宋体"/>
                <w:b w:val="false"/>
                <w:bCs w:val="false"/>
                <w:sz w:val="19"/>
                <w:szCs w:val="19"/>
              </w:rPr>
              <w:t xml:space="preserve">引言第二段</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300"/>
            </w:pPr>
            <w:r>
              <w:rPr>
                <w:rFonts w:ascii="宋体" w:cs="宋体" w:eastAsia="宋体" w:hAnsi="宋体"/>
                <w:b w:val="false"/>
                <w:bCs w:val="false"/>
                <w:sz w:val="19"/>
                <w:szCs w:val="19"/>
              </w:rPr>
              <w:t xml:space="preserve">这地方为什么只写了安全，没提生态呢？最后一句说的是不加安全就容易单一</w:t>
            </w:r>
          </w:p>
        </w:tc>
        <w:tc>
          <w:tcPr>
            <w:tcW w:type="dxa" w:w="5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300"/>
            </w:pPr>
            <w:r>
              <w:rPr>
                <w:rFonts w:ascii="宋体" w:cs="宋体" w:eastAsia="宋体" w:hAnsi="宋体"/>
                <w:b w:val="false"/>
                <w:bCs w:val="false"/>
                <w:sz w:val="19"/>
                <w:szCs w:val="19"/>
              </w:rPr>
              <w:t xml:space="preserve">补充说明两项屏障功能在通用框架中都未得到相称的评价，只是方式不同：安全缺乏独立维度；生态虽以“绿色”维度出现，衡量的却是发展方式的环境属性，而非生态屏障功能的守护程度。</w:t>
            </w:r>
          </w:p>
          <w:p>
            <w:pPr>
              <w:spacing w:line="300"/>
            </w:pPr>
            <w:r>
              <w:rPr>
                <w:rFonts w:ascii="宋体" w:cs="宋体" w:eastAsia="宋体" w:hAnsi="宋体"/>
                <w:b w:val="false"/>
                <w:bCs w:val="false"/>
                <w:sz w:val="19"/>
                <w:szCs w:val="19"/>
              </w:rPr>
              <w:t xml:space="preserve">相应改为“把安全提升为独立评价维度，同时把生态还原为屏障功能的守护程度”；最后一句改为“如果不把边疆安全、民族团结、民生保障与生态屏障守护纳入……”。</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300"/>
            </w:pPr>
            <w:r>
              <w:rPr>
                <w:rFonts w:ascii="宋体" w:cs="宋体" w:eastAsia="宋体" w:hAnsi="宋体"/>
                <w:b w:val="false"/>
                <w:bCs w:val="false"/>
                <w:sz w:val="19"/>
                <w:szCs w:val="19"/>
              </w:rPr>
              <w:t xml:space="preserve">二（二）“三生”段</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300"/>
            </w:pPr>
            <w:r>
              <w:rPr>
                <w:rFonts w:ascii="宋体" w:cs="宋体" w:eastAsia="宋体" w:hAnsi="宋体"/>
                <w:b w:val="false"/>
                <w:bCs w:val="false"/>
                <w:sz w:val="19"/>
                <w:szCs w:val="19"/>
              </w:rPr>
              <w:t xml:space="preserve">这段的作用是啥？怎么又忽然跑出个三生来了？</w:t>
            </w:r>
          </w:p>
        </w:tc>
        <w:tc>
          <w:tcPr>
            <w:tcW w:type="dxa" w:w="5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300"/>
            </w:pPr>
            <w:r>
              <w:rPr>
                <w:rFonts w:ascii="宋体" w:cs="宋体" w:eastAsia="宋体" w:hAnsi="宋体"/>
                <w:b w:val="false"/>
                <w:bCs w:val="false"/>
                <w:sz w:val="19"/>
                <w:szCs w:val="19"/>
              </w:rPr>
              <w:t xml:space="preserve">在上一段末尾增加总领句，说明三元划分能否成立还需回答四个问题：与“三生”划分有何不同；为何恰为三类；为何不能加权求和；与“安全公正空间”研究有何异同。“三生”段回答第一个问题，开头改为“第一，……”，并说明放在此处的原因：两者都含“生态”，容易被视为同一分类的改写。</w:t>
            </w:r>
          </w:p>
          <w:p>
            <w:pPr>
              <w:spacing w:line="300"/>
            </w:pPr>
            <w:r>
              <w:rPr>
                <w:rFonts w:ascii="宋体" w:cs="宋体" w:eastAsia="宋体" w:hAnsi="宋体"/>
                <w:b w:val="false"/>
                <w:bCs w:val="false"/>
                <w:sz w:val="19"/>
                <w:szCs w:val="19"/>
              </w:rPr>
              <w:t xml:space="preserve">同时补上原稿漏掉的对应关系：三生的“生态”指区域内部的生态空间，三元的“生态”指为国家守护的生态安全屏障；段末点明三元结构不能由三生划分替代。</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300"/>
            </w:pPr>
            <w:r>
              <w:rPr>
                <w:rFonts w:ascii="宋体" w:cs="宋体" w:eastAsia="宋体" w:hAnsi="宋体"/>
                <w:b w:val="false"/>
                <w:bCs w:val="false"/>
                <w:sz w:val="19"/>
                <w:szCs w:val="19"/>
              </w:rPr>
              <w:t xml:space="preserve">二（二）其后三段</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300"/>
            </w:pPr>
            <w:r>
              <w:rPr>
                <w:rFonts w:ascii="宋体" w:cs="宋体" w:eastAsia="宋体" w:hAnsi="宋体"/>
                <w:b w:val="false"/>
                <w:bCs w:val="false"/>
                <w:sz w:val="19"/>
                <w:szCs w:val="19"/>
              </w:rPr>
              <w:t xml:space="preserve">这三段也读一下，放这的意义是啥？</w:t>
            </w:r>
          </w:p>
        </w:tc>
        <w:tc>
          <w:tcPr>
            <w:tcW w:type="dxa" w:w="5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300"/>
            </w:pPr>
            <w:r>
              <w:rPr>
                <w:rFonts w:ascii="宋体" w:cs="宋体" w:eastAsia="宋体" w:hAnsi="宋体"/>
                <w:b w:val="false"/>
                <w:bCs w:val="false"/>
                <w:sz w:val="19"/>
                <w:szCs w:val="19"/>
              </w:rPr>
              <w:t xml:space="preserve">三段分别回答第二、三、四个问题，开头依次加“第二，”“第三，”“第四，”，与总领句对应。</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300"/>
            </w:pPr>
            <w:r>
              <w:rPr>
                <w:rFonts w:ascii="宋体" w:cs="宋体" w:eastAsia="宋体" w:hAnsi="宋体"/>
                <w:b w:val="false"/>
                <w:bCs w:val="false"/>
                <w:sz w:val="19"/>
                <w:szCs w:val="19"/>
              </w:rPr>
              <w:t xml:space="preserve">二（三）安全子系统内涵段</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300"/>
            </w:pPr>
            <w:r>
              <w:rPr>
                <w:rFonts w:ascii="宋体" w:cs="宋体" w:eastAsia="宋体" w:hAnsi="宋体"/>
                <w:b w:val="false"/>
                <w:bCs w:val="false"/>
                <w:sz w:val="19"/>
                <w:szCs w:val="19"/>
              </w:rPr>
              <w:t xml:space="preserve">为什么只有安全？</w:t>
            </w:r>
          </w:p>
        </w:tc>
        <w:tc>
          <w:tcPr>
            <w:tcW w:type="dxa" w:w="5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300"/>
            </w:pPr>
            <w:r>
              <w:rPr>
                <w:rFonts w:ascii="宋体" w:cs="宋体" w:eastAsia="宋体" w:hAnsi="宋体"/>
                <w:b w:val="false"/>
                <w:bCs w:val="false"/>
                <w:sz w:val="19"/>
                <w:szCs w:val="19"/>
              </w:rPr>
              <w:t xml:space="preserve">该段已移至第三部分（一），与发展、生态两段并列说明（见第一部分）。</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300"/>
            </w:pPr>
            <w:r>
              <w:rPr>
                <w:rFonts w:ascii="宋体" w:cs="宋体" w:eastAsia="宋体" w:hAnsi="宋体"/>
                <w:b w:val="false"/>
                <w:bCs w:val="false"/>
                <w:sz w:val="19"/>
                <w:szCs w:val="19"/>
              </w:rPr>
              <w:t xml:space="preserve">二（三）安全指标段</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300"/>
            </w:pPr>
            <w:r>
              <w:rPr>
                <w:rFonts w:ascii="宋体" w:cs="宋体" w:eastAsia="宋体" w:hAnsi="宋体"/>
                <w:b w:val="false"/>
                <w:bCs w:val="false"/>
                <w:sz w:val="19"/>
                <w:szCs w:val="19"/>
              </w:rPr>
              <w:t xml:space="preserve">这也是只讲了安全？</w:t>
            </w:r>
          </w:p>
        </w:tc>
        <w:tc>
          <w:tcPr>
            <w:tcW w:type="dxa" w:w="5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300"/>
            </w:pPr>
            <w:r>
              <w:rPr>
                <w:rFonts w:ascii="宋体" w:cs="宋体" w:eastAsia="宋体" w:hAnsi="宋体"/>
                <w:b w:val="false"/>
                <w:bCs w:val="false"/>
                <w:sz w:val="19"/>
                <w:szCs w:val="19"/>
              </w:rPr>
              <w:t xml:space="preserve">同上，与内涵段合并后移至第三部分（一）。</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300"/>
            </w:pPr>
            <w:r>
              <w:rPr>
                <w:rFonts w:ascii="宋体" w:cs="宋体" w:eastAsia="宋体" w:hAnsi="宋体"/>
                <w:b w:val="false"/>
                <w:bCs w:val="false"/>
                <w:sz w:val="19"/>
                <w:szCs w:val="19"/>
              </w:rPr>
              <w:t xml:space="preserve">七（二）政策建议</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300"/>
            </w:pPr>
            <w:r>
              <w:rPr>
                <w:rFonts w:ascii="宋体" w:cs="宋体" w:eastAsia="宋体" w:hAnsi="宋体"/>
                <w:b w:val="false"/>
                <w:bCs w:val="false"/>
                <w:sz w:val="19"/>
                <w:szCs w:val="19"/>
              </w:rPr>
              <w:t xml:space="preserve">这些建议是基于前面的测度提出来的吧？摘要里为什么没体现？</w:t>
            </w:r>
          </w:p>
        </w:tc>
        <w:tc>
          <w:tcPr>
            <w:tcW w:type="dxa" w:w="5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300"/>
            </w:pPr>
            <w:r>
              <w:rPr>
                <w:rFonts w:ascii="宋体" w:cs="宋体" w:eastAsia="宋体" w:hAnsi="宋体"/>
                <w:b w:val="false"/>
                <w:bCs w:val="false"/>
                <w:sz w:val="19"/>
                <w:szCs w:val="19"/>
              </w:rPr>
              <w:t xml:space="preserve">是的，四条建议分别依据前文的测度结果提出。摘要末尾已补充：“据此提出优化服务业结构、畅通生态价值转化通道、稳固民生保障投入和建立短板动态监测机制等建议。”英文摘要同步修改。</w:t>
            </w:r>
          </w:p>
        </w:tc>
      </w:tr>
    </w:tbl>
    <w:p>
      <w:pPr>
        <w:spacing w:after="120" w:before="280"/>
      </w:pPr>
      <w:r>
        <w:rPr>
          <w:rFonts w:ascii="黑体" w:cs="黑体" w:eastAsia="黑体" w:hAnsi="黑体"/>
          <w:b/>
          <w:bCs/>
          <w:sz w:val="24"/>
          <w:szCs w:val="24"/>
        </w:rPr>
        <w:t xml:space="preserve">三、其他同类修改（批注未点到，按总体意见一并调整）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300"/>
        <w:gridCol w:w="4026"/>
      </w:tblGrid>
      <w:tr>
        <w:trPr>
          <w:tblHeader/>
        </w:trPr>
        <w:tc>
          <w:tcPr>
            <w:tcW w:type="dxa" w:w="1700"/>
            <w:tcBorders>
              <w:top w:val="single" w:color="999999" w:sz="4"/>
              <w:left w:val="single" w:color="999999" w:sz="4"/>
              <w:bottom w:val="single" w:color="999999" w:sz="4"/>
              <w:right w:val="single" w:color="999999" w:sz="4"/>
            </w:tcBorders>
            <w:shd w:fill="E7EEF6" w:color="auto" w:val="clear"/>
            <w:tcMar>
              <w:top w:type="dxa" w:w="60"/>
              <w:left w:type="dxa" w:w="100"/>
              <w:bottom w:type="dxa" w:w="60"/>
              <w:right w:type="dxa" w:w="100"/>
            </w:tcMar>
          </w:tcPr>
          <w:p>
            <w:pPr>
              <w:spacing w:line="300"/>
            </w:pPr>
            <w:r>
              <w:rPr>
                <w:rFonts w:ascii="宋体" w:cs="宋体" w:eastAsia="宋体" w:hAnsi="宋体"/>
                <w:b/>
                <w:bCs/>
                <w:sz w:val="19"/>
                <w:szCs w:val="19"/>
              </w:rPr>
              <w:t xml:space="preserve">位置</w:t>
            </w:r>
          </w:p>
        </w:tc>
        <w:tc>
          <w:tcPr>
            <w:tcW w:type="dxa" w:w="3300"/>
            <w:tcBorders>
              <w:top w:val="single" w:color="999999" w:sz="4"/>
              <w:left w:val="single" w:color="999999" w:sz="4"/>
              <w:bottom w:val="single" w:color="999999" w:sz="4"/>
              <w:right w:val="single" w:color="999999" w:sz="4"/>
            </w:tcBorders>
            <w:shd w:fill="E7EEF6" w:color="auto" w:val="clear"/>
            <w:tcMar>
              <w:top w:type="dxa" w:w="60"/>
              <w:left w:type="dxa" w:w="100"/>
              <w:bottom w:type="dxa" w:w="60"/>
              <w:right w:type="dxa" w:w="100"/>
            </w:tcMar>
          </w:tcPr>
          <w:p>
            <w:pPr>
              <w:spacing w:line="300"/>
            </w:pPr>
            <w:r>
              <w:rPr>
                <w:rFonts w:ascii="宋体" w:cs="宋体" w:eastAsia="宋体" w:hAnsi="宋体"/>
                <w:b/>
                <w:bCs/>
                <w:sz w:val="19"/>
                <w:szCs w:val="19"/>
              </w:rPr>
              <w:t xml:space="preserve">原文</w:t>
            </w:r>
          </w:p>
        </w:tc>
        <w:tc>
          <w:tcPr>
            <w:tcW w:type="dxa" w:w="4026"/>
            <w:tcBorders>
              <w:top w:val="single" w:color="999999" w:sz="4"/>
              <w:left w:val="single" w:color="999999" w:sz="4"/>
              <w:bottom w:val="single" w:color="999999" w:sz="4"/>
              <w:right w:val="single" w:color="999999" w:sz="4"/>
            </w:tcBorders>
            <w:shd w:fill="E7EEF6" w:color="auto" w:val="clear"/>
            <w:tcMar>
              <w:top w:type="dxa" w:w="60"/>
              <w:left w:type="dxa" w:w="100"/>
              <w:bottom w:type="dxa" w:w="60"/>
              <w:right w:type="dxa" w:w="100"/>
            </w:tcMar>
          </w:tcPr>
          <w:p>
            <w:pPr>
              <w:spacing w:line="300"/>
            </w:pPr>
            <w:r>
              <w:rPr>
                <w:rFonts w:ascii="宋体" w:cs="宋体" w:eastAsia="宋体" w:hAnsi="宋体"/>
                <w:b/>
                <w:bCs/>
                <w:sz w:val="19"/>
                <w:szCs w:val="19"/>
              </w:rPr>
              <w:t xml:space="preserve">修改后</w:t>
            </w:r>
          </w:p>
        </w:tc>
      </w:tr>
      <w:tr>
        <w:trPr>
          <w:tblHeader w:val="false"/>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300"/>
            </w:pPr>
            <w:r>
              <w:rPr>
                <w:rFonts w:ascii="宋体" w:cs="宋体" w:eastAsia="宋体" w:hAnsi="宋体"/>
                <w:b w:val="false"/>
                <w:bCs w:val="false"/>
                <w:sz w:val="19"/>
                <w:szCs w:val="19"/>
              </w:rPr>
              <w:t xml:space="preserve">摘要</w:t>
            </w:r>
          </w:p>
        </w:tc>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300"/>
            </w:pPr>
            <w:r>
              <w:rPr>
                <w:rFonts w:ascii="宋体" w:cs="宋体" w:eastAsia="宋体" w:hAnsi="宋体"/>
                <w:b w:val="false"/>
                <w:bCs w:val="false"/>
                <w:sz w:val="19"/>
                <w:szCs w:val="19"/>
              </w:rPr>
              <w:t xml:space="preserve">将安全界定为由……四项制度性条件支撑的独立子系统，与发展、生态并列</w:t>
            </w:r>
          </w:p>
        </w:tc>
        <w:tc>
          <w:tcPr>
            <w:tcW w:type="dxa" w:w="40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300"/>
            </w:pPr>
            <w:r>
              <w:rPr>
                <w:rFonts w:ascii="宋体" w:cs="宋体" w:eastAsia="宋体" w:hAnsi="宋体"/>
                <w:b w:val="false"/>
                <w:bCs w:val="false"/>
                <w:sz w:val="19"/>
                <w:szCs w:val="19"/>
              </w:rPr>
              <w:t xml:space="preserve">将安全、发展与生态并列为三个独立子系统，分别以4项、5项、4项指标刻画边疆安全屏障的维系条件、高原经济的发展成效与生态安全屏障的守护程度</w:t>
            </w:r>
          </w:p>
        </w:tc>
      </w:tr>
      <w:tr>
        <w:trPr>
          <w:tblHeader w:val="false"/>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300"/>
            </w:pPr>
            <w:r>
              <w:rPr>
                <w:rFonts w:ascii="宋体" w:cs="宋体" w:eastAsia="宋体" w:hAnsi="宋体"/>
                <w:b w:val="false"/>
                <w:bCs w:val="false"/>
                <w:sz w:val="19"/>
                <w:szCs w:val="19"/>
              </w:rPr>
              <w:t xml:space="preserve">引言·边际贡献</w:t>
            </w:r>
          </w:p>
        </w:tc>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300"/>
            </w:pPr>
            <w:r>
              <w:rPr>
                <w:rFonts w:ascii="宋体" w:cs="宋体" w:eastAsia="宋体" w:hAnsi="宋体"/>
                <w:b w:val="false"/>
                <w:bCs w:val="false"/>
                <w:sz w:val="19"/>
                <w:szCs w:val="19"/>
              </w:rPr>
              <w:t xml:space="preserve">把安全从背景性因素提升为独立评价子系统</w:t>
            </w:r>
          </w:p>
        </w:tc>
        <w:tc>
          <w:tcPr>
            <w:tcW w:type="dxa" w:w="40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300"/>
            </w:pPr>
            <w:r>
              <w:rPr>
                <w:rFonts w:ascii="宋体" w:cs="宋体" w:eastAsia="宋体" w:hAnsi="宋体"/>
                <w:b w:val="false"/>
                <w:bCs w:val="false"/>
                <w:sz w:val="19"/>
                <w:szCs w:val="19"/>
              </w:rPr>
              <w:t xml:space="preserve">其后补充“并以生态屏障功能的守护程度而非发展的‘绿色’属性界定生态子系统”</w:t>
            </w:r>
          </w:p>
        </w:tc>
      </w:tr>
      <w:tr>
        <w:trPr>
          <w:tblHeader w:val="false"/>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300"/>
            </w:pPr>
            <w:r>
              <w:rPr>
                <w:rFonts w:ascii="宋体" w:cs="宋体" w:eastAsia="宋体" w:hAnsi="宋体"/>
                <w:b w:val="false"/>
                <w:bCs w:val="false"/>
                <w:sz w:val="19"/>
                <w:szCs w:val="19"/>
              </w:rPr>
              <w:t xml:space="preserve">文献回顾·西藏研究段</w:t>
            </w:r>
          </w:p>
        </w:tc>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300"/>
            </w:pPr>
            <w:r>
              <w:rPr>
                <w:rFonts w:ascii="宋体" w:cs="宋体" w:eastAsia="宋体" w:hAnsi="宋体"/>
                <w:b w:val="false"/>
                <w:bCs w:val="false"/>
                <w:sz w:val="19"/>
                <w:szCs w:val="19"/>
              </w:rPr>
              <w:t xml:space="preserve">但现有研究对安全功能的处理仍不充分</w:t>
            </w:r>
          </w:p>
        </w:tc>
        <w:tc>
          <w:tcPr>
            <w:tcW w:type="dxa" w:w="40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300"/>
            </w:pPr>
            <w:r>
              <w:rPr>
                <w:rFonts w:ascii="宋体" w:cs="宋体" w:eastAsia="宋体" w:hAnsi="宋体"/>
                <w:b w:val="false"/>
                <w:bCs w:val="false"/>
                <w:sz w:val="19"/>
                <w:szCs w:val="19"/>
              </w:rPr>
              <w:t xml:space="preserve">先指出生态研究多从生态—经济关系、发展与生态安全冲突等角度展开，较少以屏障功能的守护程度为评价尺度，再接“对安全功能的处理则更不充分”</w:t>
            </w:r>
          </w:p>
        </w:tc>
      </w:tr>
      <w:tr>
        <w:trPr>
          <w:tblHeader w:val="false"/>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300"/>
            </w:pPr>
            <w:r>
              <w:rPr>
                <w:rFonts w:ascii="宋体" w:cs="宋体" w:eastAsia="宋体" w:hAnsi="宋体"/>
                <w:b w:val="false"/>
                <w:bCs w:val="false"/>
                <w:sz w:val="19"/>
                <w:szCs w:val="19"/>
              </w:rPr>
              <w:t xml:space="preserve">文献回顾·小结</w:t>
            </w:r>
          </w:p>
        </w:tc>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300"/>
            </w:pPr>
            <w:r>
              <w:rPr>
                <w:rFonts w:ascii="宋体" w:cs="宋体" w:eastAsia="宋体" w:hAnsi="宋体"/>
                <w:b w:val="false"/>
                <w:bCs w:val="false"/>
                <w:sz w:val="19"/>
                <w:szCs w:val="19"/>
              </w:rPr>
              <w:t xml:space="preserve">弱化安全等战略功能的独立地位</w:t>
            </w:r>
          </w:p>
        </w:tc>
        <w:tc>
          <w:tcPr>
            <w:tcW w:type="dxa" w:w="40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300"/>
            </w:pPr>
            <w:r>
              <w:rPr>
                <w:rFonts w:ascii="宋体" w:cs="宋体" w:eastAsia="宋体" w:hAnsi="宋体"/>
                <w:b w:val="false"/>
                <w:bCs w:val="false"/>
                <w:sz w:val="19"/>
                <w:szCs w:val="19"/>
              </w:rPr>
              <w:t xml:space="preserve">弱化安全与生态屏障等战略功能的独立地位</w:t>
            </w:r>
          </w:p>
        </w:tc>
      </w:tr>
      <w:tr>
        <w:trPr>
          <w:tblHeader w:val="false"/>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300"/>
            </w:pPr>
            <w:r>
              <w:rPr>
                <w:rFonts w:ascii="宋体" w:cs="宋体" w:eastAsia="宋体" w:hAnsi="宋体"/>
                <w:b w:val="false"/>
                <w:bCs w:val="false"/>
                <w:sz w:val="19"/>
                <w:szCs w:val="19"/>
              </w:rPr>
              <w:t xml:space="preserve">二（三）模型段</w:t>
            </w:r>
          </w:p>
        </w:tc>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300"/>
            </w:pPr>
            <w:r>
              <w:rPr>
                <w:rFonts w:ascii="宋体" w:cs="宋体" w:eastAsia="宋体" w:hAnsi="宋体"/>
                <w:b w:val="false"/>
                <w:bCs w:val="false"/>
                <w:sz w:val="19"/>
                <w:szCs w:val="19"/>
              </w:rPr>
              <w:t xml:space="preserve">安全要素的兜底作用也最容易被传统框架忽略</w:t>
            </w:r>
          </w:p>
        </w:tc>
        <w:tc>
          <w:tcPr>
            <w:tcW w:type="dxa" w:w="40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300"/>
            </w:pPr>
            <w:r>
              <w:rPr>
                <w:rFonts w:ascii="宋体" w:cs="宋体" w:eastAsia="宋体" w:hAnsi="宋体"/>
                <w:b w:val="false"/>
                <w:bCs w:val="false"/>
                <w:sz w:val="19"/>
                <w:szCs w:val="19"/>
              </w:rPr>
              <w:t xml:space="preserve">安全的兜底作用与生态的边界作用也最容易被传统框架忽略，或被简化为发展的附属指标</w:t>
            </w:r>
          </w:p>
        </w:tc>
      </w:tr>
      <w:tr>
        <w:trPr>
          <w:tblHeader w:val="false"/>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300"/>
            </w:pPr>
            <w:r>
              <w:rPr>
                <w:rFonts w:ascii="宋体" w:cs="宋体" w:eastAsia="宋体" w:hAnsi="宋体"/>
                <w:b w:val="false"/>
                <w:bCs w:val="false"/>
                <w:sz w:val="19"/>
                <w:szCs w:val="19"/>
              </w:rPr>
              <w:t xml:space="preserve">七（三）研究局限</w:t>
            </w:r>
          </w:p>
        </w:tc>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300"/>
            </w:pPr>
            <w:r>
              <w:rPr>
                <w:rFonts w:ascii="宋体" w:cs="宋体" w:eastAsia="宋体" w:hAnsi="宋体"/>
                <w:b w:val="false"/>
                <w:bCs w:val="false"/>
                <w:sz w:val="19"/>
                <w:szCs w:val="19"/>
              </w:rPr>
              <w:t xml:space="preserve">三是生态子系统的基准设定对其变动幅度有直接影响</w:t>
            </w:r>
          </w:p>
        </w:tc>
        <w:tc>
          <w:tcPr>
            <w:tcW w:type="dxa" w:w="40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300"/>
            </w:pPr>
            <w:r>
              <w:rPr>
                <w:rFonts w:ascii="宋体" w:cs="宋体" w:eastAsia="宋体" w:hAnsi="宋体"/>
                <w:b w:val="false"/>
                <w:bCs w:val="false"/>
                <w:sz w:val="19"/>
                <w:szCs w:val="19"/>
              </w:rPr>
              <w:t xml:space="preserve">补充生态指标代理范围的局限：湿地、水源涵养、冰川冻土与生物多样性等变量暂未纳入</w:t>
            </w:r>
          </w:p>
        </w:tc>
      </w:tr>
    </w:tbl>
    <w:p>
      <w:pPr>
        <w:spacing w:after="120" w:before="280"/>
      </w:pPr>
      <w:r>
        <w:rPr>
          <w:rFonts w:ascii="黑体" w:cs="黑体" w:eastAsia="黑体" w:hAnsi="黑体"/>
          <w:b/>
          <w:bCs/>
          <w:sz w:val="24"/>
          <w:szCs w:val="24"/>
        </w:rPr>
        <w:t xml:space="preserve">四、篇幅</w:t>
      </w:r>
    </w:p>
    <w:p>
      <w:pPr>
        <w:spacing w:after="100" w:line="340"/>
      </w:pPr>
      <w:r>
        <w:rPr>
          <w:rFonts w:ascii="宋体" w:cs="宋体" w:eastAsia="宋体" w:hAnsi="宋体"/>
          <w:sz w:val="21"/>
          <w:szCs w:val="21"/>
        </w:rPr>
        <w:t xml:space="preserve">中文摘要补入各条发现的政策含义与政策建议，同时删去末句“研究表明……”，由545字增至613字；英文摘要同步修改。正文因新增发展、生态两段说明，增加约1600字。</w:t>
      </w:r>
    </w:p>
    <w:sectPr>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2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宋体" w:cs="宋体" w:eastAsia="宋体" w:hAnsi="宋体"/>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2026-09-24T09:43:24.146Z</dcterms:created>
  <dcterms:modified xsi:type="dcterms:W3CDTF">2026-09-24T09:43:24.149Z</dcterms:modified>
</cp:coreProperties>
</file>

<file path=docProps/custom.xml><?xml version="1.0" encoding="utf-8"?>
<Properties xmlns="http://schemas.openxmlformats.org/officeDocument/2006/custom-properties" xmlns:vt="http://schemas.openxmlformats.org/officeDocument/2006/docPropsVTypes"/>
</file>