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2A132" w14:textId="77777777" w:rsidR="00931A21" w:rsidRPr="00931A21" w:rsidRDefault="00931A21" w:rsidP="00931A21">
      <w:pPr>
        <w:widowControl/>
        <w:shd w:val="clear" w:color="auto" w:fill="FFFFFF"/>
        <w:spacing w:after="300" w:line="420" w:lineRule="atLeast"/>
        <w:jc w:val="center"/>
        <w:rPr>
          <w:rFonts w:ascii="宋体" w:eastAsia="宋体" w:hAnsi="宋体" w:cs="宋体"/>
          <w:color w:val="000000"/>
          <w:kern w:val="0"/>
          <w:sz w:val="24"/>
          <w:szCs w:val="24"/>
        </w:rPr>
      </w:pPr>
      <w:r w:rsidRPr="00931A21">
        <w:rPr>
          <w:rFonts w:ascii="宋体" w:eastAsia="宋体" w:hAnsi="宋体" w:cs="宋体" w:hint="eastAsia"/>
          <w:b/>
          <w:bCs/>
          <w:color w:val="000000"/>
          <w:kern w:val="0"/>
          <w:sz w:val="36"/>
          <w:szCs w:val="36"/>
        </w:rPr>
        <w:t>重庆市人民政府办公厅关于印发</w:t>
      </w:r>
    </w:p>
    <w:p w14:paraId="424EF5E6" w14:textId="77777777" w:rsidR="00931A21" w:rsidRPr="00931A21" w:rsidRDefault="00931A21" w:rsidP="00931A21">
      <w:pPr>
        <w:widowControl/>
        <w:shd w:val="clear" w:color="auto" w:fill="FFFFFF"/>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36"/>
          <w:szCs w:val="36"/>
        </w:rPr>
        <w:t>重庆市人民政府2020年立法工作计划的通知</w:t>
      </w:r>
    </w:p>
    <w:p w14:paraId="6A3C4042" w14:textId="77777777" w:rsidR="00931A21" w:rsidRPr="00931A21" w:rsidRDefault="00931A21" w:rsidP="00931A21">
      <w:pPr>
        <w:widowControl/>
        <w:shd w:val="clear" w:color="auto" w:fill="FFFFFF"/>
        <w:spacing w:after="300" w:line="420" w:lineRule="atLeast"/>
        <w:jc w:val="center"/>
        <w:rPr>
          <w:rFonts w:ascii="宋体" w:eastAsia="宋体" w:hAnsi="宋体" w:cs="宋体" w:hint="eastAsia"/>
          <w:color w:val="000000"/>
          <w:kern w:val="0"/>
          <w:sz w:val="24"/>
          <w:szCs w:val="24"/>
        </w:rPr>
      </w:pPr>
      <w:proofErr w:type="gramStart"/>
      <w:r w:rsidRPr="00931A21">
        <w:rPr>
          <w:rFonts w:ascii="宋体" w:eastAsia="宋体" w:hAnsi="宋体" w:cs="宋体" w:hint="eastAsia"/>
          <w:color w:val="000000"/>
          <w:kern w:val="0"/>
          <w:sz w:val="24"/>
          <w:szCs w:val="24"/>
        </w:rPr>
        <w:t>渝府办</w:t>
      </w:r>
      <w:proofErr w:type="gramEnd"/>
      <w:r w:rsidRPr="00931A21">
        <w:rPr>
          <w:rFonts w:ascii="宋体" w:eastAsia="宋体" w:hAnsi="宋体" w:cs="宋体" w:hint="eastAsia"/>
          <w:color w:val="000000"/>
          <w:kern w:val="0"/>
          <w:sz w:val="24"/>
          <w:szCs w:val="24"/>
        </w:rPr>
        <w:t>发〔2020〕29号</w:t>
      </w:r>
    </w:p>
    <w:p w14:paraId="247A1DAA" w14:textId="77777777" w:rsidR="00931A21" w:rsidRPr="00931A21" w:rsidRDefault="00931A21" w:rsidP="00931A21">
      <w:pPr>
        <w:widowControl/>
        <w:shd w:val="clear" w:color="auto" w:fill="FFFFFF"/>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  </w:t>
      </w:r>
    </w:p>
    <w:p w14:paraId="7BD0B5A1" w14:textId="77777777" w:rsidR="00931A21" w:rsidRPr="00931A21" w:rsidRDefault="00931A21" w:rsidP="00931A21">
      <w:pPr>
        <w:widowControl/>
        <w:shd w:val="clear" w:color="auto" w:fill="FFFFFF"/>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各区县（自治县）人民政府，市政府各部门，有关单位：</w:t>
      </w:r>
    </w:p>
    <w:p w14:paraId="10D4EE82"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《重庆市人民政府2020年立法工作计划》已经市政府同意，现印发给你们，并提出如下工作要求，请一并贯彻落实。</w:t>
      </w:r>
    </w:p>
    <w:p w14:paraId="53CE9F02"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24"/>
          <w:szCs w:val="24"/>
        </w:rPr>
        <w:t>一、坚持党对立法工作的领导</w:t>
      </w:r>
    </w:p>
    <w:p w14:paraId="38B6E8E4"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坚持以习近平新时代中国特色社会主义思想为指导，坚决贯彻党的十九大和十九届二中、三中、四中全会精神，深化落</w:t>
      </w:r>
      <w:proofErr w:type="gramStart"/>
      <w:r w:rsidRPr="00931A21">
        <w:rPr>
          <w:rFonts w:ascii="宋体" w:eastAsia="宋体" w:hAnsi="宋体" w:cs="宋体" w:hint="eastAsia"/>
          <w:color w:val="000000"/>
          <w:kern w:val="0"/>
          <w:sz w:val="24"/>
          <w:szCs w:val="24"/>
        </w:rPr>
        <w:t>实习近</w:t>
      </w:r>
      <w:proofErr w:type="gramEnd"/>
      <w:r w:rsidRPr="00931A21">
        <w:rPr>
          <w:rFonts w:ascii="宋体" w:eastAsia="宋体" w:hAnsi="宋体" w:cs="宋体" w:hint="eastAsia"/>
          <w:color w:val="000000"/>
          <w:kern w:val="0"/>
          <w:sz w:val="24"/>
          <w:szCs w:val="24"/>
        </w:rPr>
        <w:t>平总书记对重庆提出的“两点”定位、“两地”“两高”目标、发挥“三个作用”和营造良好政治生态的重要指示要求，将党的领导贯穿到立法工作全过程和各方面。全面贯彻落实党中央、国务院决策部署和市委、市政府工作要求，确保立法服务党和国家工作大局，回应人民群众关切期待。</w:t>
      </w:r>
    </w:p>
    <w:p w14:paraId="5C115283"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24"/>
          <w:szCs w:val="24"/>
        </w:rPr>
        <w:t>二、加强重点领域立法</w:t>
      </w:r>
    </w:p>
    <w:p w14:paraId="1F9743B5"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紧紧围绕“三大攻坚战”“八项行动计划”等重点工作，聚焦“放管服”改革、优化营商环境、加强和创新社会治理、转变政府职能、生态环境保护、保障和改善民生、应急保障等重点领域，推出一批与经济社会和改革发展相适应的立法项目。市政府各部门和有关单位要加强调查研究，充分发挥立法在引领高质量发展和服务高品质生活中的作用。对事关经济社会发展大局和贴近中心工作的立法项目，以及实践证明已经成熟的改革举措，及时上升为地方立法，通过立法形式推动制度创新、巩固改革成果、破解发展瓶颈。</w:t>
      </w:r>
    </w:p>
    <w:p w14:paraId="090D419C"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24"/>
          <w:szCs w:val="24"/>
        </w:rPr>
        <w:t>三、切实提高立法质量</w:t>
      </w:r>
    </w:p>
    <w:p w14:paraId="5C9AC2C1"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lastRenderedPageBreak/>
        <w:t>市政府各部门和有关单位要按照“科学立法、民主立法、依法立法”的要求，严格执行有关地方立法的法律法规和工作要求，进一步提高立法质量。要坚持问题导向，突出地方立法特色，统筹考虑各方面利益诉求，科学设计能够有效解决我市实际问题、切实可行的制度规定。要完善立法草案公开征求意见机制，开展立法调研，加强立法论证，与企业生产经营活动密切相关的立法项目要充分听取企业和行业协会商会的意见。要切实提高起草审查质量，加强沟通协调和指导督促，力求立法草案科学合理、结构严谨、逻辑严密、内容完备，增强制度措施的操作性和可行性。</w:t>
      </w:r>
    </w:p>
    <w:p w14:paraId="382E5216"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24"/>
          <w:szCs w:val="24"/>
        </w:rPr>
        <w:t>四、认真组织实施立法工作计划  </w:t>
      </w:r>
    </w:p>
    <w:p w14:paraId="640FE604"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市政府各部门和有关单位要高度重视本部门、本系统的立法工作，切实把起草工作纳入重要议事日程，制定工作方案，明确工作进度，落实工作责任。要强化立法工作计划的刚性约束，审议项目严格按照立法计划安排报请市政府审议；预备调研项目务必加快推进，形成调研报告，提出草案文本；因工作需要确需调整的立法项目，应按照规定向市委、市政府报告。将立法工作计划执行情况纳入市级党政机关目标管理绩效考核，市司法局要全过程跟踪立法项目进度，做好统筹服务工作，确保按时高质量完成立法任务。</w:t>
      </w:r>
    </w:p>
    <w:p w14:paraId="50F800FE"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市政府各部门和有关单位要按照党中央、国务院的决策部署和市委、市政府工作要求，及时开展疫情防控、“放管服”改革、“证照分离”改革、优化营商环境、生态环境保护等法规规章清理工作。涉及地方性法规和政府规章修改、废止的，有关部门和单位要按照要求抓紧起草法规规章修改、废止的决定草案，并按时向市政府报送。</w:t>
      </w:r>
    </w:p>
    <w:p w14:paraId="554AEC6F" w14:textId="77777777" w:rsidR="00931A21" w:rsidRPr="00931A21" w:rsidRDefault="00931A21" w:rsidP="00931A21">
      <w:pPr>
        <w:widowControl/>
        <w:shd w:val="clear" w:color="auto" w:fill="FFFFFF"/>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  </w:t>
      </w:r>
    </w:p>
    <w:p w14:paraId="365D4833" w14:textId="77777777" w:rsidR="00931A21" w:rsidRPr="00931A21" w:rsidRDefault="00931A21" w:rsidP="00931A21">
      <w:pPr>
        <w:widowControl/>
        <w:shd w:val="clear" w:color="auto" w:fill="FFFFFF"/>
        <w:spacing w:after="300" w:line="420" w:lineRule="atLeast"/>
        <w:jc w:val="righ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重庆市人民政府办公厅        </w:t>
      </w:r>
    </w:p>
    <w:p w14:paraId="33A79941" w14:textId="77777777" w:rsidR="00931A21" w:rsidRPr="00931A21" w:rsidRDefault="00931A21" w:rsidP="00931A21">
      <w:pPr>
        <w:widowControl/>
        <w:shd w:val="clear" w:color="auto" w:fill="FFFFFF"/>
        <w:spacing w:after="300" w:line="420" w:lineRule="atLeast"/>
        <w:jc w:val="righ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2020年3月18日           </w:t>
      </w:r>
    </w:p>
    <w:p w14:paraId="3FAF2C74" w14:textId="77777777" w:rsidR="00931A21" w:rsidRPr="00931A21" w:rsidRDefault="00931A21" w:rsidP="00931A21">
      <w:pPr>
        <w:widowControl/>
        <w:shd w:val="clear" w:color="auto" w:fill="FFFFFF"/>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（此件公开发布）</w:t>
      </w:r>
    </w:p>
    <w:p w14:paraId="3E492FD0" w14:textId="77777777" w:rsidR="00931A21" w:rsidRPr="00931A21" w:rsidRDefault="00931A21" w:rsidP="00931A21">
      <w:pPr>
        <w:widowControl/>
        <w:shd w:val="clear" w:color="auto" w:fill="FFFFFF"/>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 </w:t>
      </w:r>
    </w:p>
    <w:p w14:paraId="18BC17F4" w14:textId="77777777" w:rsidR="00931A21" w:rsidRPr="00931A21" w:rsidRDefault="00931A21" w:rsidP="00931A21">
      <w:pPr>
        <w:widowControl/>
        <w:shd w:val="clear" w:color="auto" w:fill="FFFFFF"/>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36"/>
          <w:szCs w:val="36"/>
        </w:rPr>
        <w:lastRenderedPageBreak/>
        <w:t>重庆市人民政府2020年立法工作计划</w:t>
      </w:r>
    </w:p>
    <w:p w14:paraId="02EFB9DF" w14:textId="77777777" w:rsidR="00931A21" w:rsidRPr="00931A21" w:rsidRDefault="00931A21" w:rsidP="00931A21">
      <w:pPr>
        <w:widowControl/>
        <w:shd w:val="clear" w:color="auto" w:fill="FFFFFF"/>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 </w:t>
      </w:r>
    </w:p>
    <w:p w14:paraId="41BA4567"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市政府2020年立法工作重点是：紧扣市委、市政府决策部署，围绕“三大攻坚战”“八项行动计划”等重点工作，聚焦“放管服”改革、优化营商环境、加强和创新社会治理、转变政府职能、生态环境保护、保障和改善民生等重点领域，安排一批有针对性的立法项目。具体项目如下：</w:t>
      </w:r>
    </w:p>
    <w:p w14:paraId="22054C66"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24"/>
          <w:szCs w:val="24"/>
        </w:rPr>
        <w:t>一、地方性法规草案（57件）</w:t>
      </w:r>
    </w:p>
    <w:p w14:paraId="4050B694"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（一）审议项目6件（制定3件，修订3件）。</w:t>
      </w:r>
    </w:p>
    <w:tbl>
      <w:tblPr>
        <w:tblW w:w="1099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6"/>
        <w:gridCol w:w="4431"/>
        <w:gridCol w:w="2133"/>
        <w:gridCol w:w="1096"/>
        <w:gridCol w:w="1112"/>
        <w:gridCol w:w="1637"/>
      </w:tblGrid>
      <w:tr w:rsidR="00931A21" w:rsidRPr="00931A21" w14:paraId="2344E2D4" w14:textId="77777777" w:rsidTr="00931A21">
        <w:trPr>
          <w:trHeight w:val="510"/>
          <w:jc w:val="center"/>
        </w:trPr>
        <w:tc>
          <w:tcPr>
            <w:tcW w:w="58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3791737"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序号</w:t>
            </w:r>
          </w:p>
        </w:tc>
        <w:tc>
          <w:tcPr>
            <w:tcW w:w="44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77C95D1"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项目名称</w:t>
            </w:r>
          </w:p>
        </w:tc>
        <w:tc>
          <w:tcPr>
            <w:tcW w:w="21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18C17B7"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起草单位</w:t>
            </w:r>
          </w:p>
        </w:tc>
        <w:tc>
          <w:tcPr>
            <w:tcW w:w="10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676A871"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起草单位</w:t>
            </w:r>
          </w:p>
          <w:p w14:paraId="1128AC2E"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送审时间</w:t>
            </w:r>
          </w:p>
        </w:tc>
        <w:tc>
          <w:tcPr>
            <w:tcW w:w="111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0620BDE"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市政府</w:t>
            </w:r>
          </w:p>
          <w:p w14:paraId="2C6E3577"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常务会议</w:t>
            </w:r>
          </w:p>
          <w:p w14:paraId="1B05ECB3"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审议时间</w:t>
            </w:r>
          </w:p>
        </w:tc>
        <w:tc>
          <w:tcPr>
            <w:tcW w:w="1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D565A08"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提请市人大</w:t>
            </w:r>
          </w:p>
          <w:p w14:paraId="04C8B7EE"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初次审议时间</w:t>
            </w:r>
          </w:p>
        </w:tc>
      </w:tr>
      <w:tr w:rsidR="00931A21" w:rsidRPr="00931A21" w14:paraId="199D32F2" w14:textId="77777777" w:rsidTr="00931A21">
        <w:trPr>
          <w:trHeight w:val="855"/>
          <w:jc w:val="center"/>
        </w:trPr>
        <w:tc>
          <w:tcPr>
            <w:tcW w:w="58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4BEAFCA"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w:t>
            </w:r>
          </w:p>
        </w:tc>
        <w:tc>
          <w:tcPr>
            <w:tcW w:w="44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26AAAE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重庆市人力资源市场条例（制定）</w:t>
            </w:r>
          </w:p>
        </w:tc>
        <w:tc>
          <w:tcPr>
            <w:tcW w:w="21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12A530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市人力社保局</w:t>
            </w:r>
          </w:p>
        </w:tc>
        <w:tc>
          <w:tcPr>
            <w:tcW w:w="10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FC1075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已报送</w:t>
            </w:r>
          </w:p>
        </w:tc>
        <w:tc>
          <w:tcPr>
            <w:tcW w:w="111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B438AD8"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4月</w:t>
            </w:r>
          </w:p>
        </w:tc>
        <w:tc>
          <w:tcPr>
            <w:tcW w:w="1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9324C11"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5月</w:t>
            </w:r>
          </w:p>
        </w:tc>
      </w:tr>
      <w:tr w:rsidR="00931A21" w:rsidRPr="00931A21" w14:paraId="046CAAAD" w14:textId="77777777" w:rsidTr="00931A21">
        <w:trPr>
          <w:trHeight w:val="855"/>
          <w:jc w:val="center"/>
        </w:trPr>
        <w:tc>
          <w:tcPr>
            <w:tcW w:w="58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EB830AD"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w:t>
            </w:r>
          </w:p>
        </w:tc>
        <w:tc>
          <w:tcPr>
            <w:tcW w:w="44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B30309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重庆市社会信用条例（制定）</w:t>
            </w:r>
          </w:p>
        </w:tc>
        <w:tc>
          <w:tcPr>
            <w:tcW w:w="21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2C5FA16"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市发展改革委</w:t>
            </w:r>
          </w:p>
        </w:tc>
        <w:tc>
          <w:tcPr>
            <w:tcW w:w="10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017EBE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3月</w:t>
            </w:r>
          </w:p>
        </w:tc>
        <w:tc>
          <w:tcPr>
            <w:tcW w:w="111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0C26C9C"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8月</w:t>
            </w:r>
          </w:p>
        </w:tc>
        <w:tc>
          <w:tcPr>
            <w:tcW w:w="1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DCD9F7F"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9月</w:t>
            </w:r>
          </w:p>
        </w:tc>
      </w:tr>
      <w:tr w:rsidR="00931A21" w:rsidRPr="00931A21" w14:paraId="0881D219" w14:textId="77777777" w:rsidTr="00931A21">
        <w:trPr>
          <w:trHeight w:val="855"/>
          <w:jc w:val="center"/>
        </w:trPr>
        <w:tc>
          <w:tcPr>
            <w:tcW w:w="58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7DC52BD"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w:t>
            </w:r>
          </w:p>
        </w:tc>
        <w:tc>
          <w:tcPr>
            <w:tcW w:w="44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A5EF6BA"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重庆市特种设备安全条例（制定）</w:t>
            </w:r>
          </w:p>
        </w:tc>
        <w:tc>
          <w:tcPr>
            <w:tcW w:w="21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82BFDC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市市场监管局</w:t>
            </w:r>
          </w:p>
        </w:tc>
        <w:tc>
          <w:tcPr>
            <w:tcW w:w="10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AB3D50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已报送</w:t>
            </w:r>
          </w:p>
        </w:tc>
        <w:tc>
          <w:tcPr>
            <w:tcW w:w="111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000FCB5"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3月</w:t>
            </w:r>
          </w:p>
        </w:tc>
        <w:tc>
          <w:tcPr>
            <w:tcW w:w="1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0EB9362"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3月</w:t>
            </w:r>
          </w:p>
        </w:tc>
      </w:tr>
      <w:tr w:rsidR="00931A21" w:rsidRPr="00931A21" w14:paraId="377F33D2" w14:textId="77777777" w:rsidTr="00931A21">
        <w:trPr>
          <w:trHeight w:val="855"/>
          <w:jc w:val="center"/>
        </w:trPr>
        <w:tc>
          <w:tcPr>
            <w:tcW w:w="58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765C519"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4</w:t>
            </w:r>
          </w:p>
        </w:tc>
        <w:tc>
          <w:tcPr>
            <w:tcW w:w="44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6473CE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重庆市矿产资源管理条例（修订）</w:t>
            </w:r>
          </w:p>
        </w:tc>
        <w:tc>
          <w:tcPr>
            <w:tcW w:w="21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5F753B0"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市规划自然资源局</w:t>
            </w:r>
          </w:p>
        </w:tc>
        <w:tc>
          <w:tcPr>
            <w:tcW w:w="10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C525982"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已报送</w:t>
            </w:r>
          </w:p>
        </w:tc>
        <w:tc>
          <w:tcPr>
            <w:tcW w:w="111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E40B083"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3月</w:t>
            </w:r>
          </w:p>
        </w:tc>
        <w:tc>
          <w:tcPr>
            <w:tcW w:w="1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2C054BA"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3月</w:t>
            </w:r>
          </w:p>
        </w:tc>
      </w:tr>
      <w:tr w:rsidR="00931A21" w:rsidRPr="00931A21" w14:paraId="28FD27DD" w14:textId="77777777" w:rsidTr="00931A21">
        <w:trPr>
          <w:trHeight w:val="855"/>
          <w:jc w:val="center"/>
        </w:trPr>
        <w:tc>
          <w:tcPr>
            <w:tcW w:w="58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5F3C75F"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5</w:t>
            </w:r>
          </w:p>
        </w:tc>
        <w:tc>
          <w:tcPr>
            <w:tcW w:w="44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4345750"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重庆市地质灾害防治条例（修订）</w:t>
            </w:r>
          </w:p>
        </w:tc>
        <w:tc>
          <w:tcPr>
            <w:tcW w:w="21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7065CB3"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市规划自然资源局</w:t>
            </w:r>
          </w:p>
        </w:tc>
        <w:tc>
          <w:tcPr>
            <w:tcW w:w="10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A1F013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已报送</w:t>
            </w:r>
          </w:p>
        </w:tc>
        <w:tc>
          <w:tcPr>
            <w:tcW w:w="111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27D772F"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3月</w:t>
            </w:r>
          </w:p>
        </w:tc>
        <w:tc>
          <w:tcPr>
            <w:tcW w:w="1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25243BC"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3月</w:t>
            </w:r>
          </w:p>
        </w:tc>
      </w:tr>
      <w:tr w:rsidR="00931A21" w:rsidRPr="00931A21" w14:paraId="6D0F964D" w14:textId="77777777" w:rsidTr="00931A21">
        <w:trPr>
          <w:trHeight w:val="855"/>
          <w:jc w:val="center"/>
        </w:trPr>
        <w:tc>
          <w:tcPr>
            <w:tcW w:w="58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2EF1558"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6</w:t>
            </w:r>
          </w:p>
        </w:tc>
        <w:tc>
          <w:tcPr>
            <w:tcW w:w="44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912831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重庆市鼓励公民见义勇为条例（修订）</w:t>
            </w:r>
          </w:p>
        </w:tc>
        <w:tc>
          <w:tcPr>
            <w:tcW w:w="21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63C1D6A"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市委政法委</w:t>
            </w:r>
          </w:p>
        </w:tc>
        <w:tc>
          <w:tcPr>
            <w:tcW w:w="10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B414259"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5月</w:t>
            </w:r>
          </w:p>
        </w:tc>
        <w:tc>
          <w:tcPr>
            <w:tcW w:w="111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19B3E2D"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10月</w:t>
            </w:r>
          </w:p>
        </w:tc>
        <w:tc>
          <w:tcPr>
            <w:tcW w:w="1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BAD2920"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11月</w:t>
            </w:r>
          </w:p>
        </w:tc>
      </w:tr>
    </w:tbl>
    <w:p w14:paraId="0A05F48C"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（二）预备项目13件（制定7件，修订6件）。</w:t>
      </w:r>
    </w:p>
    <w:tbl>
      <w:tblPr>
        <w:tblW w:w="1099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6"/>
        <w:gridCol w:w="6444"/>
        <w:gridCol w:w="3785"/>
      </w:tblGrid>
      <w:tr w:rsidR="00931A21" w:rsidRPr="00931A21" w14:paraId="4B5AFBF6"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18359FB"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序号</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71FB1B9"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项 目 名 称</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5F1E13F"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起草单位</w:t>
            </w:r>
          </w:p>
        </w:tc>
      </w:tr>
      <w:tr w:rsidR="00931A21" w:rsidRPr="00931A21" w14:paraId="795D5EB0"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C80F08B"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lastRenderedPageBreak/>
              <w:t>1</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998FF13"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重庆市学前教育条例（制定）</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D7E8265"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市教委</w:t>
            </w:r>
          </w:p>
        </w:tc>
      </w:tr>
      <w:tr w:rsidR="00931A21" w:rsidRPr="00931A21" w14:paraId="5DB4339A"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E068BD6"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C2F5AFF"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重庆市标准化条例（制定）</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FC2C2B4"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市市场监管局</w:t>
            </w:r>
          </w:p>
        </w:tc>
      </w:tr>
      <w:tr w:rsidR="00931A21" w:rsidRPr="00931A21" w14:paraId="1D9A60D2"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52C8E55"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95D4897"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重庆市优化营商环境条例（制定）</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AB6B069"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市发展改革委、市工商联</w:t>
            </w:r>
          </w:p>
        </w:tc>
      </w:tr>
      <w:tr w:rsidR="00931A21" w:rsidRPr="00931A21" w14:paraId="7D42CE68"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681265D"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4</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3A9A1F6"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重庆市大数据发展应用条例（制定）</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DB754F2"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市大数据发展局</w:t>
            </w:r>
          </w:p>
        </w:tc>
      </w:tr>
      <w:tr w:rsidR="00931A21" w:rsidRPr="00931A21" w14:paraId="43772647"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6F56DC9"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5</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081713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重庆市生活垃圾管理条例（制定）</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0E02EF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市城市管理局</w:t>
            </w:r>
          </w:p>
        </w:tc>
      </w:tr>
      <w:tr w:rsidR="00931A21" w:rsidRPr="00931A21" w14:paraId="06F1C364"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D045C7E"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6</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B5D1A6D"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重庆市中医药条例（制定）</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DCB9A77"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市卫生健康委</w:t>
            </w:r>
          </w:p>
        </w:tc>
      </w:tr>
      <w:tr w:rsidR="00931A21" w:rsidRPr="00931A21" w14:paraId="3DB4ABAC"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3E1860F"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7</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DE09FCC"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重庆市警务辅助人员条例（制定）</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D5F57B6"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市公安局</w:t>
            </w:r>
          </w:p>
        </w:tc>
      </w:tr>
      <w:tr w:rsidR="00931A21" w:rsidRPr="00931A21" w14:paraId="410DE471"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72AB50F"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8</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C70D68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重庆市殡葬管理条例（修订）</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FE36106"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市民政局</w:t>
            </w:r>
          </w:p>
        </w:tc>
      </w:tr>
      <w:tr w:rsidR="00931A21" w:rsidRPr="00931A21" w14:paraId="7A98F1BF"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D01A4E8"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9</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3203AA9"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重庆市审计监督条例（修订）</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677523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市审计局</w:t>
            </w:r>
          </w:p>
        </w:tc>
      </w:tr>
      <w:tr w:rsidR="00931A21" w:rsidRPr="00931A21" w14:paraId="5C9682A9"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87F2552"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10</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0C79B39"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重庆市地名管理条例（修订）</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49AAAC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市民政局</w:t>
            </w:r>
          </w:p>
        </w:tc>
      </w:tr>
      <w:tr w:rsidR="00931A21" w:rsidRPr="00931A21" w14:paraId="5ADA69B6"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51F7C97"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11</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3FB759C"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重庆市专业技术人员继续教育条例（修订）</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0DBC9D3"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市人力社保局</w:t>
            </w:r>
          </w:p>
        </w:tc>
      </w:tr>
      <w:tr w:rsidR="00931A21" w:rsidRPr="00931A21" w14:paraId="1E145B27"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8163E97"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12</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86BE7A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重庆市测绘管理条例（修订）</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EA3698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市规划自然资源局</w:t>
            </w:r>
          </w:p>
        </w:tc>
      </w:tr>
      <w:tr w:rsidR="00931A21" w:rsidRPr="00931A21" w14:paraId="2E57060B"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DF9AB5B"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13</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E2F80C6"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重庆市水路运输管理条例（修订）</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F6C070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市交通局</w:t>
            </w:r>
          </w:p>
        </w:tc>
      </w:tr>
    </w:tbl>
    <w:p w14:paraId="5B8F8DB1"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（三）调研项目38件（制定14件，修订24件）。</w:t>
      </w:r>
    </w:p>
    <w:tbl>
      <w:tblPr>
        <w:tblW w:w="1099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5"/>
        <w:gridCol w:w="7841"/>
        <w:gridCol w:w="2659"/>
      </w:tblGrid>
      <w:tr w:rsidR="00931A21" w:rsidRPr="00931A21" w14:paraId="49C96B1C"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D3B93E5"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序号</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1A594CD"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项 目 名 称</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84A69CB"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起草单位</w:t>
            </w:r>
          </w:p>
        </w:tc>
      </w:tr>
      <w:tr w:rsidR="00931A21" w:rsidRPr="00931A21" w14:paraId="43CC90D1"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F1EED42"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080DFE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重庆市文化产业促进条例（制定）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B19B1F4"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市文化旅游委</w:t>
            </w:r>
          </w:p>
        </w:tc>
      </w:tr>
      <w:tr w:rsidR="00931A21" w:rsidRPr="00931A21" w14:paraId="30F67CB7"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9DC7E17"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ADDFBD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重庆市特种行业治安管理条例（制定）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114405F"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市公安局</w:t>
            </w:r>
          </w:p>
        </w:tc>
      </w:tr>
      <w:tr w:rsidR="00931A21" w:rsidRPr="00931A21" w14:paraId="636FD10B"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B1B4A39"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0FB736D"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重庆市人才工作条例（制定）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9880D37"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市人力社保局</w:t>
            </w:r>
          </w:p>
        </w:tc>
      </w:tr>
      <w:tr w:rsidR="00931A21" w:rsidRPr="00931A21" w14:paraId="12C4CE41"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3B37992"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lastRenderedPageBreak/>
              <w:t>4</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74BC96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重庆市养老服务条例（制定）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17B5050"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市民政局</w:t>
            </w:r>
          </w:p>
        </w:tc>
      </w:tr>
      <w:tr w:rsidR="00931A21" w:rsidRPr="00931A21" w14:paraId="1FA6F9E5"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3294824"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5</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1C14D39"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重庆市医疗保障条例（制定）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FBC2366"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w:t>
            </w:r>
            <w:proofErr w:type="gramStart"/>
            <w:r w:rsidRPr="00931A21">
              <w:rPr>
                <w:rFonts w:ascii="宋体" w:eastAsia="宋体" w:hAnsi="宋体" w:cs="宋体" w:hint="eastAsia"/>
                <w:kern w:val="0"/>
                <w:sz w:val="24"/>
                <w:szCs w:val="24"/>
              </w:rPr>
              <w:t>医</w:t>
            </w:r>
            <w:proofErr w:type="gramEnd"/>
            <w:r w:rsidRPr="00931A21">
              <w:rPr>
                <w:rFonts w:ascii="宋体" w:eastAsia="宋体" w:hAnsi="宋体" w:cs="宋体" w:hint="eastAsia"/>
                <w:kern w:val="0"/>
                <w:sz w:val="24"/>
                <w:szCs w:val="24"/>
              </w:rPr>
              <w:t>保局</w:t>
            </w:r>
          </w:p>
        </w:tc>
      </w:tr>
      <w:tr w:rsidR="00931A21" w:rsidRPr="00931A21" w14:paraId="466F0EAB"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3CD77B8"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6</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C76AA27"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重庆市“四山”地区保护条例（制定）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F6A91FA"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市规划自然资源局</w:t>
            </w:r>
          </w:p>
        </w:tc>
      </w:tr>
      <w:tr w:rsidR="00931A21" w:rsidRPr="00931A21" w14:paraId="0B3F5D83"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D9290B6"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7</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AC660B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重庆市慈善条例（制定）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77A55E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市民政局</w:t>
            </w:r>
          </w:p>
        </w:tc>
      </w:tr>
      <w:tr w:rsidR="00931A21" w:rsidRPr="00931A21" w14:paraId="27A07F30"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8F31A19"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8</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13CEAB4"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重庆市食盐管理条例（制定）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904C904"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市经济信息委</w:t>
            </w:r>
          </w:p>
        </w:tc>
      </w:tr>
      <w:tr w:rsidR="00931A21" w:rsidRPr="00931A21" w14:paraId="236A16E1"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33C1B05"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9</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3E56CB4"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重庆市社区矫正条例（制定）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387FFB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市司法局</w:t>
            </w:r>
          </w:p>
        </w:tc>
      </w:tr>
      <w:tr w:rsidR="00931A21" w:rsidRPr="00931A21" w14:paraId="67EB48FE"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7FC71D5"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10</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AA7C5C7"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重庆市实施《中华人民共和国反间谍法》办法（制定）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15B557C"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重庆市国安局</w:t>
            </w:r>
          </w:p>
        </w:tc>
      </w:tr>
      <w:tr w:rsidR="00931A21" w:rsidRPr="00931A21" w14:paraId="78A77612"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85C1509"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11</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F9FCF2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重庆市乡村振兴促进条例（制定）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0DB5062"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市农业农村委</w:t>
            </w:r>
          </w:p>
        </w:tc>
      </w:tr>
      <w:tr w:rsidR="00931A21" w:rsidRPr="00931A21" w14:paraId="2C53A7F3"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B6992C4"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12</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C3042B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重庆市地方金融条例（制定）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27D4F2F"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市金融监管局</w:t>
            </w:r>
          </w:p>
        </w:tc>
      </w:tr>
      <w:tr w:rsidR="00931A21" w:rsidRPr="00931A21" w14:paraId="5F6683DA"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05EE202"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13</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3111A33"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重庆市军事设施保护条例（制定）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2270E8F"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重庆警备区</w:t>
            </w:r>
          </w:p>
        </w:tc>
      </w:tr>
      <w:tr w:rsidR="00931A21" w:rsidRPr="00931A21" w14:paraId="6B609601"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ADD1E6E"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14</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FE552C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重庆市交通建设工程质量安全监督管理条例（制定）</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BA67197"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市交通局</w:t>
            </w:r>
          </w:p>
        </w:tc>
      </w:tr>
      <w:tr w:rsidR="00931A21" w:rsidRPr="00931A21" w14:paraId="06DE4EAB"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36790C8"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15</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72A4290"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重庆市招标投标条例（修订）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B487C8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市公共资源交易监管局</w:t>
            </w:r>
          </w:p>
        </w:tc>
      </w:tr>
      <w:tr w:rsidR="00931A21" w:rsidRPr="00931A21" w14:paraId="2A0A1BAA"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97CA0C2"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16</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D2FF383"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重庆市中小企业促进条例（修订）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39DDBE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市经济信息委</w:t>
            </w:r>
          </w:p>
        </w:tc>
      </w:tr>
      <w:tr w:rsidR="00931A21" w:rsidRPr="00931A21" w14:paraId="1DC69908"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0D40E11"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17</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22C7CB0"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重庆市科技创新促进条例（修订）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FB855F6"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市科技局</w:t>
            </w:r>
          </w:p>
        </w:tc>
      </w:tr>
      <w:tr w:rsidR="00931A21" w:rsidRPr="00931A21" w14:paraId="38BD2607"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6E99980"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18</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AB2BC49"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重庆市反不正当竞争条例（修订）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5EE0ED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市市场监管局</w:t>
            </w:r>
          </w:p>
        </w:tc>
      </w:tr>
      <w:tr w:rsidR="00931A21" w:rsidRPr="00931A21" w14:paraId="19C81589"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B68AA0B"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19</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9503720"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重庆市专利促进与保护条例（修订）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55F72E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市市场监管局</w:t>
            </w:r>
          </w:p>
        </w:tc>
      </w:tr>
      <w:tr w:rsidR="00931A21" w:rsidRPr="00931A21" w14:paraId="45BE000E"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BEEE7C9"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20</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73EDAA5"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重庆市消费者权益保护条例（修订）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156B08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市市场监管局</w:t>
            </w:r>
          </w:p>
        </w:tc>
      </w:tr>
      <w:tr w:rsidR="00931A21" w:rsidRPr="00931A21" w14:paraId="086DB5BC"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51505F5"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21</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2925EEC"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重庆市实施《中华人民共和国文物保护法》办法（修订）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450522F"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市文化旅游委</w:t>
            </w:r>
          </w:p>
        </w:tc>
      </w:tr>
      <w:tr w:rsidR="00931A21" w:rsidRPr="00931A21" w14:paraId="40ACD051"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3E1ACE8"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lastRenderedPageBreak/>
              <w:t>22</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3B348A7"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重庆市预防控制性病艾滋病条例（修订）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FF6F89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市卫生健康委</w:t>
            </w:r>
          </w:p>
        </w:tc>
      </w:tr>
      <w:tr w:rsidR="00931A21" w:rsidRPr="00931A21" w14:paraId="1B938599"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0C08446"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23</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49F4AE5"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重庆市轨道交通条例（修订）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E090862"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市住房城乡建委、市交通局</w:t>
            </w:r>
          </w:p>
        </w:tc>
      </w:tr>
      <w:tr w:rsidR="00931A21" w:rsidRPr="00931A21" w14:paraId="6BFAB136"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5790AF0"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24</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FA55030"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重庆市查禁赌博条例（修订）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402015A"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市公安局</w:t>
            </w:r>
          </w:p>
        </w:tc>
      </w:tr>
      <w:tr w:rsidR="00931A21" w:rsidRPr="00931A21" w14:paraId="54A95625"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B6D4474"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25</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9E7D5E7"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重庆市道路交通安全条例（修订）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E05EEDC"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市公安局</w:t>
            </w:r>
          </w:p>
        </w:tc>
      </w:tr>
      <w:tr w:rsidR="00931A21" w:rsidRPr="00931A21" w14:paraId="74EBC09D"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F5ABCAD"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26</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70546FC"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重庆市实施《中华人民共和国农民专业合作社法》办法（修订）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081216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市农业农村委</w:t>
            </w:r>
          </w:p>
        </w:tc>
      </w:tr>
      <w:tr w:rsidR="00931A21" w:rsidRPr="00931A21" w14:paraId="638D2734"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3493077"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27</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9D4F3C2"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重庆市预防和制止家庭暴力条例（修订）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99851F5"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市妇联</w:t>
            </w:r>
          </w:p>
        </w:tc>
      </w:tr>
      <w:tr w:rsidR="00931A21" w:rsidRPr="00931A21" w14:paraId="55AE2801"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925D1D4"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28</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AEF86F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重庆市台湾同胞投资保护条例（修订）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21A4AA3"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市委台办</w:t>
            </w:r>
          </w:p>
        </w:tc>
      </w:tr>
      <w:tr w:rsidR="00931A21" w:rsidRPr="00931A21" w14:paraId="41FCADF6"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5419192"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29</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F7A5466"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重庆市蚕种管理条例（修订）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304960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w:t>
            </w:r>
            <w:proofErr w:type="gramStart"/>
            <w:r w:rsidRPr="00931A21">
              <w:rPr>
                <w:rFonts w:ascii="宋体" w:eastAsia="宋体" w:hAnsi="宋体" w:cs="宋体" w:hint="eastAsia"/>
                <w:kern w:val="0"/>
                <w:sz w:val="24"/>
                <w:szCs w:val="24"/>
              </w:rPr>
              <w:t>商务委</w:t>
            </w:r>
            <w:proofErr w:type="gramEnd"/>
          </w:p>
        </w:tc>
      </w:tr>
      <w:tr w:rsidR="00931A21" w:rsidRPr="00931A21" w14:paraId="65FFD50F"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5AA9647"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30</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C53E873"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重庆市邮政条例（修订）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A0968A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市邮政管理局</w:t>
            </w:r>
          </w:p>
        </w:tc>
      </w:tr>
      <w:tr w:rsidR="00931A21" w:rsidRPr="00931A21" w14:paraId="1AE41387"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29D81DC"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31</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F8B8D7F"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proofErr w:type="gramStart"/>
            <w:r w:rsidRPr="00931A21">
              <w:rPr>
                <w:rFonts w:ascii="宋体" w:eastAsia="宋体" w:hAnsi="宋体" w:cs="宋体" w:hint="eastAsia"/>
                <w:kern w:val="0"/>
                <w:sz w:val="24"/>
                <w:szCs w:val="24"/>
              </w:rPr>
              <w:t>重庆市消防</w:t>
            </w:r>
            <w:proofErr w:type="gramEnd"/>
            <w:r w:rsidRPr="00931A21">
              <w:rPr>
                <w:rFonts w:ascii="宋体" w:eastAsia="宋体" w:hAnsi="宋体" w:cs="宋体" w:hint="eastAsia"/>
                <w:kern w:val="0"/>
                <w:sz w:val="24"/>
                <w:szCs w:val="24"/>
              </w:rPr>
              <w:t>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7BFF9E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市消防救援总队</w:t>
            </w:r>
          </w:p>
        </w:tc>
      </w:tr>
      <w:tr w:rsidR="00931A21" w:rsidRPr="00931A21" w14:paraId="691394E9"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ACDE375"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32</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79BC8F0"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重庆市法律援助条例（修订）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E7852F6"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市司法局</w:t>
            </w:r>
          </w:p>
        </w:tc>
      </w:tr>
      <w:tr w:rsidR="00931A21" w:rsidRPr="00931A21" w14:paraId="5133007E"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F449E10"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33</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670A97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重庆市城市供水节水管理条例（修订）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B2262B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市城市管理局</w:t>
            </w:r>
          </w:p>
        </w:tc>
      </w:tr>
      <w:tr w:rsidR="00931A21" w:rsidRPr="00931A21" w14:paraId="72F104CC"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CA6CA13"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34</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5A30EC0"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重庆市安全生产条例（修订）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B79990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w:t>
            </w:r>
            <w:proofErr w:type="gramStart"/>
            <w:r w:rsidRPr="00931A21">
              <w:rPr>
                <w:rFonts w:ascii="宋体" w:eastAsia="宋体" w:hAnsi="宋体" w:cs="宋体" w:hint="eastAsia"/>
                <w:kern w:val="0"/>
                <w:sz w:val="24"/>
                <w:szCs w:val="24"/>
              </w:rPr>
              <w:t>应急局</w:t>
            </w:r>
            <w:proofErr w:type="gramEnd"/>
          </w:p>
        </w:tc>
      </w:tr>
      <w:tr w:rsidR="00931A21" w:rsidRPr="00931A21" w14:paraId="01D46273"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3520318"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35</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C4D624C"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重庆市农村集体资产管理条例（修订）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FC0C863"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市农业农村委</w:t>
            </w:r>
          </w:p>
        </w:tc>
      </w:tr>
      <w:tr w:rsidR="00931A21" w:rsidRPr="00931A21" w14:paraId="6F6DCE92"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BD17925"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36</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E21501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重庆市司法鉴定条例（修订）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F0A766C"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市司法局</w:t>
            </w:r>
          </w:p>
        </w:tc>
      </w:tr>
      <w:tr w:rsidR="00931A21" w:rsidRPr="00931A21" w14:paraId="7BB9EA6F"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29A9FDD"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37</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0F3BF9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重庆市水域治安管理条例（修订）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20B048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市公安局</w:t>
            </w:r>
          </w:p>
        </w:tc>
      </w:tr>
      <w:tr w:rsidR="00931A21" w:rsidRPr="00931A21" w14:paraId="68DEBDF6" w14:textId="77777777" w:rsidTr="00931A21">
        <w:trPr>
          <w:trHeight w:val="450"/>
          <w:jc w:val="center"/>
        </w:trPr>
        <w:tc>
          <w:tcPr>
            <w:tcW w:w="49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663AF65"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38</w:t>
            </w:r>
          </w:p>
        </w:tc>
        <w:tc>
          <w:tcPr>
            <w:tcW w:w="783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94C850A"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重庆市人民代表大会常务委员会关于市人民政府规章设定罚款限额的规定（修订）</w:t>
            </w:r>
          </w:p>
        </w:tc>
        <w:tc>
          <w:tcPr>
            <w:tcW w:w="265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798B82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市司法局</w:t>
            </w:r>
          </w:p>
        </w:tc>
      </w:tr>
    </w:tbl>
    <w:p w14:paraId="442A6CDF"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24"/>
          <w:szCs w:val="24"/>
        </w:rPr>
        <w:t>二、政府规章（26件）</w:t>
      </w:r>
    </w:p>
    <w:p w14:paraId="2A9F6D12"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lastRenderedPageBreak/>
        <w:t>（一）审议项目9件（制定6件，修订3件）。</w:t>
      </w:r>
    </w:p>
    <w:tbl>
      <w:tblPr>
        <w:tblW w:w="10995"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1"/>
        <w:gridCol w:w="6684"/>
        <w:gridCol w:w="1983"/>
        <w:gridCol w:w="916"/>
        <w:gridCol w:w="931"/>
      </w:tblGrid>
      <w:tr w:rsidR="00931A21" w:rsidRPr="00931A21" w14:paraId="009EB198" w14:textId="77777777" w:rsidTr="00931A21">
        <w:trPr>
          <w:trHeight w:val="450"/>
          <w:jc w:val="center"/>
        </w:trPr>
        <w:tc>
          <w:tcPr>
            <w:tcW w:w="4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41281F02"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24"/>
                <w:szCs w:val="24"/>
              </w:rPr>
              <w:t>序号</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3B3A76E7"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24"/>
                <w:szCs w:val="24"/>
              </w:rPr>
              <w:t>项 目 名 称</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4CF05A54"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24"/>
                <w:szCs w:val="24"/>
              </w:rPr>
              <w:t>起草单位</w:t>
            </w:r>
          </w:p>
        </w:tc>
        <w:tc>
          <w:tcPr>
            <w:tcW w:w="91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3BC61D43"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24"/>
                <w:szCs w:val="24"/>
              </w:rPr>
              <w:t>起草单位送审时间</w:t>
            </w:r>
          </w:p>
        </w:tc>
        <w:tc>
          <w:tcPr>
            <w:tcW w:w="93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3A5D5786"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24"/>
                <w:szCs w:val="24"/>
              </w:rPr>
              <w:t>市政府</w:t>
            </w:r>
          </w:p>
          <w:p w14:paraId="29F394C2"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b/>
                <w:bCs/>
                <w:color w:val="000000"/>
                <w:kern w:val="0"/>
                <w:sz w:val="24"/>
                <w:szCs w:val="24"/>
              </w:rPr>
              <w:t>常务会议审议时间</w:t>
            </w:r>
          </w:p>
        </w:tc>
      </w:tr>
      <w:tr w:rsidR="00931A21" w:rsidRPr="00931A21" w14:paraId="52329596" w14:textId="77777777" w:rsidTr="00931A21">
        <w:trPr>
          <w:trHeight w:val="450"/>
          <w:jc w:val="center"/>
        </w:trPr>
        <w:tc>
          <w:tcPr>
            <w:tcW w:w="4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630FC2E6"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1</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6EB4D19D"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重庆市政务服务管理办法（制定）</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29DA5418"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市政府办公厅</w:t>
            </w:r>
          </w:p>
        </w:tc>
        <w:tc>
          <w:tcPr>
            <w:tcW w:w="91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37D8F177"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已报送</w:t>
            </w:r>
          </w:p>
        </w:tc>
        <w:tc>
          <w:tcPr>
            <w:tcW w:w="93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18B4266B"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4月</w:t>
            </w:r>
          </w:p>
        </w:tc>
      </w:tr>
      <w:tr w:rsidR="00931A21" w:rsidRPr="00931A21" w14:paraId="30DCC24F" w14:textId="77777777" w:rsidTr="00931A21">
        <w:trPr>
          <w:trHeight w:val="450"/>
          <w:jc w:val="center"/>
        </w:trPr>
        <w:tc>
          <w:tcPr>
            <w:tcW w:w="4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79A1769A"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2</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424FED5A"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重庆市辐射污染防治办法（制定）</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0F5175D5"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市生态环境局</w:t>
            </w:r>
          </w:p>
        </w:tc>
        <w:tc>
          <w:tcPr>
            <w:tcW w:w="91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43222194"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已报送</w:t>
            </w:r>
          </w:p>
        </w:tc>
        <w:tc>
          <w:tcPr>
            <w:tcW w:w="93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0F6F0342"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9月</w:t>
            </w:r>
          </w:p>
        </w:tc>
      </w:tr>
      <w:tr w:rsidR="00931A21" w:rsidRPr="00931A21" w14:paraId="39DD3A81" w14:textId="77777777" w:rsidTr="00931A21">
        <w:trPr>
          <w:trHeight w:val="450"/>
          <w:jc w:val="center"/>
        </w:trPr>
        <w:tc>
          <w:tcPr>
            <w:tcW w:w="4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2017278B"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3</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3354C6FB"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重庆市医疗保障基金监督管理办法（制定）</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56624999"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市</w:t>
            </w:r>
            <w:proofErr w:type="gramStart"/>
            <w:r w:rsidRPr="00931A21">
              <w:rPr>
                <w:rFonts w:ascii="宋体" w:eastAsia="宋体" w:hAnsi="宋体" w:cs="宋体" w:hint="eastAsia"/>
                <w:color w:val="000000"/>
                <w:kern w:val="0"/>
                <w:sz w:val="24"/>
                <w:szCs w:val="24"/>
              </w:rPr>
              <w:t>医</w:t>
            </w:r>
            <w:proofErr w:type="gramEnd"/>
            <w:r w:rsidRPr="00931A21">
              <w:rPr>
                <w:rFonts w:ascii="宋体" w:eastAsia="宋体" w:hAnsi="宋体" w:cs="宋体" w:hint="eastAsia"/>
                <w:color w:val="000000"/>
                <w:kern w:val="0"/>
                <w:sz w:val="24"/>
                <w:szCs w:val="24"/>
              </w:rPr>
              <w:t>保局</w:t>
            </w:r>
          </w:p>
        </w:tc>
        <w:tc>
          <w:tcPr>
            <w:tcW w:w="91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13AE5830"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6月</w:t>
            </w:r>
          </w:p>
        </w:tc>
        <w:tc>
          <w:tcPr>
            <w:tcW w:w="93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2279E89B"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11月</w:t>
            </w:r>
          </w:p>
        </w:tc>
      </w:tr>
      <w:tr w:rsidR="00931A21" w:rsidRPr="00931A21" w14:paraId="75A8E2AD" w14:textId="77777777" w:rsidTr="00931A21">
        <w:trPr>
          <w:trHeight w:val="450"/>
          <w:jc w:val="center"/>
        </w:trPr>
        <w:tc>
          <w:tcPr>
            <w:tcW w:w="4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771A498A"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4</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46843BCD"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重庆市政府投资办法（制定）</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59F70D4D"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市发展改革委</w:t>
            </w:r>
          </w:p>
        </w:tc>
        <w:tc>
          <w:tcPr>
            <w:tcW w:w="91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75C6170A"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4月</w:t>
            </w:r>
          </w:p>
        </w:tc>
        <w:tc>
          <w:tcPr>
            <w:tcW w:w="93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4B6ED331"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10月</w:t>
            </w:r>
          </w:p>
        </w:tc>
      </w:tr>
      <w:tr w:rsidR="00931A21" w:rsidRPr="00931A21" w14:paraId="74F8BF0D" w14:textId="77777777" w:rsidTr="00931A21">
        <w:trPr>
          <w:trHeight w:val="450"/>
          <w:jc w:val="center"/>
        </w:trPr>
        <w:tc>
          <w:tcPr>
            <w:tcW w:w="4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6B0D0BEB"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5</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6E8F26FC"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重庆市城市综合管廊建设管理办法（制定）</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04D7920E"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市住房城乡建委</w:t>
            </w:r>
          </w:p>
        </w:tc>
        <w:tc>
          <w:tcPr>
            <w:tcW w:w="91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5D0AC3FA"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4月</w:t>
            </w:r>
          </w:p>
        </w:tc>
        <w:tc>
          <w:tcPr>
            <w:tcW w:w="93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010D4410"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10月</w:t>
            </w:r>
          </w:p>
        </w:tc>
      </w:tr>
      <w:tr w:rsidR="00931A21" w:rsidRPr="00931A21" w14:paraId="01B825F4" w14:textId="77777777" w:rsidTr="00931A21">
        <w:trPr>
          <w:trHeight w:val="450"/>
          <w:jc w:val="center"/>
        </w:trPr>
        <w:tc>
          <w:tcPr>
            <w:tcW w:w="4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05C63A22"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6</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20B0D24A"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重庆市人民政府关于全面禁止非法交易、食用野生动物的决定（制定）</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3A80339B"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市司法局、市林业局</w:t>
            </w:r>
          </w:p>
        </w:tc>
        <w:tc>
          <w:tcPr>
            <w:tcW w:w="91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6348892A"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已报送</w:t>
            </w:r>
          </w:p>
        </w:tc>
        <w:tc>
          <w:tcPr>
            <w:tcW w:w="93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70C2F183"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3月</w:t>
            </w:r>
          </w:p>
        </w:tc>
      </w:tr>
      <w:tr w:rsidR="00931A21" w:rsidRPr="00931A21" w14:paraId="11A56901" w14:textId="77777777" w:rsidTr="00931A21">
        <w:trPr>
          <w:trHeight w:val="450"/>
          <w:jc w:val="center"/>
        </w:trPr>
        <w:tc>
          <w:tcPr>
            <w:tcW w:w="4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1094C2C2"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7</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36003A09"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重庆市红岩文物保护区管理办法（修订）</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41BF4688"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市文化旅游委</w:t>
            </w:r>
          </w:p>
        </w:tc>
        <w:tc>
          <w:tcPr>
            <w:tcW w:w="91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6201B263"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6月</w:t>
            </w:r>
          </w:p>
        </w:tc>
        <w:tc>
          <w:tcPr>
            <w:tcW w:w="93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762557C7"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12月</w:t>
            </w:r>
          </w:p>
        </w:tc>
      </w:tr>
      <w:tr w:rsidR="00931A21" w:rsidRPr="00931A21" w14:paraId="54762349" w14:textId="77777777" w:rsidTr="00931A21">
        <w:trPr>
          <w:trHeight w:val="450"/>
          <w:jc w:val="center"/>
        </w:trPr>
        <w:tc>
          <w:tcPr>
            <w:tcW w:w="4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11B9FAA5"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8</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26D15705"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重庆市重大行政决策程序规定（修订）</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480434CE"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市司法局</w:t>
            </w:r>
          </w:p>
        </w:tc>
        <w:tc>
          <w:tcPr>
            <w:tcW w:w="91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646AA271"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已报送</w:t>
            </w:r>
          </w:p>
        </w:tc>
        <w:tc>
          <w:tcPr>
            <w:tcW w:w="93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69E6C08F"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6月</w:t>
            </w:r>
          </w:p>
        </w:tc>
      </w:tr>
      <w:tr w:rsidR="00931A21" w:rsidRPr="00931A21" w14:paraId="485F63A8" w14:textId="77777777" w:rsidTr="00931A21">
        <w:trPr>
          <w:trHeight w:val="450"/>
          <w:jc w:val="center"/>
        </w:trPr>
        <w:tc>
          <w:tcPr>
            <w:tcW w:w="4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53349297"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9</w:t>
            </w:r>
          </w:p>
        </w:tc>
        <w:tc>
          <w:tcPr>
            <w:tcW w:w="667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22E89A5A"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重庆市实验动物管理办法（修订）</w:t>
            </w:r>
          </w:p>
        </w:tc>
        <w:tc>
          <w:tcPr>
            <w:tcW w:w="198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50762CF6"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市科技局</w:t>
            </w:r>
          </w:p>
        </w:tc>
        <w:tc>
          <w:tcPr>
            <w:tcW w:w="915"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60A7B108" w14:textId="77777777" w:rsidR="00931A21" w:rsidRPr="00931A21" w:rsidRDefault="00931A21" w:rsidP="00931A21">
            <w:pPr>
              <w:widowControl/>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6月</w:t>
            </w:r>
          </w:p>
        </w:tc>
        <w:tc>
          <w:tcPr>
            <w:tcW w:w="930" w:type="dxa"/>
            <w:tcBorders>
              <w:top w:val="single" w:sz="6" w:space="0" w:color="auto"/>
              <w:left w:val="single" w:sz="6" w:space="0" w:color="auto"/>
              <w:bottom w:val="single" w:sz="6" w:space="0" w:color="auto"/>
              <w:right w:val="single" w:sz="6" w:space="0" w:color="auto"/>
            </w:tcBorders>
            <w:shd w:val="clear" w:color="auto" w:fill="FFFFFF"/>
            <w:tcMar>
              <w:top w:w="0" w:type="dxa"/>
              <w:left w:w="30" w:type="dxa"/>
              <w:bottom w:w="0" w:type="dxa"/>
              <w:right w:w="30" w:type="dxa"/>
            </w:tcMar>
            <w:vAlign w:val="center"/>
            <w:hideMark/>
          </w:tcPr>
          <w:p w14:paraId="1C3F6DAE" w14:textId="77777777" w:rsidR="00931A21" w:rsidRPr="00931A21" w:rsidRDefault="00931A21" w:rsidP="00931A21">
            <w:pPr>
              <w:widowControl/>
              <w:spacing w:after="300" w:line="420" w:lineRule="atLeast"/>
              <w:jc w:val="center"/>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11月</w:t>
            </w:r>
          </w:p>
        </w:tc>
      </w:tr>
    </w:tbl>
    <w:p w14:paraId="0E7F0DC2"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（二）预备项目10件（制定2件，修订8件）。</w:t>
      </w:r>
    </w:p>
    <w:tbl>
      <w:tblPr>
        <w:tblW w:w="1099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1"/>
        <w:gridCol w:w="7645"/>
        <w:gridCol w:w="2629"/>
      </w:tblGrid>
      <w:tr w:rsidR="00931A21" w:rsidRPr="00931A21" w14:paraId="1EB8A4FC" w14:textId="77777777" w:rsidTr="00931A21">
        <w:trPr>
          <w:trHeight w:val="450"/>
          <w:jc w:val="center"/>
        </w:trPr>
        <w:tc>
          <w:tcPr>
            <w:tcW w:w="72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B3F8A44"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序号</w:t>
            </w:r>
          </w:p>
        </w:tc>
        <w:tc>
          <w:tcPr>
            <w:tcW w:w="7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FA834CA"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项 目 名 称</w:t>
            </w:r>
          </w:p>
        </w:tc>
        <w:tc>
          <w:tcPr>
            <w:tcW w:w="26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2FDD3F1"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起草单位</w:t>
            </w:r>
          </w:p>
        </w:tc>
      </w:tr>
      <w:tr w:rsidR="00931A21" w:rsidRPr="00931A21" w14:paraId="2291E2D0" w14:textId="77777777" w:rsidTr="00931A21">
        <w:trPr>
          <w:trHeight w:val="450"/>
          <w:jc w:val="center"/>
        </w:trPr>
        <w:tc>
          <w:tcPr>
            <w:tcW w:w="72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C9E289F"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w:t>
            </w:r>
          </w:p>
        </w:tc>
        <w:tc>
          <w:tcPr>
            <w:tcW w:w="7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A8923C4"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重庆市海绵城市建设管理办法（制定）</w:t>
            </w:r>
          </w:p>
        </w:tc>
        <w:tc>
          <w:tcPr>
            <w:tcW w:w="26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A2E0566"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市住房城乡建委</w:t>
            </w:r>
          </w:p>
        </w:tc>
      </w:tr>
      <w:tr w:rsidR="00931A21" w:rsidRPr="00931A21" w14:paraId="127DBF87" w14:textId="77777777" w:rsidTr="00931A21">
        <w:trPr>
          <w:trHeight w:val="450"/>
          <w:jc w:val="center"/>
        </w:trPr>
        <w:tc>
          <w:tcPr>
            <w:tcW w:w="72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1B70759"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w:t>
            </w:r>
          </w:p>
        </w:tc>
        <w:tc>
          <w:tcPr>
            <w:tcW w:w="7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5A1CD9A"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重庆市地震预警管理规定（制定）</w:t>
            </w:r>
          </w:p>
        </w:tc>
        <w:tc>
          <w:tcPr>
            <w:tcW w:w="26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B5978D7"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市地震局</w:t>
            </w:r>
          </w:p>
        </w:tc>
      </w:tr>
      <w:tr w:rsidR="00931A21" w:rsidRPr="00931A21" w14:paraId="24819569" w14:textId="77777777" w:rsidTr="00931A21">
        <w:trPr>
          <w:trHeight w:val="450"/>
          <w:jc w:val="center"/>
        </w:trPr>
        <w:tc>
          <w:tcPr>
            <w:tcW w:w="72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D295556"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w:t>
            </w:r>
          </w:p>
        </w:tc>
        <w:tc>
          <w:tcPr>
            <w:tcW w:w="7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5BBC665"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重庆市消防设施管理规定（修订）</w:t>
            </w:r>
          </w:p>
        </w:tc>
        <w:tc>
          <w:tcPr>
            <w:tcW w:w="26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FB6D7C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市消防救援总队</w:t>
            </w:r>
          </w:p>
        </w:tc>
      </w:tr>
      <w:tr w:rsidR="00931A21" w:rsidRPr="00931A21" w14:paraId="2A819E4D" w14:textId="77777777" w:rsidTr="00931A21">
        <w:trPr>
          <w:trHeight w:val="450"/>
          <w:jc w:val="center"/>
        </w:trPr>
        <w:tc>
          <w:tcPr>
            <w:tcW w:w="72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A4DB0FE"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lastRenderedPageBreak/>
              <w:t>4</w:t>
            </w:r>
          </w:p>
        </w:tc>
        <w:tc>
          <w:tcPr>
            <w:tcW w:w="7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18BBD9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重庆市学生申诉办法（修订）</w:t>
            </w:r>
          </w:p>
        </w:tc>
        <w:tc>
          <w:tcPr>
            <w:tcW w:w="26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8F42D7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市教委</w:t>
            </w:r>
          </w:p>
        </w:tc>
      </w:tr>
      <w:tr w:rsidR="00931A21" w:rsidRPr="00931A21" w14:paraId="62E1EA3A" w14:textId="77777777" w:rsidTr="00931A21">
        <w:trPr>
          <w:trHeight w:val="450"/>
          <w:jc w:val="center"/>
        </w:trPr>
        <w:tc>
          <w:tcPr>
            <w:tcW w:w="72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9A2C8EA"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5</w:t>
            </w:r>
          </w:p>
        </w:tc>
        <w:tc>
          <w:tcPr>
            <w:tcW w:w="7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50283CA"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重庆市农村集体土地征收补偿安置办法（修订）</w:t>
            </w:r>
          </w:p>
        </w:tc>
        <w:tc>
          <w:tcPr>
            <w:tcW w:w="26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C869A7F"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市规划自然资源局</w:t>
            </w:r>
          </w:p>
        </w:tc>
      </w:tr>
      <w:tr w:rsidR="00931A21" w:rsidRPr="00931A21" w14:paraId="53D5D064" w14:textId="77777777" w:rsidTr="00931A21">
        <w:trPr>
          <w:trHeight w:val="450"/>
          <w:jc w:val="center"/>
        </w:trPr>
        <w:tc>
          <w:tcPr>
            <w:tcW w:w="72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FE3A916"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6</w:t>
            </w:r>
          </w:p>
        </w:tc>
        <w:tc>
          <w:tcPr>
            <w:tcW w:w="7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BDA67B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重庆市行政立法基本规范（修订）</w:t>
            </w:r>
          </w:p>
        </w:tc>
        <w:tc>
          <w:tcPr>
            <w:tcW w:w="26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4C8BBB4"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市司法局</w:t>
            </w:r>
          </w:p>
        </w:tc>
      </w:tr>
      <w:tr w:rsidR="00931A21" w:rsidRPr="00931A21" w14:paraId="649C9EAE" w14:textId="77777777" w:rsidTr="00931A21">
        <w:trPr>
          <w:trHeight w:val="450"/>
          <w:jc w:val="center"/>
        </w:trPr>
        <w:tc>
          <w:tcPr>
            <w:tcW w:w="72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CA86AAA"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7</w:t>
            </w:r>
          </w:p>
        </w:tc>
        <w:tc>
          <w:tcPr>
            <w:tcW w:w="7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410C98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重庆市内部审计工作办法（修订）</w:t>
            </w:r>
          </w:p>
        </w:tc>
        <w:tc>
          <w:tcPr>
            <w:tcW w:w="26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3105513"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市审计局</w:t>
            </w:r>
          </w:p>
        </w:tc>
      </w:tr>
      <w:tr w:rsidR="00931A21" w:rsidRPr="00931A21" w14:paraId="321532B1" w14:textId="77777777" w:rsidTr="00931A21">
        <w:trPr>
          <w:trHeight w:val="450"/>
          <w:jc w:val="center"/>
        </w:trPr>
        <w:tc>
          <w:tcPr>
            <w:tcW w:w="72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7805ED0"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8</w:t>
            </w:r>
          </w:p>
        </w:tc>
        <w:tc>
          <w:tcPr>
            <w:tcW w:w="7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2C23717"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重庆市职工生育保险办法（修订）</w:t>
            </w:r>
          </w:p>
        </w:tc>
        <w:tc>
          <w:tcPr>
            <w:tcW w:w="26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FC84BE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w:t>
            </w:r>
            <w:proofErr w:type="gramStart"/>
            <w:r w:rsidRPr="00931A21">
              <w:rPr>
                <w:rFonts w:ascii="宋体" w:eastAsia="宋体" w:hAnsi="宋体" w:cs="宋体" w:hint="eastAsia"/>
                <w:kern w:val="0"/>
                <w:sz w:val="24"/>
                <w:szCs w:val="24"/>
              </w:rPr>
              <w:t>医</w:t>
            </w:r>
            <w:proofErr w:type="gramEnd"/>
            <w:r w:rsidRPr="00931A21">
              <w:rPr>
                <w:rFonts w:ascii="宋体" w:eastAsia="宋体" w:hAnsi="宋体" w:cs="宋体" w:hint="eastAsia"/>
                <w:kern w:val="0"/>
                <w:sz w:val="24"/>
                <w:szCs w:val="24"/>
              </w:rPr>
              <w:t>保局</w:t>
            </w:r>
          </w:p>
        </w:tc>
      </w:tr>
      <w:tr w:rsidR="00931A21" w:rsidRPr="00931A21" w14:paraId="1537ED46" w14:textId="77777777" w:rsidTr="00931A21">
        <w:trPr>
          <w:trHeight w:val="450"/>
          <w:jc w:val="center"/>
        </w:trPr>
        <w:tc>
          <w:tcPr>
            <w:tcW w:w="72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2466C3E"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9</w:t>
            </w:r>
          </w:p>
        </w:tc>
        <w:tc>
          <w:tcPr>
            <w:tcW w:w="7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2B36C5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重庆市民办非学历教育培训机构管理暂行办法（修订）</w:t>
            </w:r>
          </w:p>
        </w:tc>
        <w:tc>
          <w:tcPr>
            <w:tcW w:w="26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8508CD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市教委</w:t>
            </w:r>
          </w:p>
        </w:tc>
      </w:tr>
      <w:tr w:rsidR="00931A21" w:rsidRPr="00931A21" w14:paraId="1F525CF3" w14:textId="77777777" w:rsidTr="00931A21">
        <w:trPr>
          <w:trHeight w:val="450"/>
          <w:jc w:val="center"/>
        </w:trPr>
        <w:tc>
          <w:tcPr>
            <w:tcW w:w="72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D964FC1"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10</w:t>
            </w:r>
          </w:p>
        </w:tc>
        <w:tc>
          <w:tcPr>
            <w:tcW w:w="76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A7E50D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重庆市政府规章立法后评估办法（修订）</w:t>
            </w:r>
          </w:p>
        </w:tc>
        <w:tc>
          <w:tcPr>
            <w:tcW w:w="262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AF11F80"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市司法局</w:t>
            </w:r>
          </w:p>
        </w:tc>
      </w:tr>
    </w:tbl>
    <w:p w14:paraId="35C49BE3" w14:textId="77777777" w:rsidR="00931A21" w:rsidRPr="00931A21" w:rsidRDefault="00931A21" w:rsidP="00931A21">
      <w:pPr>
        <w:widowControl/>
        <w:shd w:val="clear" w:color="auto" w:fill="FFFFFF"/>
        <w:spacing w:after="300" w:line="420" w:lineRule="atLeast"/>
        <w:ind w:firstLine="480"/>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（三）调研项目7件（制定6件，修订1件）。</w:t>
      </w:r>
    </w:p>
    <w:tbl>
      <w:tblPr>
        <w:tblW w:w="10995"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66"/>
        <w:gridCol w:w="6444"/>
        <w:gridCol w:w="3785"/>
      </w:tblGrid>
      <w:tr w:rsidR="00931A21" w:rsidRPr="00931A21" w14:paraId="0DE103B7"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29D237D"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序号</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1674BF2"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项 目 名 称</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2D98571"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b/>
                <w:bCs/>
                <w:kern w:val="0"/>
                <w:sz w:val="24"/>
                <w:szCs w:val="24"/>
              </w:rPr>
              <w:t>起草单位</w:t>
            </w:r>
          </w:p>
        </w:tc>
      </w:tr>
      <w:tr w:rsidR="00931A21" w:rsidRPr="00931A21" w14:paraId="6B0C289D"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C5837C9"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1</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F60C54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重庆市无障碍环境建设与管理规定（制定）</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E7C2109"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市住房城乡建委、市残联</w:t>
            </w:r>
          </w:p>
        </w:tc>
      </w:tr>
      <w:tr w:rsidR="00931A21" w:rsidRPr="00931A21" w14:paraId="63DB8C70"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C7F00C7"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2</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F4DA1F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w:t>
            </w:r>
            <w:proofErr w:type="gramStart"/>
            <w:r w:rsidRPr="00931A21">
              <w:rPr>
                <w:rFonts w:ascii="宋体" w:eastAsia="宋体" w:hAnsi="宋体" w:cs="宋体" w:hint="eastAsia"/>
                <w:kern w:val="0"/>
                <w:sz w:val="24"/>
                <w:szCs w:val="24"/>
              </w:rPr>
              <w:t>农村消防</w:t>
            </w:r>
            <w:proofErr w:type="gramEnd"/>
            <w:r w:rsidRPr="00931A21">
              <w:rPr>
                <w:rFonts w:ascii="宋体" w:eastAsia="宋体" w:hAnsi="宋体" w:cs="宋体" w:hint="eastAsia"/>
                <w:kern w:val="0"/>
                <w:sz w:val="24"/>
                <w:szCs w:val="24"/>
              </w:rPr>
              <w:t>安全管理规定（制定）</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04A779D"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市消防救援总队</w:t>
            </w:r>
          </w:p>
        </w:tc>
      </w:tr>
      <w:tr w:rsidR="00931A21" w:rsidRPr="00931A21" w14:paraId="18EB426F"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78A78CAF"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3</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ECD1A46"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重庆市残疾预防和残疾人康复办法（制定）</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D75BD48"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市残联</w:t>
            </w:r>
          </w:p>
        </w:tc>
      </w:tr>
      <w:tr w:rsidR="00931A21" w:rsidRPr="00931A21" w14:paraId="053224DB"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1460568C"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4</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EE4F18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重庆市文化和旅游市场监管办法（制定）</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4011C7FE"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市文化旅游委</w:t>
            </w:r>
          </w:p>
        </w:tc>
      </w:tr>
      <w:tr w:rsidR="00931A21" w:rsidRPr="00931A21" w14:paraId="5D79C74D"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6FBCA745"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5</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3369E75F"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重庆市高速公路管理办法（制定）</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00DDF12C"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市交通局</w:t>
            </w:r>
          </w:p>
        </w:tc>
      </w:tr>
      <w:tr w:rsidR="00931A21" w:rsidRPr="00931A21" w14:paraId="4ADA22CE"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3DFB628"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6</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85BF206"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重庆市国土空间规划管理暂行办法（制定）</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A60B3AF"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市规划自然资源局</w:t>
            </w:r>
          </w:p>
        </w:tc>
      </w:tr>
      <w:tr w:rsidR="00931A21" w:rsidRPr="00931A21" w14:paraId="55A2BE90" w14:textId="77777777" w:rsidTr="00931A21">
        <w:trPr>
          <w:trHeight w:val="450"/>
          <w:jc w:val="center"/>
        </w:trPr>
        <w:tc>
          <w:tcPr>
            <w:tcW w:w="76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D7617B2" w14:textId="77777777" w:rsidR="00931A21" w:rsidRPr="00931A21" w:rsidRDefault="00931A21" w:rsidP="00931A21">
            <w:pPr>
              <w:widowControl/>
              <w:spacing w:after="300" w:line="420" w:lineRule="atLeast"/>
              <w:jc w:val="center"/>
              <w:rPr>
                <w:rFonts w:ascii="宋体" w:eastAsia="宋体" w:hAnsi="宋体" w:cs="宋体" w:hint="eastAsia"/>
                <w:kern w:val="0"/>
                <w:sz w:val="24"/>
                <w:szCs w:val="24"/>
              </w:rPr>
            </w:pPr>
            <w:r w:rsidRPr="00931A21">
              <w:rPr>
                <w:rFonts w:ascii="宋体" w:eastAsia="宋体" w:hAnsi="宋体" w:cs="宋体" w:hint="eastAsia"/>
                <w:kern w:val="0"/>
                <w:sz w:val="24"/>
                <w:szCs w:val="24"/>
              </w:rPr>
              <w:t>7</w:t>
            </w:r>
          </w:p>
        </w:tc>
        <w:tc>
          <w:tcPr>
            <w:tcW w:w="6435"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2677DFDB"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重庆市国有土地</w:t>
            </w:r>
            <w:proofErr w:type="gramStart"/>
            <w:r w:rsidRPr="00931A21">
              <w:rPr>
                <w:rFonts w:ascii="宋体" w:eastAsia="宋体" w:hAnsi="宋体" w:cs="宋体" w:hint="eastAsia"/>
                <w:kern w:val="0"/>
                <w:sz w:val="24"/>
                <w:szCs w:val="24"/>
              </w:rPr>
              <w:t>储备整治</w:t>
            </w:r>
            <w:proofErr w:type="gramEnd"/>
            <w:r w:rsidRPr="00931A21">
              <w:rPr>
                <w:rFonts w:ascii="宋体" w:eastAsia="宋体" w:hAnsi="宋体" w:cs="宋体" w:hint="eastAsia"/>
                <w:kern w:val="0"/>
                <w:sz w:val="24"/>
                <w:szCs w:val="24"/>
              </w:rPr>
              <w:t>管理办法（修订）</w:t>
            </w:r>
          </w:p>
        </w:tc>
        <w:tc>
          <w:tcPr>
            <w:tcW w:w="3780" w:type="dxa"/>
            <w:tcBorders>
              <w:top w:val="single" w:sz="6" w:space="0" w:color="auto"/>
              <w:left w:val="single" w:sz="6" w:space="0" w:color="auto"/>
              <w:bottom w:val="single" w:sz="6" w:space="0" w:color="auto"/>
              <w:right w:val="single" w:sz="6" w:space="0" w:color="auto"/>
            </w:tcBorders>
            <w:tcMar>
              <w:top w:w="0" w:type="dxa"/>
              <w:left w:w="30" w:type="dxa"/>
              <w:bottom w:w="0" w:type="dxa"/>
              <w:right w:w="30" w:type="dxa"/>
            </w:tcMar>
            <w:vAlign w:val="center"/>
            <w:hideMark/>
          </w:tcPr>
          <w:p w14:paraId="5FD3A661" w14:textId="77777777" w:rsidR="00931A21" w:rsidRPr="00931A21" w:rsidRDefault="00931A21" w:rsidP="00931A21">
            <w:pPr>
              <w:widowControl/>
              <w:spacing w:after="300" w:line="420" w:lineRule="atLeast"/>
              <w:jc w:val="left"/>
              <w:rPr>
                <w:rFonts w:ascii="宋体" w:eastAsia="宋体" w:hAnsi="宋体" w:cs="宋体" w:hint="eastAsia"/>
                <w:kern w:val="0"/>
                <w:sz w:val="24"/>
                <w:szCs w:val="24"/>
              </w:rPr>
            </w:pPr>
            <w:r w:rsidRPr="00931A21">
              <w:rPr>
                <w:rFonts w:ascii="宋体" w:eastAsia="宋体" w:hAnsi="宋体" w:cs="宋体" w:hint="eastAsia"/>
                <w:kern w:val="0"/>
                <w:sz w:val="24"/>
                <w:szCs w:val="24"/>
              </w:rPr>
              <w:t>市规划自然资源局</w:t>
            </w:r>
          </w:p>
        </w:tc>
      </w:tr>
    </w:tbl>
    <w:p w14:paraId="5F7586A8" w14:textId="77777777" w:rsidR="00931A21" w:rsidRPr="00931A21" w:rsidRDefault="00931A21" w:rsidP="00931A21">
      <w:pPr>
        <w:widowControl/>
        <w:shd w:val="clear" w:color="auto" w:fill="FFFFFF"/>
        <w:spacing w:after="300" w:line="420" w:lineRule="atLeast"/>
        <w:jc w:val="left"/>
        <w:rPr>
          <w:rFonts w:ascii="宋体" w:eastAsia="宋体" w:hAnsi="宋体" w:cs="宋体" w:hint="eastAsia"/>
          <w:color w:val="000000"/>
          <w:kern w:val="0"/>
          <w:sz w:val="24"/>
          <w:szCs w:val="24"/>
        </w:rPr>
      </w:pPr>
      <w:r w:rsidRPr="00931A21">
        <w:rPr>
          <w:rFonts w:ascii="宋体" w:eastAsia="宋体" w:hAnsi="宋体" w:cs="宋体" w:hint="eastAsia"/>
          <w:color w:val="000000"/>
          <w:kern w:val="0"/>
          <w:sz w:val="24"/>
          <w:szCs w:val="24"/>
        </w:rPr>
        <w:t> </w:t>
      </w:r>
    </w:p>
    <w:p w14:paraId="12220977" w14:textId="77777777" w:rsidR="00D11331" w:rsidRDefault="00D11331"/>
    <w:sectPr w:rsidR="00D113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5E77F" w14:textId="77777777" w:rsidR="00DC4068" w:rsidRDefault="00DC4068" w:rsidP="00931A21">
      <w:r>
        <w:separator/>
      </w:r>
    </w:p>
  </w:endnote>
  <w:endnote w:type="continuationSeparator" w:id="0">
    <w:p w14:paraId="7526A6D1" w14:textId="77777777" w:rsidR="00DC4068" w:rsidRDefault="00DC4068" w:rsidP="00931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F6008" w14:textId="77777777" w:rsidR="00DC4068" w:rsidRDefault="00DC4068" w:rsidP="00931A21">
      <w:r>
        <w:separator/>
      </w:r>
    </w:p>
  </w:footnote>
  <w:footnote w:type="continuationSeparator" w:id="0">
    <w:p w14:paraId="664B1D6D" w14:textId="77777777" w:rsidR="00DC4068" w:rsidRDefault="00DC4068" w:rsidP="00931A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31"/>
    <w:rsid w:val="00931A21"/>
    <w:rsid w:val="00D11331"/>
    <w:rsid w:val="00DC4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991665-2307-461C-800E-8C89D948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1A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1A21"/>
    <w:rPr>
      <w:sz w:val="18"/>
      <w:szCs w:val="18"/>
    </w:rPr>
  </w:style>
  <w:style w:type="paragraph" w:styleId="a5">
    <w:name w:val="footer"/>
    <w:basedOn w:val="a"/>
    <w:link w:val="a6"/>
    <w:uiPriority w:val="99"/>
    <w:unhideWhenUsed/>
    <w:rsid w:val="00931A21"/>
    <w:pPr>
      <w:tabs>
        <w:tab w:val="center" w:pos="4153"/>
        <w:tab w:val="right" w:pos="8306"/>
      </w:tabs>
      <w:snapToGrid w:val="0"/>
      <w:jc w:val="left"/>
    </w:pPr>
    <w:rPr>
      <w:sz w:val="18"/>
      <w:szCs w:val="18"/>
    </w:rPr>
  </w:style>
  <w:style w:type="character" w:customStyle="1" w:styleId="a6">
    <w:name w:val="页脚 字符"/>
    <w:basedOn w:val="a0"/>
    <w:link w:val="a5"/>
    <w:uiPriority w:val="99"/>
    <w:rsid w:val="00931A21"/>
    <w:rPr>
      <w:sz w:val="18"/>
      <w:szCs w:val="18"/>
    </w:rPr>
  </w:style>
  <w:style w:type="paragraph" w:styleId="a7">
    <w:name w:val="Normal (Web)"/>
    <w:basedOn w:val="a"/>
    <w:uiPriority w:val="99"/>
    <w:semiHidden/>
    <w:unhideWhenUsed/>
    <w:rsid w:val="00931A2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31A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392633">
      <w:bodyDiv w:val="1"/>
      <w:marLeft w:val="0"/>
      <w:marRight w:val="0"/>
      <w:marTop w:val="0"/>
      <w:marBottom w:val="0"/>
      <w:divBdr>
        <w:top w:val="none" w:sz="0" w:space="0" w:color="auto"/>
        <w:left w:val="none" w:sz="0" w:space="0" w:color="auto"/>
        <w:bottom w:val="none" w:sz="0" w:space="0" w:color="auto"/>
        <w:right w:val="none" w:sz="0" w:space="0" w:color="auto"/>
      </w:divBdr>
      <w:divsChild>
        <w:div w:id="1864203608">
          <w:marLeft w:val="0"/>
          <w:marRight w:val="0"/>
          <w:marTop w:val="0"/>
          <w:marBottom w:val="0"/>
          <w:divBdr>
            <w:top w:val="none" w:sz="0" w:space="0" w:color="auto"/>
            <w:left w:val="none" w:sz="0" w:space="0" w:color="auto"/>
            <w:bottom w:val="none" w:sz="0" w:space="0" w:color="auto"/>
            <w:right w:val="none" w:sz="0" w:space="0" w:color="auto"/>
          </w:divBdr>
          <w:divsChild>
            <w:div w:id="2101096894">
              <w:marLeft w:val="0"/>
              <w:marRight w:val="0"/>
              <w:marTop w:val="0"/>
              <w:marBottom w:val="0"/>
              <w:divBdr>
                <w:top w:val="none" w:sz="0" w:space="0" w:color="auto"/>
                <w:left w:val="none" w:sz="0" w:space="0" w:color="auto"/>
                <w:bottom w:val="none" w:sz="0" w:space="0" w:color="auto"/>
                <w:right w:val="none" w:sz="0" w:space="0" w:color="auto"/>
              </w:divBdr>
            </w:div>
          </w:divsChild>
        </w:div>
        <w:div w:id="672028393">
          <w:marLeft w:val="0"/>
          <w:marRight w:val="0"/>
          <w:marTop w:val="0"/>
          <w:marBottom w:val="0"/>
          <w:divBdr>
            <w:top w:val="none" w:sz="0" w:space="0" w:color="auto"/>
            <w:left w:val="none" w:sz="0" w:space="0" w:color="auto"/>
            <w:bottom w:val="none" w:sz="0" w:space="0" w:color="auto"/>
            <w:right w:val="none" w:sz="0" w:space="0" w:color="auto"/>
          </w:divBdr>
          <w:divsChild>
            <w:div w:id="1243027665">
              <w:marLeft w:val="0"/>
              <w:marRight w:val="0"/>
              <w:marTop w:val="0"/>
              <w:marBottom w:val="0"/>
              <w:divBdr>
                <w:top w:val="none" w:sz="0" w:space="0" w:color="auto"/>
                <w:left w:val="none" w:sz="0" w:space="0" w:color="auto"/>
                <w:bottom w:val="none" w:sz="0" w:space="0" w:color="auto"/>
                <w:right w:val="none" w:sz="0" w:space="0" w:color="auto"/>
              </w:divBdr>
            </w:div>
          </w:divsChild>
        </w:div>
        <w:div w:id="908425036">
          <w:marLeft w:val="0"/>
          <w:marRight w:val="0"/>
          <w:marTop w:val="0"/>
          <w:marBottom w:val="0"/>
          <w:divBdr>
            <w:top w:val="none" w:sz="0" w:space="0" w:color="auto"/>
            <w:left w:val="none" w:sz="0" w:space="0" w:color="auto"/>
            <w:bottom w:val="none" w:sz="0" w:space="0" w:color="auto"/>
            <w:right w:val="none" w:sz="0" w:space="0" w:color="auto"/>
          </w:divBdr>
          <w:divsChild>
            <w:div w:id="2125615955">
              <w:marLeft w:val="0"/>
              <w:marRight w:val="0"/>
              <w:marTop w:val="0"/>
              <w:marBottom w:val="0"/>
              <w:divBdr>
                <w:top w:val="none" w:sz="0" w:space="0" w:color="auto"/>
                <w:left w:val="none" w:sz="0" w:space="0" w:color="auto"/>
                <w:bottom w:val="none" w:sz="0" w:space="0" w:color="auto"/>
                <w:right w:val="none" w:sz="0" w:space="0" w:color="auto"/>
              </w:divBdr>
            </w:div>
          </w:divsChild>
        </w:div>
        <w:div w:id="1997301422">
          <w:marLeft w:val="0"/>
          <w:marRight w:val="0"/>
          <w:marTop w:val="0"/>
          <w:marBottom w:val="0"/>
          <w:divBdr>
            <w:top w:val="none" w:sz="0" w:space="0" w:color="auto"/>
            <w:left w:val="none" w:sz="0" w:space="0" w:color="auto"/>
            <w:bottom w:val="none" w:sz="0" w:space="0" w:color="auto"/>
            <w:right w:val="none" w:sz="0" w:space="0" w:color="auto"/>
          </w:divBdr>
          <w:divsChild>
            <w:div w:id="35813481">
              <w:marLeft w:val="0"/>
              <w:marRight w:val="0"/>
              <w:marTop w:val="0"/>
              <w:marBottom w:val="0"/>
              <w:divBdr>
                <w:top w:val="none" w:sz="0" w:space="0" w:color="auto"/>
                <w:left w:val="none" w:sz="0" w:space="0" w:color="auto"/>
                <w:bottom w:val="none" w:sz="0" w:space="0" w:color="auto"/>
                <w:right w:val="none" w:sz="0" w:space="0" w:color="auto"/>
              </w:divBdr>
            </w:div>
          </w:divsChild>
        </w:div>
        <w:div w:id="1413628124">
          <w:marLeft w:val="0"/>
          <w:marRight w:val="0"/>
          <w:marTop w:val="0"/>
          <w:marBottom w:val="0"/>
          <w:divBdr>
            <w:top w:val="none" w:sz="0" w:space="0" w:color="auto"/>
            <w:left w:val="none" w:sz="0" w:space="0" w:color="auto"/>
            <w:bottom w:val="none" w:sz="0" w:space="0" w:color="auto"/>
            <w:right w:val="none" w:sz="0" w:space="0" w:color="auto"/>
          </w:divBdr>
          <w:divsChild>
            <w:div w:id="18133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617</Words>
  <Characters>3521</Characters>
  <Application>Microsoft Office Word</Application>
  <DocSecurity>0</DocSecurity>
  <Lines>29</Lines>
  <Paragraphs>8</Paragraphs>
  <ScaleCrop>false</ScaleCrop>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2021-04-14T02:37:00Z</dcterms:created>
  <dcterms:modified xsi:type="dcterms:W3CDTF">2021-04-14T02:37:00Z</dcterms:modified>
</cp:coreProperties>
</file>