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D5FF85" w14:textId="77777777" w:rsidR="006B31E4" w:rsidRPr="006B31E4" w:rsidRDefault="006B31E4" w:rsidP="006B31E4">
      <w:pPr>
        <w:widowControl/>
        <w:shd w:val="clear" w:color="auto" w:fill="FFFFFF"/>
        <w:spacing w:after="300" w:line="600" w:lineRule="atLeast"/>
        <w:jc w:val="center"/>
        <w:rPr>
          <w:rFonts w:ascii="宋体" w:eastAsia="宋体" w:hAnsi="宋体" w:cs="宋体"/>
          <w:color w:val="000000"/>
          <w:kern w:val="0"/>
          <w:sz w:val="24"/>
          <w:szCs w:val="24"/>
        </w:rPr>
      </w:pPr>
      <w:r w:rsidRPr="006B31E4">
        <w:rPr>
          <w:rFonts w:ascii="宋体" w:eastAsia="宋体" w:hAnsi="宋体" w:cs="宋体" w:hint="eastAsia"/>
          <w:b/>
          <w:bCs/>
          <w:color w:val="000000"/>
          <w:kern w:val="0"/>
          <w:sz w:val="36"/>
          <w:szCs w:val="36"/>
        </w:rPr>
        <w:t>重庆市人民政府办公厅</w:t>
      </w:r>
    </w:p>
    <w:p w14:paraId="74B88D9F" w14:textId="77777777" w:rsidR="006B31E4" w:rsidRPr="006B31E4" w:rsidRDefault="006B31E4" w:rsidP="006B31E4">
      <w:pPr>
        <w:widowControl/>
        <w:shd w:val="clear" w:color="auto" w:fill="FFFFFF"/>
        <w:spacing w:after="300" w:line="600" w:lineRule="atLeast"/>
        <w:jc w:val="center"/>
        <w:rPr>
          <w:rFonts w:ascii="宋体" w:eastAsia="宋体" w:hAnsi="宋体" w:cs="宋体" w:hint="eastAsia"/>
          <w:color w:val="000000"/>
          <w:kern w:val="0"/>
          <w:sz w:val="24"/>
          <w:szCs w:val="24"/>
        </w:rPr>
      </w:pPr>
      <w:r w:rsidRPr="006B31E4">
        <w:rPr>
          <w:rFonts w:ascii="宋体" w:eastAsia="宋体" w:hAnsi="宋体" w:cs="宋体" w:hint="eastAsia"/>
          <w:b/>
          <w:bCs/>
          <w:color w:val="000000"/>
          <w:kern w:val="0"/>
          <w:sz w:val="36"/>
          <w:szCs w:val="36"/>
        </w:rPr>
        <w:t>关于保障食品安全财税扶持政策的通知</w:t>
      </w:r>
    </w:p>
    <w:p w14:paraId="671DF3B6" w14:textId="77777777" w:rsidR="006B31E4" w:rsidRPr="006B31E4" w:rsidRDefault="006B31E4" w:rsidP="006B31E4">
      <w:pPr>
        <w:widowControl/>
        <w:shd w:val="clear" w:color="auto" w:fill="FFFFFF"/>
        <w:spacing w:after="300" w:line="420" w:lineRule="atLeast"/>
        <w:jc w:val="center"/>
        <w:rPr>
          <w:rFonts w:ascii="宋体" w:eastAsia="宋体" w:hAnsi="宋体" w:cs="宋体" w:hint="eastAsia"/>
          <w:color w:val="000000"/>
          <w:kern w:val="0"/>
          <w:sz w:val="24"/>
          <w:szCs w:val="24"/>
        </w:rPr>
      </w:pPr>
      <w:proofErr w:type="gramStart"/>
      <w:r w:rsidRPr="006B31E4">
        <w:rPr>
          <w:rFonts w:ascii="楷体" w:eastAsia="楷体" w:hAnsi="楷体" w:cs="宋体" w:hint="eastAsia"/>
          <w:color w:val="000000"/>
          <w:kern w:val="0"/>
          <w:sz w:val="24"/>
          <w:szCs w:val="24"/>
        </w:rPr>
        <w:t>渝办发</w:t>
      </w:r>
      <w:proofErr w:type="gramEnd"/>
      <w:r w:rsidRPr="006B31E4">
        <w:rPr>
          <w:rFonts w:ascii="楷体" w:eastAsia="楷体" w:hAnsi="楷体" w:cs="宋体" w:hint="eastAsia"/>
          <w:color w:val="000000"/>
          <w:kern w:val="0"/>
          <w:sz w:val="24"/>
          <w:szCs w:val="24"/>
        </w:rPr>
        <w:t>〔2011〕245号</w:t>
      </w:r>
    </w:p>
    <w:p w14:paraId="031B7D24" w14:textId="77777777" w:rsidR="006B31E4" w:rsidRPr="006B31E4" w:rsidRDefault="006B31E4" w:rsidP="006B31E4">
      <w:pPr>
        <w:widowControl/>
        <w:shd w:val="clear" w:color="auto" w:fill="FFFFFF"/>
        <w:spacing w:after="300" w:line="600" w:lineRule="atLeast"/>
        <w:jc w:val="left"/>
        <w:rPr>
          <w:rFonts w:ascii="宋体" w:eastAsia="宋体" w:hAnsi="宋体" w:cs="宋体" w:hint="eastAsia"/>
          <w:color w:val="000000"/>
          <w:kern w:val="0"/>
          <w:sz w:val="24"/>
          <w:szCs w:val="24"/>
        </w:rPr>
      </w:pPr>
    </w:p>
    <w:p w14:paraId="509C7065" w14:textId="77777777" w:rsidR="006B31E4" w:rsidRPr="006B31E4" w:rsidRDefault="006B31E4" w:rsidP="006B31E4">
      <w:pPr>
        <w:widowControl/>
        <w:shd w:val="clear" w:color="auto" w:fill="FFFFFF"/>
        <w:spacing w:after="300" w:line="420" w:lineRule="atLeast"/>
        <w:jc w:val="left"/>
        <w:rPr>
          <w:rFonts w:ascii="宋体" w:eastAsia="宋体" w:hAnsi="宋体" w:cs="宋体" w:hint="eastAsia"/>
          <w:color w:val="000000"/>
          <w:kern w:val="0"/>
          <w:sz w:val="24"/>
          <w:szCs w:val="24"/>
        </w:rPr>
      </w:pPr>
      <w:r w:rsidRPr="006B31E4">
        <w:rPr>
          <w:rFonts w:ascii="宋体" w:eastAsia="宋体" w:hAnsi="宋体" w:cs="宋体" w:hint="eastAsia"/>
          <w:color w:val="000000"/>
          <w:kern w:val="0"/>
          <w:sz w:val="24"/>
          <w:szCs w:val="24"/>
        </w:rPr>
        <w:t>各区县（自治县）人民政府，市政府各部门，有关单位：</w:t>
      </w:r>
    </w:p>
    <w:p w14:paraId="1C90B3E1" w14:textId="77777777" w:rsidR="006B31E4" w:rsidRPr="006B31E4" w:rsidRDefault="006B31E4" w:rsidP="006B31E4">
      <w:pPr>
        <w:widowControl/>
        <w:shd w:val="clear" w:color="auto" w:fill="FFFFFF"/>
        <w:spacing w:after="300" w:line="420" w:lineRule="atLeast"/>
        <w:ind w:firstLine="632"/>
        <w:jc w:val="left"/>
        <w:rPr>
          <w:rFonts w:ascii="宋体" w:eastAsia="宋体" w:hAnsi="宋体" w:cs="宋体" w:hint="eastAsia"/>
          <w:color w:val="000000"/>
          <w:kern w:val="0"/>
          <w:sz w:val="24"/>
          <w:szCs w:val="24"/>
        </w:rPr>
      </w:pPr>
      <w:r w:rsidRPr="006B31E4">
        <w:rPr>
          <w:rFonts w:ascii="宋体" w:eastAsia="宋体" w:hAnsi="宋体" w:cs="宋体" w:hint="eastAsia"/>
          <w:color w:val="000000"/>
          <w:kern w:val="0"/>
          <w:sz w:val="24"/>
          <w:szCs w:val="24"/>
        </w:rPr>
        <w:t>为支持构建食品安全监管工作长效机制，降低食品生产成本，保证市场供应，经市政府同意，现就保障食品安全有关财税扶持政策通知如下：</w:t>
      </w:r>
    </w:p>
    <w:p w14:paraId="76517967" w14:textId="77777777" w:rsidR="006B31E4" w:rsidRPr="006B31E4" w:rsidRDefault="006B31E4" w:rsidP="006B31E4">
      <w:pPr>
        <w:widowControl/>
        <w:shd w:val="clear" w:color="auto" w:fill="FFFFFF"/>
        <w:spacing w:after="300" w:line="420" w:lineRule="atLeast"/>
        <w:ind w:firstLine="632"/>
        <w:jc w:val="left"/>
        <w:rPr>
          <w:rFonts w:ascii="宋体" w:eastAsia="宋体" w:hAnsi="宋体" w:cs="宋体" w:hint="eastAsia"/>
          <w:color w:val="000000"/>
          <w:kern w:val="0"/>
          <w:sz w:val="24"/>
          <w:szCs w:val="24"/>
        </w:rPr>
      </w:pPr>
      <w:r w:rsidRPr="006B31E4">
        <w:rPr>
          <w:rFonts w:ascii="宋体" w:eastAsia="宋体" w:hAnsi="宋体" w:cs="宋体" w:hint="eastAsia"/>
          <w:color w:val="000000"/>
          <w:kern w:val="0"/>
          <w:sz w:val="24"/>
          <w:szCs w:val="24"/>
        </w:rPr>
        <w:t>一、促进农业规模化、集约化经营。整合基础设施建设、土地整治、扶贫开发等方面的财政惠农资金，重点支持农业规模化、集约化经营；完善农业标准体系和农业标准化技术推广体系，增强农民和农业企业抵御自然灾害和适应市场波动能力，提高资源利用率和农业综合生产能力，促进农民收入稳定增长，确保农副产品有效供给。</w:t>
      </w:r>
    </w:p>
    <w:p w14:paraId="2EAB6D3D" w14:textId="77777777" w:rsidR="006B31E4" w:rsidRPr="006B31E4" w:rsidRDefault="006B31E4" w:rsidP="006B31E4">
      <w:pPr>
        <w:widowControl/>
        <w:shd w:val="clear" w:color="auto" w:fill="FFFFFF"/>
        <w:spacing w:after="300" w:line="420" w:lineRule="atLeast"/>
        <w:ind w:firstLine="632"/>
        <w:jc w:val="left"/>
        <w:rPr>
          <w:rFonts w:ascii="宋体" w:eastAsia="宋体" w:hAnsi="宋体" w:cs="宋体" w:hint="eastAsia"/>
          <w:color w:val="000000"/>
          <w:kern w:val="0"/>
          <w:sz w:val="24"/>
          <w:szCs w:val="24"/>
        </w:rPr>
      </w:pPr>
      <w:r w:rsidRPr="006B31E4">
        <w:rPr>
          <w:rFonts w:ascii="宋体" w:eastAsia="宋体" w:hAnsi="宋体" w:cs="宋体" w:hint="eastAsia"/>
          <w:color w:val="000000"/>
          <w:kern w:val="0"/>
          <w:sz w:val="24"/>
          <w:szCs w:val="24"/>
        </w:rPr>
        <w:t>二、支持农产品流通体系建设。加大财政资金投入力度，支持城区标准化菜市场和乡镇规范化农贸市场建设，加快“两翼”农产品批发市场建设，进一步提升和完善全市农产品流通体系的服务功能。</w:t>
      </w:r>
    </w:p>
    <w:p w14:paraId="018A8AB7" w14:textId="77777777" w:rsidR="006B31E4" w:rsidRPr="006B31E4" w:rsidRDefault="006B31E4" w:rsidP="006B31E4">
      <w:pPr>
        <w:widowControl/>
        <w:shd w:val="clear" w:color="auto" w:fill="FFFFFF"/>
        <w:spacing w:after="300" w:line="420" w:lineRule="atLeast"/>
        <w:ind w:firstLine="632"/>
        <w:jc w:val="left"/>
        <w:rPr>
          <w:rFonts w:ascii="宋体" w:eastAsia="宋体" w:hAnsi="宋体" w:cs="宋体" w:hint="eastAsia"/>
          <w:color w:val="000000"/>
          <w:kern w:val="0"/>
          <w:sz w:val="24"/>
          <w:szCs w:val="24"/>
        </w:rPr>
      </w:pPr>
      <w:r w:rsidRPr="006B31E4">
        <w:rPr>
          <w:rFonts w:ascii="宋体" w:eastAsia="宋体" w:hAnsi="宋体" w:cs="宋体" w:hint="eastAsia"/>
          <w:color w:val="000000"/>
          <w:kern w:val="0"/>
          <w:sz w:val="24"/>
          <w:szCs w:val="24"/>
        </w:rPr>
        <w:t>三、鼓励开展农产品质量认证。从2011年起，市财政对新获准认证无公害农产品、绿色食品、有机食品和地理标志农产品的生产企业和农民专业合作组织给予适当补助。具体补助办法由市财政会同市级相关部门另行制订。</w:t>
      </w:r>
    </w:p>
    <w:p w14:paraId="3AF841E2" w14:textId="77777777" w:rsidR="006B31E4" w:rsidRPr="006B31E4" w:rsidRDefault="006B31E4" w:rsidP="006B31E4">
      <w:pPr>
        <w:widowControl/>
        <w:shd w:val="clear" w:color="auto" w:fill="FFFFFF"/>
        <w:spacing w:after="300" w:line="420" w:lineRule="atLeast"/>
        <w:ind w:firstLine="632"/>
        <w:jc w:val="left"/>
        <w:rPr>
          <w:rFonts w:ascii="宋体" w:eastAsia="宋体" w:hAnsi="宋体" w:cs="宋体" w:hint="eastAsia"/>
          <w:color w:val="000000"/>
          <w:kern w:val="0"/>
          <w:sz w:val="24"/>
          <w:szCs w:val="24"/>
        </w:rPr>
      </w:pPr>
      <w:r w:rsidRPr="006B31E4">
        <w:rPr>
          <w:rFonts w:ascii="宋体" w:eastAsia="宋体" w:hAnsi="宋体" w:cs="宋体" w:hint="eastAsia"/>
          <w:color w:val="000000"/>
          <w:kern w:val="0"/>
          <w:sz w:val="24"/>
          <w:szCs w:val="24"/>
        </w:rPr>
        <w:t>四、加强检验检测能力建设。在对现有食品质量检验检测机构进行能力评估的基础上，统筹规划、合理布局、均衡配置，逐步建立覆盖各区县（自治县）、生产加工各环节、兼顾风险监测和质量检验的检验检测机构体系。整合资源，加大资金投入，加快建立重点食品和高风险食品日常监测机制。</w:t>
      </w:r>
    </w:p>
    <w:p w14:paraId="610445CE" w14:textId="77777777" w:rsidR="006B31E4" w:rsidRPr="006B31E4" w:rsidRDefault="006B31E4" w:rsidP="006B31E4">
      <w:pPr>
        <w:widowControl/>
        <w:shd w:val="clear" w:color="auto" w:fill="FFFFFF"/>
        <w:spacing w:after="300" w:line="420" w:lineRule="atLeast"/>
        <w:ind w:firstLine="632"/>
        <w:jc w:val="left"/>
        <w:rPr>
          <w:rFonts w:ascii="宋体" w:eastAsia="宋体" w:hAnsi="宋体" w:cs="宋体" w:hint="eastAsia"/>
          <w:color w:val="000000"/>
          <w:kern w:val="0"/>
          <w:sz w:val="24"/>
          <w:szCs w:val="24"/>
        </w:rPr>
      </w:pPr>
      <w:r w:rsidRPr="006B31E4">
        <w:rPr>
          <w:rFonts w:ascii="宋体" w:eastAsia="宋体" w:hAnsi="宋体" w:cs="宋体" w:hint="eastAsia"/>
          <w:color w:val="000000"/>
          <w:kern w:val="0"/>
          <w:sz w:val="24"/>
          <w:szCs w:val="24"/>
        </w:rPr>
        <w:lastRenderedPageBreak/>
        <w:t>五、建立全市统一的食品（农产品）安全质量举报奖励制度。由市食品安全委员会办公室会同市财政局等部门制订全市统一的食品（农产品）质量安全举报奖励办法，奖励资金纳入市级部门预算。</w:t>
      </w:r>
    </w:p>
    <w:p w14:paraId="7BF6D8CF" w14:textId="77777777" w:rsidR="006B31E4" w:rsidRPr="006B31E4" w:rsidRDefault="006B31E4" w:rsidP="006B31E4">
      <w:pPr>
        <w:widowControl/>
        <w:shd w:val="clear" w:color="auto" w:fill="FFFFFF"/>
        <w:spacing w:after="300" w:line="420" w:lineRule="atLeast"/>
        <w:ind w:firstLine="632"/>
        <w:jc w:val="left"/>
        <w:rPr>
          <w:rFonts w:ascii="宋体" w:eastAsia="宋体" w:hAnsi="宋体" w:cs="宋体" w:hint="eastAsia"/>
          <w:color w:val="000000"/>
          <w:kern w:val="0"/>
          <w:sz w:val="24"/>
          <w:szCs w:val="24"/>
        </w:rPr>
      </w:pPr>
      <w:r w:rsidRPr="006B31E4">
        <w:rPr>
          <w:rFonts w:ascii="宋体" w:eastAsia="宋体" w:hAnsi="宋体" w:cs="宋体" w:hint="eastAsia"/>
          <w:color w:val="000000"/>
          <w:kern w:val="0"/>
          <w:sz w:val="24"/>
          <w:szCs w:val="24"/>
        </w:rPr>
        <w:t>六、扶持农副产品精加工和食品行业发展，积极争取国家有关部委适当降低农副产品精加工相关税率，适当提高食品行业“双定户”定额征税的起征点。</w:t>
      </w:r>
    </w:p>
    <w:p w14:paraId="47E86965" w14:textId="77777777" w:rsidR="006B31E4" w:rsidRPr="006B31E4" w:rsidRDefault="006B31E4" w:rsidP="006B31E4">
      <w:pPr>
        <w:widowControl/>
        <w:shd w:val="clear" w:color="auto" w:fill="FFFFFF"/>
        <w:spacing w:after="300" w:line="420" w:lineRule="atLeast"/>
        <w:ind w:firstLine="632"/>
        <w:jc w:val="left"/>
        <w:rPr>
          <w:rFonts w:ascii="宋体" w:eastAsia="宋体" w:hAnsi="宋体" w:cs="宋体" w:hint="eastAsia"/>
          <w:color w:val="000000"/>
          <w:kern w:val="0"/>
          <w:sz w:val="24"/>
          <w:szCs w:val="24"/>
        </w:rPr>
      </w:pPr>
      <w:r w:rsidRPr="006B31E4">
        <w:rPr>
          <w:rFonts w:ascii="宋体" w:eastAsia="宋体" w:hAnsi="宋体" w:cs="宋体" w:hint="eastAsia"/>
          <w:color w:val="000000"/>
          <w:kern w:val="0"/>
          <w:sz w:val="24"/>
          <w:szCs w:val="24"/>
        </w:rPr>
        <w:t>七、对市级以上（含市级）从事食品加工的农业产业化经营龙头企业缴纳的企业所得税，其地方留成部分全额补助企业。</w:t>
      </w:r>
    </w:p>
    <w:p w14:paraId="3A202C9F" w14:textId="77777777" w:rsidR="006B31E4" w:rsidRPr="006B31E4" w:rsidRDefault="006B31E4" w:rsidP="006B31E4">
      <w:pPr>
        <w:widowControl/>
        <w:shd w:val="clear" w:color="auto" w:fill="FFFFFF"/>
        <w:spacing w:after="300" w:line="420" w:lineRule="atLeast"/>
        <w:ind w:firstLine="632"/>
        <w:jc w:val="left"/>
        <w:rPr>
          <w:rFonts w:ascii="宋体" w:eastAsia="宋体" w:hAnsi="宋体" w:cs="宋体" w:hint="eastAsia"/>
          <w:color w:val="000000"/>
          <w:kern w:val="0"/>
          <w:sz w:val="24"/>
          <w:szCs w:val="24"/>
        </w:rPr>
      </w:pPr>
      <w:r w:rsidRPr="006B31E4">
        <w:rPr>
          <w:rFonts w:ascii="宋体" w:eastAsia="宋体" w:hAnsi="宋体" w:cs="宋体" w:hint="eastAsia"/>
          <w:color w:val="000000"/>
          <w:kern w:val="0"/>
          <w:sz w:val="24"/>
          <w:szCs w:val="24"/>
        </w:rPr>
        <w:t>八、2011年1月1日至2013年12月31日，对金融机构发放农户小额贷款的利息收入免征营业税及附加税费。</w:t>
      </w:r>
    </w:p>
    <w:p w14:paraId="7F5C9CEF" w14:textId="77777777" w:rsidR="006B31E4" w:rsidRPr="006B31E4" w:rsidRDefault="006B31E4" w:rsidP="006B31E4">
      <w:pPr>
        <w:widowControl/>
        <w:shd w:val="clear" w:color="auto" w:fill="FFFFFF"/>
        <w:spacing w:after="300" w:line="420" w:lineRule="atLeast"/>
        <w:ind w:firstLine="632"/>
        <w:jc w:val="left"/>
        <w:rPr>
          <w:rFonts w:ascii="宋体" w:eastAsia="宋体" w:hAnsi="宋体" w:cs="宋体" w:hint="eastAsia"/>
          <w:color w:val="000000"/>
          <w:kern w:val="0"/>
          <w:sz w:val="24"/>
          <w:szCs w:val="24"/>
        </w:rPr>
      </w:pPr>
      <w:r w:rsidRPr="006B31E4">
        <w:rPr>
          <w:rFonts w:ascii="宋体" w:eastAsia="宋体" w:hAnsi="宋体" w:cs="宋体" w:hint="eastAsia"/>
          <w:color w:val="000000"/>
          <w:kern w:val="0"/>
          <w:sz w:val="24"/>
          <w:szCs w:val="24"/>
        </w:rPr>
        <w:t>九、“两翼”地区市级以上（含市级）经济开发区、工业园区内食品企业缴纳房产税、城镇土地使用税确有困难的，经市地税局审批后，定期减征或免征房产税和城镇土地使用税。</w:t>
      </w:r>
    </w:p>
    <w:p w14:paraId="1EFD807A" w14:textId="77777777" w:rsidR="006B31E4" w:rsidRPr="006B31E4" w:rsidRDefault="006B31E4" w:rsidP="006B31E4">
      <w:pPr>
        <w:widowControl/>
        <w:shd w:val="clear" w:color="auto" w:fill="FFFFFF"/>
        <w:spacing w:after="300" w:line="420" w:lineRule="atLeast"/>
        <w:ind w:firstLine="632"/>
        <w:jc w:val="left"/>
        <w:rPr>
          <w:rFonts w:ascii="宋体" w:eastAsia="宋体" w:hAnsi="宋体" w:cs="宋体" w:hint="eastAsia"/>
          <w:color w:val="000000"/>
          <w:kern w:val="0"/>
          <w:sz w:val="24"/>
          <w:szCs w:val="24"/>
        </w:rPr>
      </w:pPr>
      <w:r w:rsidRPr="006B31E4">
        <w:rPr>
          <w:rFonts w:ascii="宋体" w:eastAsia="宋体" w:hAnsi="宋体" w:cs="宋体" w:hint="eastAsia"/>
          <w:color w:val="000000"/>
          <w:kern w:val="0"/>
          <w:sz w:val="24"/>
          <w:szCs w:val="24"/>
        </w:rPr>
        <w:t>十、支持农产品贩运，对农村居民拥有并主要在农村地区使用的摩托车、三轮汽车和低速载货汽车定期减征或者免征车船税。</w:t>
      </w:r>
    </w:p>
    <w:p w14:paraId="7E368156" w14:textId="77777777" w:rsidR="006B31E4" w:rsidRPr="006B31E4" w:rsidRDefault="006B31E4" w:rsidP="006B31E4">
      <w:pPr>
        <w:widowControl/>
        <w:shd w:val="clear" w:color="auto" w:fill="FFFFFF"/>
        <w:spacing w:after="300" w:line="420" w:lineRule="atLeast"/>
        <w:ind w:firstLine="632"/>
        <w:jc w:val="left"/>
        <w:rPr>
          <w:rFonts w:ascii="宋体" w:eastAsia="宋体" w:hAnsi="宋体" w:cs="宋体" w:hint="eastAsia"/>
          <w:color w:val="000000"/>
          <w:kern w:val="0"/>
          <w:sz w:val="24"/>
          <w:szCs w:val="24"/>
        </w:rPr>
      </w:pPr>
      <w:r w:rsidRPr="006B31E4">
        <w:rPr>
          <w:rFonts w:ascii="宋体" w:eastAsia="宋体" w:hAnsi="宋体" w:cs="宋体" w:hint="eastAsia"/>
          <w:color w:val="000000"/>
          <w:kern w:val="0"/>
          <w:sz w:val="24"/>
          <w:szCs w:val="24"/>
        </w:rPr>
        <w:t>十一、全市范围内收费公路（含连接公路的收费桥梁和隧道）全部实行“绿色通道”政策，对整车合法装载运输鲜活农产品的车辆免收车辆通行费。</w:t>
      </w:r>
    </w:p>
    <w:p w14:paraId="0C0CC937" w14:textId="77777777" w:rsidR="006B31E4" w:rsidRPr="006B31E4" w:rsidRDefault="006B31E4" w:rsidP="006B31E4">
      <w:pPr>
        <w:widowControl/>
        <w:shd w:val="clear" w:color="auto" w:fill="FFFFFF"/>
        <w:spacing w:after="300" w:line="420" w:lineRule="atLeast"/>
        <w:ind w:firstLine="632"/>
        <w:jc w:val="left"/>
        <w:rPr>
          <w:rFonts w:ascii="宋体" w:eastAsia="宋体" w:hAnsi="宋体" w:cs="宋体" w:hint="eastAsia"/>
          <w:color w:val="000000"/>
          <w:kern w:val="0"/>
          <w:sz w:val="24"/>
          <w:szCs w:val="24"/>
        </w:rPr>
      </w:pPr>
      <w:r w:rsidRPr="006B31E4">
        <w:rPr>
          <w:rFonts w:ascii="宋体" w:eastAsia="宋体" w:hAnsi="宋体" w:cs="宋体" w:hint="eastAsia"/>
          <w:color w:val="000000"/>
          <w:kern w:val="0"/>
          <w:sz w:val="24"/>
          <w:szCs w:val="24"/>
        </w:rPr>
        <w:t>十二、我市国有企业建设经营的农贸市场和农产品专业市场一律从优收取摊位费用，降低租赁物业费用，吸纳更多的农副产品生产企业和食品加工企业进入市场设立产品直销点。</w:t>
      </w:r>
    </w:p>
    <w:p w14:paraId="618FF7F4" w14:textId="77777777" w:rsidR="006B31E4" w:rsidRPr="006B31E4" w:rsidRDefault="006B31E4" w:rsidP="006B31E4">
      <w:pPr>
        <w:widowControl/>
        <w:shd w:val="clear" w:color="auto" w:fill="FFFFFF"/>
        <w:spacing w:after="300" w:line="420" w:lineRule="atLeast"/>
        <w:ind w:firstLine="632"/>
        <w:jc w:val="left"/>
        <w:rPr>
          <w:rFonts w:ascii="宋体" w:eastAsia="宋体" w:hAnsi="宋体" w:cs="宋体" w:hint="eastAsia"/>
          <w:color w:val="000000"/>
          <w:kern w:val="0"/>
          <w:sz w:val="24"/>
          <w:szCs w:val="24"/>
        </w:rPr>
      </w:pPr>
    </w:p>
    <w:p w14:paraId="6B283596" w14:textId="77777777" w:rsidR="006B31E4" w:rsidRPr="006B31E4" w:rsidRDefault="006B31E4" w:rsidP="006B31E4">
      <w:pPr>
        <w:widowControl/>
        <w:shd w:val="clear" w:color="auto" w:fill="FFFFFF"/>
        <w:spacing w:after="300" w:line="420" w:lineRule="atLeast"/>
        <w:ind w:right="1263"/>
        <w:jc w:val="right"/>
        <w:rPr>
          <w:rFonts w:ascii="宋体" w:eastAsia="宋体" w:hAnsi="宋体" w:cs="宋体" w:hint="eastAsia"/>
          <w:color w:val="000000"/>
          <w:kern w:val="0"/>
          <w:sz w:val="24"/>
          <w:szCs w:val="24"/>
        </w:rPr>
      </w:pPr>
      <w:r w:rsidRPr="006B31E4">
        <w:rPr>
          <w:rFonts w:ascii="宋体" w:eastAsia="宋体" w:hAnsi="宋体" w:cs="宋体" w:hint="eastAsia"/>
          <w:color w:val="000000"/>
          <w:kern w:val="0"/>
          <w:sz w:val="24"/>
          <w:szCs w:val="24"/>
        </w:rPr>
        <w:t>二○一一年九月二日</w:t>
      </w:r>
    </w:p>
    <w:p w14:paraId="6B83E41D" w14:textId="77777777" w:rsidR="00D265EC" w:rsidRDefault="00D265EC"/>
    <w:sectPr w:rsidR="00D265E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F8D8B8" w14:textId="77777777" w:rsidR="00B123A6" w:rsidRDefault="00B123A6" w:rsidP="006B31E4">
      <w:r>
        <w:separator/>
      </w:r>
    </w:p>
  </w:endnote>
  <w:endnote w:type="continuationSeparator" w:id="0">
    <w:p w14:paraId="6E5829F6" w14:textId="77777777" w:rsidR="00B123A6" w:rsidRDefault="00B123A6" w:rsidP="006B31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E65ACF" w14:textId="77777777" w:rsidR="00B123A6" w:rsidRDefault="00B123A6" w:rsidP="006B31E4">
      <w:r>
        <w:separator/>
      </w:r>
    </w:p>
  </w:footnote>
  <w:footnote w:type="continuationSeparator" w:id="0">
    <w:p w14:paraId="37BA2F0C" w14:textId="77777777" w:rsidR="00B123A6" w:rsidRDefault="00B123A6" w:rsidP="006B31E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65EC"/>
    <w:rsid w:val="006B31E4"/>
    <w:rsid w:val="00B123A6"/>
    <w:rsid w:val="00D265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0F1D33A-58F7-4EB1-9FED-366149D92F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B31E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B31E4"/>
    <w:rPr>
      <w:sz w:val="18"/>
      <w:szCs w:val="18"/>
    </w:rPr>
  </w:style>
  <w:style w:type="paragraph" w:styleId="a5">
    <w:name w:val="footer"/>
    <w:basedOn w:val="a"/>
    <w:link w:val="a6"/>
    <w:uiPriority w:val="99"/>
    <w:unhideWhenUsed/>
    <w:rsid w:val="006B31E4"/>
    <w:pPr>
      <w:tabs>
        <w:tab w:val="center" w:pos="4153"/>
        <w:tab w:val="right" w:pos="8306"/>
      </w:tabs>
      <w:snapToGrid w:val="0"/>
      <w:jc w:val="left"/>
    </w:pPr>
    <w:rPr>
      <w:sz w:val="18"/>
      <w:szCs w:val="18"/>
    </w:rPr>
  </w:style>
  <w:style w:type="character" w:customStyle="1" w:styleId="a6">
    <w:name w:val="页脚 字符"/>
    <w:basedOn w:val="a0"/>
    <w:link w:val="a5"/>
    <w:uiPriority w:val="99"/>
    <w:rsid w:val="006B31E4"/>
    <w:rPr>
      <w:sz w:val="18"/>
      <w:szCs w:val="18"/>
    </w:rPr>
  </w:style>
  <w:style w:type="character" w:styleId="a7">
    <w:name w:val="Strong"/>
    <w:basedOn w:val="a0"/>
    <w:uiPriority w:val="22"/>
    <w:qFormat/>
    <w:rsid w:val="006B31E4"/>
    <w:rPr>
      <w:b/>
      <w:bCs/>
    </w:rPr>
  </w:style>
  <w:style w:type="paragraph" w:styleId="a8">
    <w:name w:val="Normal (Web)"/>
    <w:basedOn w:val="a"/>
    <w:uiPriority w:val="99"/>
    <w:semiHidden/>
    <w:unhideWhenUsed/>
    <w:rsid w:val="006B31E4"/>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34177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172</Words>
  <Characters>983</Characters>
  <Application>Microsoft Office Word</Application>
  <DocSecurity>0</DocSecurity>
  <Lines>8</Lines>
  <Paragraphs>2</Paragraphs>
  <ScaleCrop>false</ScaleCrop>
  <Company/>
  <LinksUpToDate>false</LinksUpToDate>
  <CharactersWithSpaces>1153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lv linxu</dc:creator>
  <cp:keywords/>
  <dc:description/>
  <cp:lastModifiedBy>lv linxu</cp:lastModifiedBy>
  <cp:revision>2</cp:revision>
  <dcterms:created xsi:type="dcterms:W3CDTF">2021-04-14T02:40:00Z</dcterms:created>
  <dcterms:modified xsi:type="dcterms:W3CDTF">2021-04-14T02:41:00Z</dcterms:modified>
</cp:coreProperties>
</file>