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24B6" w14:textId="77777777" w:rsidR="004F7A46" w:rsidRPr="004F7A46" w:rsidRDefault="004F7A46" w:rsidP="004F7A46">
      <w:pPr>
        <w:widowControl/>
        <w:shd w:val="clear" w:color="auto" w:fill="FFFFFF"/>
        <w:spacing w:line="600" w:lineRule="atLeast"/>
        <w:jc w:val="center"/>
        <w:outlineLvl w:val="1"/>
        <w:rPr>
          <w:rFonts w:ascii="微软雅黑" w:eastAsia="微软雅黑" w:hAnsi="微软雅黑" w:cs="宋体"/>
          <w:color w:val="333333"/>
          <w:kern w:val="36"/>
          <w:sz w:val="42"/>
          <w:szCs w:val="42"/>
        </w:rPr>
      </w:pPr>
      <w:r w:rsidRPr="004F7A46">
        <w:rPr>
          <w:rFonts w:ascii="微软雅黑" w:eastAsia="微软雅黑" w:hAnsi="微软雅黑" w:cs="宋体" w:hint="eastAsia"/>
          <w:color w:val="333333"/>
          <w:kern w:val="36"/>
          <w:sz w:val="42"/>
          <w:szCs w:val="42"/>
        </w:rPr>
        <w:t>关于继续执行各项促进就业政策的通知</w:t>
      </w:r>
    </w:p>
    <w:p w14:paraId="4A1A6722" w14:textId="77777777" w:rsidR="004F7A46" w:rsidRPr="004F7A46" w:rsidRDefault="004F7A46" w:rsidP="004F7A46">
      <w:pPr>
        <w:widowControl/>
        <w:shd w:val="clear" w:color="auto" w:fill="FFFFFF"/>
        <w:spacing w:line="210" w:lineRule="atLeast"/>
        <w:jc w:val="left"/>
        <w:rPr>
          <w:rFonts w:ascii="微软雅黑" w:eastAsia="微软雅黑" w:hAnsi="微软雅黑" w:cs="宋体" w:hint="eastAsia"/>
          <w:color w:val="999999"/>
          <w:kern w:val="0"/>
          <w:szCs w:val="21"/>
        </w:rPr>
      </w:pPr>
      <w:hyperlink r:id="rId6" w:history="1">
        <w:r w:rsidRPr="004F7A46">
          <w:rPr>
            <w:rFonts w:ascii="微软雅黑" w:eastAsia="微软雅黑" w:hAnsi="微软雅黑" w:cs="宋体" w:hint="eastAsia"/>
            <w:color w:val="D30B15"/>
            <w:kern w:val="0"/>
            <w:szCs w:val="21"/>
            <w:u w:val="single"/>
          </w:rPr>
          <w:t>收藏</w:t>
        </w:r>
      </w:hyperlink>
      <w:r w:rsidRPr="004F7A46">
        <w:rPr>
          <w:rFonts w:ascii="微软雅黑" w:eastAsia="微软雅黑" w:hAnsi="微软雅黑" w:cs="宋体" w:hint="eastAsia"/>
          <w:color w:val="999999"/>
          <w:kern w:val="0"/>
          <w:szCs w:val="21"/>
        </w:rPr>
        <w:t>字号：   </w:t>
      </w:r>
      <w:hyperlink r:id="rId7" w:history="1">
        <w:r w:rsidRPr="004F7A46">
          <w:rPr>
            <w:rFonts w:ascii="微软雅黑" w:eastAsia="微软雅黑" w:hAnsi="微软雅黑" w:cs="宋体" w:hint="eastAsia"/>
            <w:color w:val="999999"/>
            <w:kern w:val="0"/>
            <w:szCs w:val="21"/>
            <w:u w:val="single"/>
          </w:rPr>
          <w:t>大</w:t>
        </w:r>
      </w:hyperlink>
      <w:r w:rsidRPr="004F7A46">
        <w:rPr>
          <w:rFonts w:ascii="微软雅黑" w:eastAsia="微软雅黑" w:hAnsi="微软雅黑" w:cs="宋体" w:hint="eastAsia"/>
          <w:color w:val="999999"/>
          <w:kern w:val="0"/>
          <w:szCs w:val="21"/>
        </w:rPr>
        <w:t>   </w:t>
      </w:r>
      <w:hyperlink r:id="rId8" w:history="1">
        <w:r w:rsidRPr="004F7A46">
          <w:rPr>
            <w:rFonts w:ascii="微软雅黑" w:eastAsia="微软雅黑" w:hAnsi="微软雅黑" w:cs="宋体" w:hint="eastAsia"/>
            <w:color w:val="333333"/>
            <w:kern w:val="0"/>
            <w:szCs w:val="21"/>
            <w:u w:val="single"/>
          </w:rPr>
          <w:t>中</w:t>
        </w:r>
      </w:hyperlink>
      <w:r w:rsidRPr="004F7A46">
        <w:rPr>
          <w:rFonts w:ascii="微软雅黑" w:eastAsia="微软雅黑" w:hAnsi="微软雅黑" w:cs="宋体" w:hint="eastAsia"/>
          <w:color w:val="999999"/>
          <w:kern w:val="0"/>
          <w:szCs w:val="21"/>
        </w:rPr>
        <w:t>   </w:t>
      </w:r>
      <w:hyperlink r:id="rId9" w:history="1">
        <w:r w:rsidRPr="004F7A46">
          <w:rPr>
            <w:rFonts w:ascii="微软雅黑" w:eastAsia="微软雅黑" w:hAnsi="微软雅黑" w:cs="宋体" w:hint="eastAsia"/>
            <w:color w:val="999999"/>
            <w:kern w:val="0"/>
            <w:szCs w:val="21"/>
            <w:u w:val="single"/>
          </w:rPr>
          <w:t>小</w:t>
        </w:r>
      </w:hyperlink>
    </w:p>
    <w:p w14:paraId="71F3577E" w14:textId="77777777" w:rsidR="004F7A46" w:rsidRPr="004F7A46" w:rsidRDefault="004F7A46" w:rsidP="004F7A46">
      <w:pPr>
        <w:widowControl/>
        <w:shd w:val="clear" w:color="auto" w:fill="FFFFFF"/>
        <w:spacing w:after="300" w:line="480" w:lineRule="atLeast"/>
        <w:jc w:val="center"/>
        <w:rPr>
          <w:rFonts w:ascii="微软雅黑" w:eastAsia="微软雅黑" w:hAnsi="微软雅黑" w:cs="宋体" w:hint="eastAsia"/>
          <w:color w:val="404040"/>
          <w:kern w:val="0"/>
          <w:sz w:val="24"/>
          <w:szCs w:val="24"/>
        </w:rPr>
      </w:pPr>
      <w:r w:rsidRPr="004F7A46">
        <w:rPr>
          <w:rFonts w:ascii="微软雅黑" w:eastAsia="微软雅黑" w:hAnsi="微软雅黑" w:cs="宋体" w:hint="eastAsia"/>
          <w:color w:val="404040"/>
          <w:kern w:val="0"/>
          <w:sz w:val="24"/>
          <w:szCs w:val="24"/>
        </w:rPr>
        <w:t xml:space="preserve">　　京</w:t>
      </w:r>
      <w:proofErr w:type="gramStart"/>
      <w:r w:rsidRPr="004F7A46">
        <w:rPr>
          <w:rFonts w:ascii="微软雅黑" w:eastAsia="微软雅黑" w:hAnsi="微软雅黑" w:cs="宋体" w:hint="eastAsia"/>
          <w:color w:val="404040"/>
          <w:kern w:val="0"/>
          <w:sz w:val="24"/>
          <w:szCs w:val="24"/>
        </w:rPr>
        <w:t>劳</w:t>
      </w:r>
      <w:proofErr w:type="gramEnd"/>
      <w:r w:rsidRPr="004F7A46">
        <w:rPr>
          <w:rFonts w:ascii="微软雅黑" w:eastAsia="微软雅黑" w:hAnsi="微软雅黑" w:cs="宋体" w:hint="eastAsia"/>
          <w:color w:val="404040"/>
          <w:kern w:val="0"/>
          <w:sz w:val="24"/>
          <w:szCs w:val="24"/>
        </w:rPr>
        <w:t>社就发〔2008〕195号</w:t>
      </w:r>
    </w:p>
    <w:p w14:paraId="1F707C4E" w14:textId="77777777" w:rsidR="004F7A46" w:rsidRPr="004F7A46" w:rsidRDefault="004F7A46" w:rsidP="004F7A4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4F7A46">
        <w:rPr>
          <w:rFonts w:ascii="微软雅黑" w:eastAsia="微软雅黑" w:hAnsi="微软雅黑" w:cs="宋体" w:hint="eastAsia"/>
          <w:color w:val="404040"/>
          <w:kern w:val="0"/>
          <w:sz w:val="24"/>
          <w:szCs w:val="24"/>
        </w:rPr>
        <w:t>各区县人民政府，市政府各委、办、局：</w:t>
      </w:r>
    </w:p>
    <w:p w14:paraId="395D75CF" w14:textId="77777777" w:rsidR="004F7A46" w:rsidRPr="004F7A46" w:rsidRDefault="004F7A46" w:rsidP="004F7A4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4F7A46">
        <w:rPr>
          <w:rFonts w:ascii="微软雅黑" w:eastAsia="微软雅黑" w:hAnsi="微软雅黑" w:cs="宋体" w:hint="eastAsia"/>
          <w:color w:val="404040"/>
          <w:kern w:val="0"/>
          <w:sz w:val="24"/>
          <w:szCs w:val="24"/>
        </w:rPr>
        <w:t xml:space="preserve">　　为贯彻落实《国务院关于做好促进就业工作的通知》(国发〔2008〕5号)，进一步做好促进就业工作，经报请市政府同意，《北京市人民政府贯彻落实国务院关于进一步加强就业再就业工作文件的通知》(京政发〔2006〕4号)和我市相关部门陆续印发的配套文件中规定的各项促进就业政策从2009年1月1日起继续执行。执行中将连续失业一年以上的失业人员纳入就业困难人员进行就业帮扶。</w:t>
      </w:r>
    </w:p>
    <w:p w14:paraId="517D45E3" w14:textId="77777777" w:rsidR="004F7A46" w:rsidRPr="004F7A46" w:rsidRDefault="004F7A46" w:rsidP="004F7A4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4F7A46">
        <w:rPr>
          <w:rFonts w:ascii="微软雅黑" w:eastAsia="微软雅黑" w:hAnsi="微软雅黑" w:cs="宋体" w:hint="eastAsia"/>
          <w:color w:val="404040"/>
          <w:kern w:val="0"/>
          <w:sz w:val="24"/>
          <w:szCs w:val="24"/>
        </w:rPr>
        <w:t xml:space="preserve">　　促进就业的税收优惠政策依照国家相关部委文件规定执行。</w:t>
      </w:r>
    </w:p>
    <w:p w14:paraId="4DEEFE70" w14:textId="77777777" w:rsidR="004F7A46" w:rsidRPr="004F7A46" w:rsidRDefault="004F7A46" w:rsidP="004F7A46">
      <w:pPr>
        <w:widowControl/>
        <w:shd w:val="clear" w:color="auto" w:fill="FFFFFF"/>
        <w:spacing w:after="300" w:line="480" w:lineRule="atLeast"/>
        <w:jc w:val="left"/>
        <w:rPr>
          <w:rFonts w:ascii="微软雅黑" w:eastAsia="微软雅黑" w:hAnsi="微软雅黑" w:cs="宋体" w:hint="eastAsia"/>
          <w:color w:val="404040"/>
          <w:kern w:val="0"/>
          <w:sz w:val="24"/>
          <w:szCs w:val="24"/>
        </w:rPr>
      </w:pPr>
      <w:r w:rsidRPr="004F7A46">
        <w:rPr>
          <w:rFonts w:ascii="微软雅黑" w:eastAsia="微软雅黑" w:hAnsi="微软雅黑" w:cs="宋体" w:hint="eastAsia"/>
          <w:color w:val="404040"/>
          <w:kern w:val="0"/>
          <w:sz w:val="24"/>
          <w:szCs w:val="24"/>
        </w:rPr>
        <w:t xml:space="preserve">　　按照科学发展观的要求和党的十七届三中全会精神，我市将进一步加大统筹城乡就业及对就业困难人员的扶持力度，出台有关政策，不断完善促进就业的政策体系，更好地促进城乡劳动者充分就业。</w:t>
      </w:r>
    </w:p>
    <w:p w14:paraId="4A2EF640" w14:textId="77777777" w:rsidR="00A93C6B" w:rsidRPr="004F7A46" w:rsidRDefault="00A93C6B"/>
    <w:sectPr w:rsidR="00A93C6B" w:rsidRPr="004F7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61D5A" w14:textId="77777777" w:rsidR="00F03820" w:rsidRDefault="00F03820" w:rsidP="004F7A46">
      <w:r>
        <w:separator/>
      </w:r>
    </w:p>
  </w:endnote>
  <w:endnote w:type="continuationSeparator" w:id="0">
    <w:p w14:paraId="4FBBE06F" w14:textId="77777777" w:rsidR="00F03820" w:rsidRDefault="00F03820" w:rsidP="004F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8096B9" w14:textId="77777777" w:rsidR="00F03820" w:rsidRDefault="00F03820" w:rsidP="004F7A46">
      <w:r>
        <w:separator/>
      </w:r>
    </w:p>
  </w:footnote>
  <w:footnote w:type="continuationSeparator" w:id="0">
    <w:p w14:paraId="7959BCC0" w14:textId="77777777" w:rsidR="00F03820" w:rsidRDefault="00F03820" w:rsidP="004F7A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6B"/>
    <w:rsid w:val="004F7A46"/>
    <w:rsid w:val="00A93C6B"/>
    <w:rsid w:val="00F03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E610DB-EEF1-410D-932D-79A4E57B0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7A46"/>
    <w:rPr>
      <w:sz w:val="18"/>
      <w:szCs w:val="18"/>
    </w:rPr>
  </w:style>
  <w:style w:type="paragraph" w:styleId="a5">
    <w:name w:val="footer"/>
    <w:basedOn w:val="a"/>
    <w:link w:val="a6"/>
    <w:uiPriority w:val="99"/>
    <w:unhideWhenUsed/>
    <w:rsid w:val="004F7A46"/>
    <w:pPr>
      <w:tabs>
        <w:tab w:val="center" w:pos="4153"/>
        <w:tab w:val="right" w:pos="8306"/>
      </w:tabs>
      <w:snapToGrid w:val="0"/>
      <w:jc w:val="left"/>
    </w:pPr>
    <w:rPr>
      <w:sz w:val="18"/>
      <w:szCs w:val="18"/>
    </w:rPr>
  </w:style>
  <w:style w:type="character" w:customStyle="1" w:styleId="a6">
    <w:name w:val="页脚 字符"/>
    <w:basedOn w:val="a0"/>
    <w:link w:val="a5"/>
    <w:uiPriority w:val="99"/>
    <w:rsid w:val="004F7A46"/>
    <w:rPr>
      <w:sz w:val="18"/>
      <w:szCs w:val="18"/>
    </w:rPr>
  </w:style>
  <w:style w:type="paragraph" w:styleId="a7">
    <w:name w:val="Normal (Web)"/>
    <w:basedOn w:val="a"/>
    <w:uiPriority w:val="99"/>
    <w:semiHidden/>
    <w:unhideWhenUsed/>
    <w:rsid w:val="004F7A46"/>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F7A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84576">
      <w:bodyDiv w:val="1"/>
      <w:marLeft w:val="0"/>
      <w:marRight w:val="0"/>
      <w:marTop w:val="0"/>
      <w:marBottom w:val="0"/>
      <w:divBdr>
        <w:top w:val="none" w:sz="0" w:space="0" w:color="auto"/>
        <w:left w:val="none" w:sz="0" w:space="0" w:color="auto"/>
        <w:bottom w:val="none" w:sz="0" w:space="0" w:color="auto"/>
        <w:right w:val="none" w:sz="0" w:space="0" w:color="auto"/>
      </w:divBdr>
      <w:divsChild>
        <w:div w:id="1545365736">
          <w:marLeft w:val="0"/>
          <w:marRight w:val="0"/>
          <w:marTop w:val="0"/>
          <w:marBottom w:val="450"/>
          <w:divBdr>
            <w:top w:val="none" w:sz="0" w:space="0" w:color="auto"/>
            <w:left w:val="none" w:sz="0" w:space="0" w:color="auto"/>
            <w:bottom w:val="none" w:sz="0" w:space="0" w:color="auto"/>
            <w:right w:val="none" w:sz="0" w:space="0" w:color="auto"/>
          </w:divBdr>
        </w:div>
        <w:div w:id="1565723402">
          <w:marLeft w:val="0"/>
          <w:marRight w:val="0"/>
          <w:marTop w:val="0"/>
          <w:marBottom w:val="0"/>
          <w:divBdr>
            <w:top w:val="none" w:sz="0" w:space="0" w:color="auto"/>
            <w:left w:val="none" w:sz="0" w:space="0" w:color="auto"/>
            <w:bottom w:val="none" w:sz="0" w:space="0" w:color="auto"/>
            <w:right w:val="none" w:sz="0" w:space="0" w:color="auto"/>
          </w:divBdr>
          <w:divsChild>
            <w:div w:id="6080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hangeSize(16)" TargetMode="External"/><Relationship Id="rId3" Type="http://schemas.openxmlformats.org/officeDocument/2006/relationships/webSettings" Target="webSettings.xml"/><Relationship Id="rId7" Type="http://schemas.openxmlformats.org/officeDocument/2006/relationships/hyperlink" Target="javascript:changeSize(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changeSize(1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2021-04-14T03:16:00Z</dcterms:created>
  <dcterms:modified xsi:type="dcterms:W3CDTF">2021-04-14T03:16:00Z</dcterms:modified>
</cp:coreProperties>
</file>