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0D123" w14:textId="77777777" w:rsidR="00DE313F" w:rsidRPr="00DE313F" w:rsidRDefault="00DE313F" w:rsidP="00DE313F">
      <w:pPr>
        <w:widowControl/>
        <w:spacing w:line="540" w:lineRule="atLeast"/>
        <w:jc w:val="center"/>
        <w:outlineLvl w:val="1"/>
        <w:rPr>
          <w:rFonts w:ascii="微软雅黑" w:eastAsia="微软雅黑" w:hAnsi="微软雅黑" w:cs="宋体"/>
          <w:b/>
          <w:bCs/>
          <w:color w:val="CC0000"/>
          <w:kern w:val="0"/>
          <w:sz w:val="39"/>
          <w:szCs w:val="39"/>
        </w:rPr>
      </w:pPr>
      <w:r w:rsidRPr="00DE313F">
        <w:rPr>
          <w:rFonts w:ascii="微软雅黑" w:eastAsia="微软雅黑" w:hAnsi="微软雅黑" w:cs="宋体" w:hint="eastAsia"/>
          <w:b/>
          <w:bCs/>
          <w:color w:val="CC0000"/>
          <w:kern w:val="0"/>
          <w:sz w:val="39"/>
          <w:szCs w:val="39"/>
        </w:rPr>
        <w:t>关于印发赣州市建设省域金融次中心、区域性商贸物流中心、文化旅游中心、教育中心、医疗养老中心实施方案的通知</w:t>
      </w:r>
    </w:p>
    <w:p w14:paraId="690400FB" w14:textId="77777777" w:rsidR="00DE313F" w:rsidRPr="00DE313F" w:rsidRDefault="00DE313F" w:rsidP="00DE313F">
      <w:pPr>
        <w:widowControl/>
        <w:pBdr>
          <w:bottom w:val="single" w:sz="6" w:space="5" w:color="E9E9E9"/>
        </w:pBdr>
        <w:spacing w:line="540" w:lineRule="atLeast"/>
        <w:jc w:val="center"/>
        <w:rPr>
          <w:rFonts w:ascii="微软雅黑" w:eastAsia="微软雅黑" w:hAnsi="微软雅黑" w:cs="宋体" w:hint="eastAsia"/>
          <w:color w:val="666666"/>
          <w:kern w:val="0"/>
          <w:szCs w:val="21"/>
        </w:rPr>
      </w:pPr>
      <w:r w:rsidRPr="00DE313F">
        <w:rPr>
          <w:rFonts w:ascii="微软雅黑" w:eastAsia="微软雅黑" w:hAnsi="微软雅黑" w:cs="宋体" w:hint="eastAsia"/>
          <w:color w:val="666666"/>
          <w:kern w:val="0"/>
          <w:szCs w:val="21"/>
        </w:rPr>
        <w:t>字体：[</w:t>
      </w:r>
      <w:hyperlink r:id="rId4" w:history="1">
        <w:r w:rsidRPr="00DE313F">
          <w:rPr>
            <w:rFonts w:ascii="微软雅黑" w:eastAsia="微软雅黑" w:hAnsi="微软雅黑" w:cs="宋体" w:hint="eastAsia"/>
            <w:color w:val="0000FF"/>
            <w:kern w:val="0"/>
            <w:szCs w:val="21"/>
            <w:bdr w:val="none" w:sz="0" w:space="0" w:color="auto" w:frame="1"/>
          </w:rPr>
          <w:t>大</w:t>
        </w:r>
      </w:hyperlink>
      <w:r w:rsidRPr="00DE313F">
        <w:rPr>
          <w:rFonts w:ascii="微软雅黑" w:eastAsia="微软雅黑" w:hAnsi="微软雅黑" w:cs="宋体" w:hint="eastAsia"/>
          <w:color w:val="666666"/>
          <w:kern w:val="0"/>
          <w:szCs w:val="21"/>
        </w:rPr>
        <w:t> </w:t>
      </w:r>
      <w:hyperlink r:id="rId5" w:history="1">
        <w:r w:rsidRPr="00DE313F">
          <w:rPr>
            <w:rFonts w:ascii="微软雅黑" w:eastAsia="微软雅黑" w:hAnsi="微软雅黑" w:cs="宋体" w:hint="eastAsia"/>
            <w:color w:val="0000FF"/>
            <w:kern w:val="0"/>
            <w:szCs w:val="21"/>
            <w:bdr w:val="none" w:sz="0" w:space="0" w:color="auto" w:frame="1"/>
          </w:rPr>
          <w:t>中</w:t>
        </w:r>
      </w:hyperlink>
      <w:r w:rsidRPr="00DE313F">
        <w:rPr>
          <w:rFonts w:ascii="微软雅黑" w:eastAsia="微软雅黑" w:hAnsi="微软雅黑" w:cs="宋体" w:hint="eastAsia"/>
          <w:color w:val="666666"/>
          <w:kern w:val="0"/>
          <w:szCs w:val="21"/>
        </w:rPr>
        <w:t> </w:t>
      </w:r>
      <w:hyperlink r:id="rId6" w:history="1">
        <w:r w:rsidRPr="00DE313F">
          <w:rPr>
            <w:rFonts w:ascii="微软雅黑" w:eastAsia="微软雅黑" w:hAnsi="微软雅黑" w:cs="宋体" w:hint="eastAsia"/>
            <w:color w:val="0000FF"/>
            <w:kern w:val="0"/>
            <w:szCs w:val="21"/>
            <w:bdr w:val="none" w:sz="0" w:space="0" w:color="auto" w:frame="1"/>
          </w:rPr>
          <w:t>小</w:t>
        </w:r>
      </w:hyperlink>
      <w:r w:rsidRPr="00DE313F">
        <w:rPr>
          <w:rFonts w:ascii="微软雅黑" w:eastAsia="微软雅黑" w:hAnsi="微软雅黑" w:cs="宋体" w:hint="eastAsia"/>
          <w:color w:val="666666"/>
          <w:kern w:val="0"/>
          <w:szCs w:val="21"/>
        </w:rPr>
        <w:t>]</w:t>
      </w:r>
    </w:p>
    <w:p w14:paraId="59A69225"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0"/>
          <w:szCs w:val="30"/>
          <w:bdr w:val="none" w:sz="0" w:space="0" w:color="auto" w:frame="1"/>
        </w:rPr>
        <w:t> </w:t>
      </w:r>
    </w:p>
    <w:p w14:paraId="66418409"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0"/>
          <w:szCs w:val="30"/>
          <w:bdr w:val="none" w:sz="0" w:space="0" w:color="auto" w:frame="1"/>
        </w:rPr>
        <w:t> </w:t>
      </w:r>
    </w:p>
    <w:p w14:paraId="7A732B00"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0"/>
          <w:szCs w:val="30"/>
          <w:bdr w:val="none" w:sz="0" w:space="0" w:color="auto" w:frame="1"/>
        </w:rPr>
        <w:t> </w:t>
      </w:r>
    </w:p>
    <w:p w14:paraId="2F45A81F"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0"/>
          <w:szCs w:val="30"/>
          <w:bdr w:val="none" w:sz="0" w:space="0" w:color="auto" w:frame="1"/>
        </w:rPr>
        <w:t> </w:t>
      </w:r>
    </w:p>
    <w:p w14:paraId="1E4F7053"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0"/>
          <w:szCs w:val="30"/>
          <w:bdr w:val="none" w:sz="0" w:space="0" w:color="auto" w:frame="1"/>
        </w:rPr>
        <w:t> </w:t>
      </w:r>
    </w:p>
    <w:p w14:paraId="6894E96E" w14:textId="77777777" w:rsidR="00DE313F" w:rsidRPr="00DE313F" w:rsidRDefault="00DE313F" w:rsidP="00DE313F">
      <w:pPr>
        <w:widowControl/>
        <w:spacing w:line="440" w:lineRule="atLeast"/>
        <w:jc w:val="center"/>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0"/>
          <w:szCs w:val="30"/>
          <w:bdr w:val="none" w:sz="0" w:space="0" w:color="auto" w:frame="1"/>
        </w:rPr>
        <w:t> </w:t>
      </w:r>
    </w:p>
    <w:p w14:paraId="33CC1387" w14:textId="77777777" w:rsidR="00DE313F" w:rsidRPr="00DE313F" w:rsidRDefault="00DE313F" w:rsidP="00DE313F">
      <w:pPr>
        <w:widowControl/>
        <w:spacing w:line="520" w:lineRule="atLeast"/>
        <w:jc w:val="center"/>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赣市府办发〔2018〕</w:t>
      </w:r>
      <w:r w:rsidRPr="00DE313F">
        <w:rPr>
          <w:rFonts w:ascii="宋体" w:eastAsia="宋体" w:hAnsi="宋体" w:cs="宋体" w:hint="eastAsia"/>
          <w:color w:val="333333"/>
          <w:kern w:val="0"/>
          <w:sz w:val="32"/>
          <w:szCs w:val="32"/>
          <w:bdr w:val="none" w:sz="0" w:space="0" w:color="auto" w:frame="1"/>
        </w:rPr>
        <w:t>44</w:t>
      </w:r>
      <w:r w:rsidRPr="00DE313F">
        <w:rPr>
          <w:rFonts w:ascii="仿宋_GB2312" w:eastAsia="仿宋_GB2312" w:hAnsi="微软雅黑" w:cs="宋体" w:hint="eastAsia"/>
          <w:color w:val="333333"/>
          <w:kern w:val="0"/>
          <w:sz w:val="32"/>
          <w:szCs w:val="32"/>
          <w:bdr w:val="none" w:sz="0" w:space="0" w:color="auto" w:frame="1"/>
        </w:rPr>
        <w:t>号</w:t>
      </w:r>
    </w:p>
    <w:p w14:paraId="3715F178" w14:textId="77777777" w:rsidR="00DE313F" w:rsidRPr="00DE313F" w:rsidRDefault="00DE313F" w:rsidP="00DE313F">
      <w:pPr>
        <w:widowControl/>
        <w:spacing w:line="600" w:lineRule="atLeast"/>
        <w:jc w:val="center"/>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 </w:t>
      </w:r>
    </w:p>
    <w:p w14:paraId="5FDD50C0" w14:textId="77777777" w:rsidR="00DE313F" w:rsidRPr="00DE313F" w:rsidRDefault="00DE313F" w:rsidP="00DE313F">
      <w:pPr>
        <w:widowControl/>
        <w:spacing w:line="600" w:lineRule="atLeast"/>
        <w:jc w:val="center"/>
        <w:rPr>
          <w:rFonts w:ascii="微软雅黑" w:eastAsia="微软雅黑" w:hAnsi="微软雅黑" w:cs="宋体" w:hint="eastAsia"/>
          <w:color w:val="333333"/>
          <w:kern w:val="0"/>
          <w:sz w:val="27"/>
          <w:szCs w:val="27"/>
        </w:rPr>
      </w:pPr>
      <w:r w:rsidRPr="00DE313F">
        <w:rPr>
          <w:rFonts w:ascii="华文中宋" w:eastAsia="华文中宋" w:hAnsi="华文中宋" w:cs="宋体" w:hint="eastAsia"/>
          <w:color w:val="333333"/>
          <w:kern w:val="0"/>
          <w:sz w:val="36"/>
          <w:szCs w:val="36"/>
          <w:bdr w:val="none" w:sz="0" w:space="0" w:color="auto" w:frame="1"/>
        </w:rPr>
        <w:t> </w:t>
      </w:r>
    </w:p>
    <w:p w14:paraId="486FAC84" w14:textId="77777777" w:rsidR="00DE313F" w:rsidRPr="00DE313F" w:rsidRDefault="00DE313F" w:rsidP="00DE313F">
      <w:pPr>
        <w:widowControl/>
        <w:spacing w:line="600" w:lineRule="atLeast"/>
        <w:jc w:val="center"/>
        <w:rPr>
          <w:rFonts w:ascii="微软雅黑" w:eastAsia="微软雅黑" w:hAnsi="微软雅黑" w:cs="宋体" w:hint="eastAsia"/>
          <w:color w:val="333333"/>
          <w:kern w:val="0"/>
          <w:sz w:val="27"/>
          <w:szCs w:val="27"/>
        </w:rPr>
      </w:pPr>
      <w:r w:rsidRPr="00DE313F">
        <w:rPr>
          <w:rFonts w:ascii="方正小标宋_GBK" w:eastAsia="方正小标宋_GBK" w:hAnsi="微软雅黑" w:cs="宋体" w:hint="eastAsia"/>
          <w:color w:val="333333"/>
          <w:kern w:val="0"/>
          <w:sz w:val="44"/>
          <w:szCs w:val="44"/>
          <w:bdr w:val="none" w:sz="0" w:space="0" w:color="auto" w:frame="1"/>
        </w:rPr>
        <w:t>赣州市人民政府办公厅</w:t>
      </w:r>
    </w:p>
    <w:p w14:paraId="7F3A2AD3" w14:textId="77777777" w:rsidR="00DE313F" w:rsidRPr="00DE313F" w:rsidRDefault="00DE313F" w:rsidP="00DE313F">
      <w:pPr>
        <w:widowControl/>
        <w:spacing w:line="600" w:lineRule="atLeast"/>
        <w:jc w:val="center"/>
        <w:rPr>
          <w:rFonts w:ascii="微软雅黑" w:eastAsia="微软雅黑" w:hAnsi="微软雅黑" w:cs="宋体" w:hint="eastAsia"/>
          <w:color w:val="333333"/>
          <w:kern w:val="0"/>
          <w:sz w:val="27"/>
          <w:szCs w:val="27"/>
        </w:rPr>
      </w:pPr>
      <w:r w:rsidRPr="00DE313F">
        <w:rPr>
          <w:rFonts w:ascii="方正小标宋_GBK" w:eastAsia="方正小标宋_GBK" w:hAnsi="微软雅黑" w:cs="宋体" w:hint="eastAsia"/>
          <w:color w:val="333333"/>
          <w:spacing w:val="-10"/>
          <w:kern w:val="0"/>
          <w:sz w:val="44"/>
          <w:szCs w:val="44"/>
          <w:bdr w:val="none" w:sz="0" w:space="0" w:color="auto" w:frame="1"/>
        </w:rPr>
        <w:t>关于印发赣州市建设省域金融次中心、</w:t>
      </w:r>
    </w:p>
    <w:p w14:paraId="7589EFEA" w14:textId="77777777" w:rsidR="00DE313F" w:rsidRPr="00DE313F" w:rsidRDefault="00DE313F" w:rsidP="00DE313F">
      <w:pPr>
        <w:widowControl/>
        <w:spacing w:line="600" w:lineRule="atLeast"/>
        <w:jc w:val="center"/>
        <w:rPr>
          <w:rFonts w:ascii="微软雅黑" w:eastAsia="微软雅黑" w:hAnsi="微软雅黑" w:cs="宋体" w:hint="eastAsia"/>
          <w:color w:val="333333"/>
          <w:kern w:val="0"/>
          <w:sz w:val="27"/>
          <w:szCs w:val="27"/>
        </w:rPr>
      </w:pPr>
      <w:r w:rsidRPr="00DE313F">
        <w:rPr>
          <w:rFonts w:ascii="方正小标宋_GBK" w:eastAsia="方正小标宋_GBK" w:hAnsi="微软雅黑" w:cs="宋体" w:hint="eastAsia"/>
          <w:color w:val="000000"/>
          <w:kern w:val="0"/>
          <w:sz w:val="44"/>
          <w:szCs w:val="44"/>
          <w:bdr w:val="none" w:sz="0" w:space="0" w:color="auto" w:frame="1"/>
        </w:rPr>
        <w:t>区</w:t>
      </w:r>
      <w:r w:rsidRPr="00DE313F">
        <w:rPr>
          <w:rFonts w:ascii="方正小标宋_GBK" w:eastAsia="方正小标宋_GBK" w:hAnsi="微软雅黑" w:cs="宋体" w:hint="eastAsia"/>
          <w:color w:val="000000"/>
          <w:spacing w:val="-8"/>
          <w:kern w:val="0"/>
          <w:sz w:val="44"/>
          <w:szCs w:val="44"/>
          <w:bdr w:val="none" w:sz="0" w:space="0" w:color="auto" w:frame="1"/>
        </w:rPr>
        <w:t>域性商贸物流中心、文化旅游中心、教育中心</w:t>
      </w:r>
      <w:r w:rsidRPr="00DE313F">
        <w:rPr>
          <w:rFonts w:ascii="方正小标宋_GBK" w:eastAsia="方正小标宋_GBK" w:hAnsi="微软雅黑" w:cs="宋体" w:hint="eastAsia"/>
          <w:color w:val="000000"/>
          <w:kern w:val="0"/>
          <w:sz w:val="44"/>
          <w:szCs w:val="44"/>
          <w:bdr w:val="none" w:sz="0" w:space="0" w:color="auto" w:frame="1"/>
        </w:rPr>
        <w:t>、医疗养老中心</w:t>
      </w:r>
      <w:r w:rsidRPr="00DE313F">
        <w:rPr>
          <w:rFonts w:ascii="方正小标宋_GBK" w:eastAsia="方正小标宋_GBK" w:hAnsi="微软雅黑" w:cs="宋体" w:hint="eastAsia"/>
          <w:color w:val="333333"/>
          <w:spacing w:val="-10"/>
          <w:kern w:val="0"/>
          <w:sz w:val="44"/>
          <w:szCs w:val="44"/>
          <w:bdr w:val="none" w:sz="0" w:space="0" w:color="auto" w:frame="1"/>
        </w:rPr>
        <w:t>实施方案的通知</w:t>
      </w:r>
    </w:p>
    <w:p w14:paraId="47C5C93C" w14:textId="77777777" w:rsidR="00DE313F" w:rsidRPr="00DE313F" w:rsidRDefault="00DE313F" w:rsidP="00DE313F">
      <w:pPr>
        <w:widowControl/>
        <w:spacing w:line="600" w:lineRule="atLeast"/>
        <w:jc w:val="center"/>
        <w:rPr>
          <w:rFonts w:ascii="微软雅黑" w:eastAsia="微软雅黑" w:hAnsi="微软雅黑" w:cs="宋体" w:hint="eastAsia"/>
          <w:color w:val="333333"/>
          <w:kern w:val="0"/>
          <w:sz w:val="27"/>
          <w:szCs w:val="27"/>
        </w:rPr>
      </w:pPr>
      <w:r w:rsidRPr="00DE313F">
        <w:rPr>
          <w:rFonts w:ascii="Calibri" w:eastAsia="黑体" w:hAnsi="Calibri" w:cs="Calibri"/>
          <w:color w:val="333333"/>
          <w:spacing w:val="-10"/>
          <w:kern w:val="0"/>
          <w:sz w:val="36"/>
          <w:szCs w:val="36"/>
          <w:bdr w:val="none" w:sz="0" w:space="0" w:color="auto" w:frame="1"/>
        </w:rPr>
        <w:t> </w:t>
      </w:r>
    </w:p>
    <w:p w14:paraId="09C5EBED" w14:textId="77777777" w:rsidR="00DE313F" w:rsidRPr="00DE313F" w:rsidRDefault="00DE313F" w:rsidP="00DE313F">
      <w:pPr>
        <w:widowControl/>
        <w:shd w:val="clear" w:color="auto" w:fill="FFFFFF"/>
        <w:spacing w:line="700" w:lineRule="atLeast"/>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各县（市、区）人民政府，市政府各部门，市属、驻市各单位：</w:t>
      </w:r>
    </w:p>
    <w:p w14:paraId="08F89082" w14:textId="77777777" w:rsidR="00DE313F" w:rsidRPr="00DE313F" w:rsidRDefault="00DE313F" w:rsidP="00DE313F">
      <w:pPr>
        <w:widowControl/>
        <w:shd w:val="clear" w:color="auto" w:fill="FFFFFF"/>
        <w:spacing w:line="70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lastRenderedPageBreak/>
        <w:t>《赣州市建设省域金融次中心实施方案》《赣州市建设区域性商贸物流中心实施方案》《赣州市建设区域性文化旅游中心实施方案》《赣州市建设区域性教育中心实施方案》《赣州市建设区域性医疗养老中心实施方案》已经市政府同意，现印发给你们，请认真抓好贯彻落实。</w:t>
      </w:r>
    </w:p>
    <w:p w14:paraId="42CC818D"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 </w:t>
      </w:r>
    </w:p>
    <w:p w14:paraId="3A92CC26"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 </w:t>
      </w:r>
    </w:p>
    <w:p w14:paraId="2CAEA40C"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 </w:t>
      </w:r>
    </w:p>
    <w:p w14:paraId="42D83CD2"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 </w:t>
      </w:r>
    </w:p>
    <w:p w14:paraId="7CA223AB" w14:textId="77777777" w:rsidR="00DE313F" w:rsidRPr="00DE313F" w:rsidRDefault="00DE313F" w:rsidP="00DE313F">
      <w:pPr>
        <w:widowControl/>
        <w:spacing w:line="560" w:lineRule="atLeast"/>
        <w:ind w:right="1253"/>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                          </w:t>
      </w:r>
      <w:r w:rsidRPr="00DE313F">
        <w:rPr>
          <w:rFonts w:ascii="仿宋_GB2312" w:eastAsia="仿宋_GB2312" w:hAnsi="微软雅黑" w:cs="宋体" w:hint="eastAsia"/>
          <w:color w:val="333333"/>
          <w:spacing w:val="40"/>
          <w:kern w:val="0"/>
          <w:sz w:val="32"/>
          <w:szCs w:val="32"/>
          <w:bdr w:val="none" w:sz="0" w:space="0" w:color="auto" w:frame="1"/>
        </w:rPr>
        <w:t>2018年</w:t>
      </w:r>
      <w:r w:rsidRPr="00DE313F">
        <w:rPr>
          <w:rFonts w:ascii="宋体" w:eastAsia="宋体" w:hAnsi="宋体" w:cs="宋体" w:hint="eastAsia"/>
          <w:color w:val="333333"/>
          <w:spacing w:val="40"/>
          <w:kern w:val="0"/>
          <w:sz w:val="32"/>
          <w:szCs w:val="32"/>
          <w:bdr w:val="none" w:sz="0" w:space="0" w:color="auto" w:frame="1"/>
        </w:rPr>
        <w:t>12</w:t>
      </w:r>
      <w:r w:rsidRPr="00DE313F">
        <w:rPr>
          <w:rFonts w:ascii="仿宋_GB2312" w:eastAsia="仿宋_GB2312" w:hAnsi="微软雅黑" w:cs="宋体" w:hint="eastAsia"/>
          <w:color w:val="333333"/>
          <w:spacing w:val="40"/>
          <w:kern w:val="0"/>
          <w:sz w:val="32"/>
          <w:szCs w:val="32"/>
          <w:bdr w:val="none" w:sz="0" w:space="0" w:color="auto" w:frame="1"/>
        </w:rPr>
        <w:t>月</w:t>
      </w:r>
      <w:r w:rsidRPr="00DE313F">
        <w:rPr>
          <w:rFonts w:ascii="宋体" w:eastAsia="宋体" w:hAnsi="宋体" w:cs="宋体" w:hint="eastAsia"/>
          <w:color w:val="333333"/>
          <w:spacing w:val="40"/>
          <w:kern w:val="0"/>
          <w:sz w:val="32"/>
          <w:szCs w:val="32"/>
          <w:bdr w:val="none" w:sz="0" w:space="0" w:color="auto" w:frame="1"/>
        </w:rPr>
        <w:t>21</w:t>
      </w:r>
      <w:r w:rsidRPr="00DE313F">
        <w:rPr>
          <w:rFonts w:ascii="仿宋_GB2312" w:eastAsia="仿宋_GB2312" w:hAnsi="微软雅黑" w:cs="宋体" w:hint="eastAsia"/>
          <w:color w:val="333333"/>
          <w:spacing w:val="40"/>
          <w:kern w:val="0"/>
          <w:sz w:val="32"/>
          <w:szCs w:val="32"/>
          <w:bdr w:val="none" w:sz="0" w:space="0" w:color="auto" w:frame="1"/>
        </w:rPr>
        <w:t>日</w:t>
      </w:r>
    </w:p>
    <w:p w14:paraId="733F6016"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（此件主动公开）</w:t>
      </w:r>
    </w:p>
    <w:p w14:paraId="61562DB1"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_GBK" w:eastAsia="方正小标宋_GBK" w:hAnsi="微软雅黑" w:cs="宋体" w:hint="eastAsia"/>
          <w:color w:val="333333"/>
          <w:kern w:val="0"/>
          <w:sz w:val="44"/>
          <w:szCs w:val="44"/>
          <w:bdr w:val="none" w:sz="0" w:space="0" w:color="auto" w:frame="1"/>
        </w:rPr>
        <w:t> </w:t>
      </w:r>
    </w:p>
    <w:p w14:paraId="4223C953"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_GBK" w:eastAsia="方正小标宋_GBK" w:hAnsi="微软雅黑" w:cs="宋体" w:hint="eastAsia"/>
          <w:color w:val="333333"/>
          <w:kern w:val="0"/>
          <w:sz w:val="44"/>
          <w:szCs w:val="44"/>
          <w:bdr w:val="none" w:sz="0" w:space="0" w:color="auto" w:frame="1"/>
        </w:rPr>
        <w:t> </w:t>
      </w:r>
    </w:p>
    <w:p w14:paraId="71EF4FD0"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_GBK" w:eastAsia="方正小标宋_GBK" w:hAnsi="微软雅黑" w:cs="宋体" w:hint="eastAsia"/>
          <w:color w:val="333333"/>
          <w:kern w:val="0"/>
          <w:sz w:val="44"/>
          <w:szCs w:val="44"/>
          <w:bdr w:val="none" w:sz="0" w:space="0" w:color="auto" w:frame="1"/>
        </w:rPr>
        <w:t> </w:t>
      </w:r>
    </w:p>
    <w:p w14:paraId="04D5D687"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_GBK" w:eastAsia="方正小标宋_GBK" w:hAnsi="微软雅黑" w:cs="宋体" w:hint="eastAsia"/>
          <w:color w:val="333333"/>
          <w:kern w:val="0"/>
          <w:sz w:val="44"/>
          <w:szCs w:val="44"/>
          <w:bdr w:val="none" w:sz="0" w:space="0" w:color="auto" w:frame="1"/>
        </w:rPr>
        <w:t> </w:t>
      </w:r>
    </w:p>
    <w:p w14:paraId="1A93A52E"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_GBK" w:eastAsia="方正小标宋_GBK" w:hAnsi="微软雅黑" w:cs="宋体" w:hint="eastAsia"/>
          <w:color w:val="333333"/>
          <w:kern w:val="0"/>
          <w:sz w:val="44"/>
          <w:szCs w:val="44"/>
          <w:bdr w:val="none" w:sz="0" w:space="0" w:color="auto" w:frame="1"/>
        </w:rPr>
        <w:t> </w:t>
      </w:r>
    </w:p>
    <w:p w14:paraId="2D3488AA"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_GBK" w:eastAsia="方正小标宋_GBK" w:hAnsi="微软雅黑" w:cs="宋体" w:hint="eastAsia"/>
          <w:color w:val="333333"/>
          <w:kern w:val="0"/>
          <w:sz w:val="44"/>
          <w:szCs w:val="44"/>
          <w:bdr w:val="none" w:sz="0" w:space="0" w:color="auto" w:frame="1"/>
        </w:rPr>
        <w:t> </w:t>
      </w:r>
    </w:p>
    <w:p w14:paraId="536BA904"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_GBK" w:eastAsia="方正小标宋_GBK" w:hAnsi="微软雅黑" w:cs="宋体" w:hint="eastAsia"/>
          <w:color w:val="333333"/>
          <w:kern w:val="0"/>
          <w:sz w:val="44"/>
          <w:szCs w:val="44"/>
          <w:bdr w:val="none" w:sz="0" w:space="0" w:color="auto" w:frame="1"/>
        </w:rPr>
        <w:t> </w:t>
      </w:r>
    </w:p>
    <w:p w14:paraId="643FCE53"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_GBK" w:eastAsia="方正小标宋_GBK" w:hAnsi="微软雅黑" w:cs="宋体" w:hint="eastAsia"/>
          <w:color w:val="333333"/>
          <w:kern w:val="0"/>
          <w:sz w:val="44"/>
          <w:szCs w:val="44"/>
          <w:bdr w:val="none" w:sz="0" w:space="0" w:color="auto" w:frame="1"/>
        </w:rPr>
        <w:lastRenderedPageBreak/>
        <w:t> </w:t>
      </w:r>
    </w:p>
    <w:p w14:paraId="7EDB381D"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_GBK" w:eastAsia="方正小标宋_GBK" w:hAnsi="微软雅黑" w:cs="宋体" w:hint="eastAsia"/>
          <w:color w:val="333333"/>
          <w:kern w:val="0"/>
          <w:sz w:val="44"/>
          <w:szCs w:val="44"/>
          <w:bdr w:val="none" w:sz="0" w:space="0" w:color="auto" w:frame="1"/>
        </w:rPr>
        <w:t> </w:t>
      </w:r>
    </w:p>
    <w:p w14:paraId="3B04BB4E"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_GBK" w:eastAsia="方正小标宋_GBK" w:hAnsi="微软雅黑" w:cs="宋体" w:hint="eastAsia"/>
          <w:color w:val="333333"/>
          <w:kern w:val="0"/>
          <w:sz w:val="44"/>
          <w:szCs w:val="44"/>
          <w:bdr w:val="none" w:sz="0" w:space="0" w:color="auto" w:frame="1"/>
        </w:rPr>
        <w:t> </w:t>
      </w:r>
    </w:p>
    <w:p w14:paraId="3F926219"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_GBK" w:eastAsia="方正小标宋_GBK" w:hAnsi="微软雅黑" w:cs="宋体" w:hint="eastAsia"/>
          <w:color w:val="333333"/>
          <w:kern w:val="0"/>
          <w:sz w:val="44"/>
          <w:szCs w:val="44"/>
          <w:bdr w:val="none" w:sz="0" w:space="0" w:color="auto" w:frame="1"/>
        </w:rPr>
        <w:t> </w:t>
      </w:r>
    </w:p>
    <w:p w14:paraId="6DCA2CD9"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_GBK" w:eastAsia="方正小标宋_GBK" w:hAnsi="微软雅黑" w:cs="宋体" w:hint="eastAsia"/>
          <w:color w:val="333333"/>
          <w:kern w:val="0"/>
          <w:sz w:val="44"/>
          <w:szCs w:val="44"/>
          <w:bdr w:val="none" w:sz="0" w:space="0" w:color="auto" w:frame="1"/>
        </w:rPr>
        <w:t> </w:t>
      </w:r>
    </w:p>
    <w:p w14:paraId="002783E3"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_GBK" w:eastAsia="方正小标宋_GBK" w:hAnsi="微软雅黑" w:cs="宋体" w:hint="eastAsia"/>
          <w:color w:val="333333"/>
          <w:kern w:val="0"/>
          <w:sz w:val="44"/>
          <w:szCs w:val="44"/>
          <w:bdr w:val="none" w:sz="0" w:space="0" w:color="auto" w:frame="1"/>
        </w:rPr>
        <w:t> </w:t>
      </w:r>
    </w:p>
    <w:p w14:paraId="06FB431B"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_GBK" w:eastAsia="方正小标宋_GBK" w:hAnsi="微软雅黑" w:cs="宋体" w:hint="eastAsia"/>
          <w:color w:val="333333"/>
          <w:kern w:val="0"/>
          <w:sz w:val="44"/>
          <w:szCs w:val="44"/>
          <w:bdr w:val="none" w:sz="0" w:space="0" w:color="auto" w:frame="1"/>
        </w:rPr>
        <w:t> </w:t>
      </w:r>
    </w:p>
    <w:p w14:paraId="704A19A8"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_GBK" w:eastAsia="方正小标宋_GBK" w:hAnsi="微软雅黑" w:cs="宋体" w:hint="eastAsia"/>
          <w:color w:val="333333"/>
          <w:kern w:val="0"/>
          <w:sz w:val="44"/>
          <w:szCs w:val="44"/>
          <w:bdr w:val="none" w:sz="0" w:space="0" w:color="auto" w:frame="1"/>
        </w:rPr>
        <w:t> </w:t>
      </w:r>
    </w:p>
    <w:p w14:paraId="65C728BF"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_GBK" w:eastAsia="方正小标宋_GBK" w:hAnsi="微软雅黑" w:cs="宋体" w:hint="eastAsia"/>
          <w:color w:val="333333"/>
          <w:kern w:val="0"/>
          <w:sz w:val="44"/>
          <w:szCs w:val="44"/>
          <w:bdr w:val="none" w:sz="0" w:space="0" w:color="auto" w:frame="1"/>
        </w:rPr>
        <w:t>赣州市建设省域金融次中心实施方案</w:t>
      </w:r>
    </w:p>
    <w:p w14:paraId="24731981" w14:textId="77777777" w:rsidR="00DE313F" w:rsidRPr="00DE313F" w:rsidRDefault="00DE313F" w:rsidP="00DE313F">
      <w:pPr>
        <w:widowControl/>
        <w:spacing w:line="540" w:lineRule="atLeast"/>
        <w:jc w:val="center"/>
        <w:rPr>
          <w:rFonts w:ascii="微软雅黑" w:eastAsia="微软雅黑" w:hAnsi="微软雅黑" w:cs="宋体" w:hint="eastAsia"/>
          <w:color w:val="333333"/>
          <w:kern w:val="0"/>
          <w:sz w:val="27"/>
          <w:szCs w:val="27"/>
        </w:rPr>
      </w:pPr>
      <w:r w:rsidRPr="00DE313F">
        <w:rPr>
          <w:rFonts w:ascii="Calibri" w:eastAsia="黑体" w:hAnsi="Calibri" w:cs="Calibri"/>
          <w:color w:val="333333"/>
          <w:spacing w:val="-10"/>
          <w:kern w:val="0"/>
          <w:sz w:val="36"/>
          <w:szCs w:val="36"/>
          <w:bdr w:val="none" w:sz="0" w:space="0" w:color="auto" w:frame="1"/>
        </w:rPr>
        <w:t> </w:t>
      </w:r>
    </w:p>
    <w:p w14:paraId="6EA635D7"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宋体" w:cs="宋体" w:hint="eastAsia"/>
          <w:color w:val="000000"/>
          <w:kern w:val="0"/>
          <w:sz w:val="32"/>
          <w:szCs w:val="32"/>
          <w:bdr w:val="none" w:sz="0" w:space="0" w:color="auto" w:frame="1"/>
        </w:rPr>
        <w:t>为贯彻落实《关于支持赣州建设省域副中心城市的若干意见》（赣府发〔</w:t>
      </w:r>
      <w:r w:rsidRPr="00DE313F">
        <w:rPr>
          <w:rFonts w:ascii="宋体" w:eastAsia="宋体" w:hAnsi="宋体" w:cs="宋体" w:hint="eastAsia"/>
          <w:color w:val="000000"/>
          <w:kern w:val="0"/>
          <w:sz w:val="32"/>
          <w:szCs w:val="32"/>
          <w:bdr w:val="none" w:sz="0" w:space="0" w:color="auto" w:frame="1"/>
        </w:rPr>
        <w:t>2017</w:t>
      </w:r>
      <w:r w:rsidRPr="00DE313F">
        <w:rPr>
          <w:rFonts w:ascii="仿宋_GB2312" w:eastAsia="仿宋_GB2312" w:hAnsi="宋体" w:cs="宋体" w:hint="eastAsia"/>
          <w:color w:val="000000"/>
          <w:kern w:val="0"/>
          <w:sz w:val="32"/>
          <w:szCs w:val="32"/>
          <w:bdr w:val="none" w:sz="0" w:space="0" w:color="auto" w:frame="1"/>
        </w:rPr>
        <w:t>〕</w:t>
      </w:r>
      <w:r w:rsidRPr="00DE313F">
        <w:rPr>
          <w:rFonts w:ascii="宋体" w:eastAsia="宋体" w:hAnsi="宋体" w:cs="宋体" w:hint="eastAsia"/>
          <w:color w:val="000000"/>
          <w:kern w:val="0"/>
          <w:sz w:val="32"/>
          <w:szCs w:val="32"/>
          <w:bdr w:val="none" w:sz="0" w:space="0" w:color="auto" w:frame="1"/>
        </w:rPr>
        <w:t>41</w:t>
      </w:r>
      <w:r w:rsidRPr="00DE313F">
        <w:rPr>
          <w:rFonts w:ascii="仿宋_GB2312" w:eastAsia="仿宋_GB2312" w:hAnsi="宋体" w:cs="宋体" w:hint="eastAsia"/>
          <w:color w:val="000000"/>
          <w:kern w:val="0"/>
          <w:sz w:val="32"/>
          <w:szCs w:val="32"/>
          <w:bdr w:val="none" w:sz="0" w:space="0" w:color="auto" w:frame="1"/>
        </w:rPr>
        <w:t>号），加快推进全省金融次中心、赣粤闽湘四省边际区域性金融中心</w:t>
      </w:r>
      <w:r w:rsidRPr="00DE313F">
        <w:rPr>
          <w:rFonts w:ascii="仿宋_GB2312" w:eastAsia="仿宋_GB2312" w:hAnsi="微软雅黑" w:cs="宋体" w:hint="eastAsia"/>
          <w:color w:val="000000"/>
          <w:kern w:val="0"/>
          <w:sz w:val="32"/>
          <w:szCs w:val="32"/>
          <w:bdr w:val="none" w:sz="0" w:space="0" w:color="auto" w:frame="1"/>
        </w:rPr>
        <w:t>建设</w:t>
      </w:r>
      <w:r w:rsidRPr="00DE313F">
        <w:rPr>
          <w:rFonts w:ascii="仿宋_GB2312" w:eastAsia="仿宋_GB2312" w:hAnsi="宋体" w:cs="宋体" w:hint="eastAsia"/>
          <w:color w:val="000000"/>
          <w:kern w:val="0"/>
          <w:sz w:val="32"/>
          <w:szCs w:val="32"/>
          <w:bdr w:val="none" w:sz="0" w:space="0" w:color="auto" w:frame="1"/>
        </w:rPr>
        <w:t>，制定本实施方案。</w:t>
      </w:r>
    </w:p>
    <w:p w14:paraId="796C59FC"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黑体" w:eastAsia="黑体" w:hAnsi="黑体" w:cs="宋体" w:hint="eastAsia"/>
          <w:color w:val="000000"/>
          <w:kern w:val="0"/>
          <w:sz w:val="32"/>
          <w:szCs w:val="32"/>
          <w:bdr w:val="none" w:sz="0" w:space="0" w:color="auto" w:frame="1"/>
        </w:rPr>
        <w:t>一、总体思路</w:t>
      </w:r>
    </w:p>
    <w:p w14:paraId="4CC51381"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宋体" w:cs="宋体" w:hint="eastAsia"/>
          <w:color w:val="000000"/>
          <w:kern w:val="0"/>
          <w:sz w:val="32"/>
          <w:szCs w:val="32"/>
          <w:bdr w:val="none" w:sz="0" w:space="0" w:color="auto" w:frame="1"/>
        </w:rPr>
        <w:t>坚持以习近平新时代中国特色社会主义思想为指导，按照全国、全省金融工作会议部署要求，围绕《关于支持赣州建设省域副中心城市的若干意见》</w:t>
      </w:r>
      <w:r w:rsidRPr="00DE313F">
        <w:rPr>
          <w:rFonts w:ascii="仿宋_GB2312" w:eastAsia="仿宋_GB2312" w:hAnsi="微软雅黑" w:cs="宋体" w:hint="eastAsia"/>
          <w:color w:val="000000"/>
          <w:kern w:val="0"/>
          <w:sz w:val="32"/>
          <w:szCs w:val="32"/>
          <w:bdr w:val="none" w:sz="0" w:space="0" w:color="auto" w:frame="1"/>
        </w:rPr>
        <w:t>（赣府发</w:t>
      </w:r>
      <w:r w:rsidRPr="00DE313F">
        <w:rPr>
          <w:rFonts w:ascii="仿宋_GB2312" w:eastAsia="仿宋_GB2312" w:hAnsi="宋体" w:cs="宋体" w:hint="eastAsia"/>
          <w:color w:val="000000"/>
          <w:kern w:val="0"/>
          <w:sz w:val="32"/>
          <w:szCs w:val="32"/>
          <w:bdr w:val="none" w:sz="0" w:space="0" w:color="auto" w:frame="1"/>
        </w:rPr>
        <w:t>〔</w:t>
      </w:r>
      <w:r w:rsidRPr="00DE313F">
        <w:rPr>
          <w:rFonts w:ascii="宋体" w:eastAsia="宋体" w:hAnsi="宋体" w:cs="宋体" w:hint="eastAsia"/>
          <w:color w:val="000000"/>
          <w:kern w:val="0"/>
          <w:sz w:val="32"/>
          <w:szCs w:val="32"/>
          <w:bdr w:val="none" w:sz="0" w:space="0" w:color="auto" w:frame="1"/>
        </w:rPr>
        <w:t>2017</w:t>
      </w:r>
      <w:r w:rsidRPr="00DE313F">
        <w:rPr>
          <w:rFonts w:ascii="仿宋_GB2312" w:eastAsia="仿宋_GB2312" w:hAnsi="宋体" w:cs="宋体" w:hint="eastAsia"/>
          <w:color w:val="000000"/>
          <w:kern w:val="0"/>
          <w:sz w:val="32"/>
          <w:szCs w:val="32"/>
          <w:bdr w:val="none" w:sz="0" w:space="0" w:color="auto" w:frame="1"/>
        </w:rPr>
        <w:t>〕</w:t>
      </w:r>
      <w:r w:rsidRPr="00DE313F">
        <w:rPr>
          <w:rFonts w:ascii="仿宋_GB2312" w:eastAsia="仿宋_GB2312" w:hAnsi="微软雅黑" w:cs="宋体" w:hint="eastAsia"/>
          <w:color w:val="000000"/>
          <w:kern w:val="0"/>
          <w:sz w:val="32"/>
          <w:szCs w:val="32"/>
          <w:bdr w:val="none" w:sz="0" w:space="0" w:color="auto" w:frame="1"/>
        </w:rPr>
        <w:lastRenderedPageBreak/>
        <w:t>41号）</w:t>
      </w:r>
      <w:r w:rsidRPr="00DE313F">
        <w:rPr>
          <w:rFonts w:ascii="仿宋_GB2312" w:eastAsia="仿宋_GB2312" w:hAnsi="宋体" w:cs="宋体" w:hint="eastAsia"/>
          <w:color w:val="000000"/>
          <w:kern w:val="0"/>
          <w:sz w:val="32"/>
          <w:szCs w:val="32"/>
          <w:bdr w:val="none" w:sz="0" w:space="0" w:color="auto" w:frame="1"/>
        </w:rPr>
        <w:t>的支持举措，坚决贯彻新发展理念，遵循金融发展规律，转变金融发展方式，</w:t>
      </w:r>
      <w:r w:rsidRPr="00DE313F">
        <w:rPr>
          <w:rFonts w:ascii="仿宋_GB2312" w:eastAsia="仿宋_GB2312" w:hAnsi="微软雅黑" w:cs="宋体" w:hint="eastAsia"/>
          <w:color w:val="000000"/>
          <w:kern w:val="0"/>
          <w:sz w:val="32"/>
          <w:szCs w:val="32"/>
          <w:bdr w:val="none" w:sz="0" w:space="0" w:color="auto" w:frame="1"/>
        </w:rPr>
        <w:t>着力打造区域金融平台集聚高地，构建具有区域集聚辐射效应的金融机构体系，培育功能完备的区域金融市场体系、打造区域金融创新示范中心、搭建宽领域的区域金融开放合作平台、</w:t>
      </w:r>
      <w:r w:rsidRPr="00DE313F">
        <w:rPr>
          <w:rFonts w:ascii="仿宋_GB2312" w:eastAsia="仿宋_GB2312" w:hAnsi="宋体" w:cs="宋体" w:hint="eastAsia"/>
          <w:color w:val="000000"/>
          <w:kern w:val="0"/>
          <w:sz w:val="32"/>
          <w:szCs w:val="32"/>
          <w:bdr w:val="none" w:sz="0" w:space="0" w:color="auto" w:frame="1"/>
        </w:rPr>
        <w:t>营造良好的金融生态环境</w:t>
      </w:r>
      <w:r w:rsidRPr="00DE313F">
        <w:rPr>
          <w:rFonts w:ascii="仿宋_GB2312" w:eastAsia="仿宋_GB2312" w:hAnsi="微软雅黑" w:cs="宋体" w:hint="eastAsia"/>
          <w:color w:val="000000"/>
          <w:kern w:val="0"/>
          <w:sz w:val="32"/>
          <w:szCs w:val="32"/>
          <w:bdr w:val="none" w:sz="0" w:space="0" w:color="auto" w:frame="1"/>
        </w:rPr>
        <w:t>，努力把赣州打造成为省内及周边地区有较大影响力、吸引力、辐射力的</w:t>
      </w:r>
      <w:r w:rsidRPr="00DE313F">
        <w:rPr>
          <w:rFonts w:ascii="仿宋_GB2312" w:eastAsia="仿宋_GB2312" w:hAnsi="宋体" w:cs="宋体" w:hint="eastAsia"/>
          <w:color w:val="000000"/>
          <w:kern w:val="0"/>
          <w:sz w:val="32"/>
          <w:szCs w:val="32"/>
          <w:bdr w:val="none" w:sz="0" w:space="0" w:color="auto" w:frame="1"/>
        </w:rPr>
        <w:t>全省金融次中心、赣粤闽湘四省边际区域性金融中心</w:t>
      </w:r>
      <w:r w:rsidRPr="00DE313F">
        <w:rPr>
          <w:rFonts w:ascii="仿宋_GB2312" w:eastAsia="仿宋_GB2312" w:hAnsi="微软雅黑" w:cs="宋体" w:hint="eastAsia"/>
          <w:color w:val="000000"/>
          <w:kern w:val="0"/>
          <w:sz w:val="32"/>
          <w:szCs w:val="32"/>
          <w:bdr w:val="none" w:sz="0" w:space="0" w:color="auto" w:frame="1"/>
        </w:rPr>
        <w:t>。</w:t>
      </w:r>
    </w:p>
    <w:p w14:paraId="3F8A188D"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黑体" w:eastAsia="黑体" w:hAnsi="黑体" w:cs="宋体" w:hint="eastAsia"/>
          <w:color w:val="000000"/>
          <w:kern w:val="0"/>
          <w:sz w:val="32"/>
          <w:szCs w:val="32"/>
          <w:bdr w:val="none" w:sz="0" w:space="0" w:color="auto" w:frame="1"/>
        </w:rPr>
        <w:t>二、发展目标</w:t>
      </w:r>
    </w:p>
    <w:p w14:paraId="2FDCA726"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宋体" w:cs="宋体" w:hint="eastAsia"/>
          <w:color w:val="000000"/>
          <w:kern w:val="0"/>
          <w:sz w:val="32"/>
          <w:szCs w:val="32"/>
          <w:bdr w:val="none" w:sz="0" w:space="0" w:color="auto" w:frame="1"/>
        </w:rPr>
        <w:t>（一）发展阶段（</w:t>
      </w:r>
      <w:r w:rsidRPr="00DE313F">
        <w:rPr>
          <w:rFonts w:ascii="宋体" w:eastAsia="宋体" w:hAnsi="宋体" w:cs="宋体" w:hint="eastAsia"/>
          <w:color w:val="000000"/>
          <w:kern w:val="0"/>
          <w:sz w:val="32"/>
          <w:szCs w:val="32"/>
          <w:bdr w:val="none" w:sz="0" w:space="0" w:color="auto" w:frame="1"/>
        </w:rPr>
        <w:t>2018-2020</w:t>
      </w:r>
      <w:r w:rsidRPr="00DE313F">
        <w:rPr>
          <w:rFonts w:ascii="楷体_GB2312" w:eastAsia="楷体_GB2312" w:hAnsi="宋体" w:cs="宋体" w:hint="eastAsia"/>
          <w:color w:val="000000"/>
          <w:kern w:val="0"/>
          <w:sz w:val="32"/>
          <w:szCs w:val="32"/>
          <w:bdr w:val="none" w:sz="0" w:space="0" w:color="auto" w:frame="1"/>
        </w:rPr>
        <w:t>年）</w:t>
      </w:r>
    </w:p>
    <w:p w14:paraId="3F05330C"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重点发展本地金融业，夯实产业基础，金融业主导产业的地位更加稳固，</w:t>
      </w:r>
      <w:r w:rsidRPr="00DE313F">
        <w:rPr>
          <w:rFonts w:ascii="仿宋_GB2312" w:eastAsia="仿宋_GB2312" w:hAnsi="宋体" w:cs="宋体" w:hint="eastAsia"/>
          <w:color w:val="000000"/>
          <w:kern w:val="0"/>
          <w:sz w:val="32"/>
          <w:szCs w:val="32"/>
          <w:bdr w:val="none" w:sz="0" w:space="0" w:color="auto" w:frame="1"/>
        </w:rPr>
        <w:t>到</w:t>
      </w:r>
      <w:r w:rsidRPr="00DE313F">
        <w:rPr>
          <w:rFonts w:ascii="宋体" w:eastAsia="宋体" w:hAnsi="宋体" w:cs="宋体" w:hint="eastAsia"/>
          <w:color w:val="000000"/>
          <w:kern w:val="0"/>
          <w:sz w:val="32"/>
          <w:szCs w:val="32"/>
          <w:bdr w:val="none" w:sz="0" w:space="0" w:color="auto" w:frame="1"/>
        </w:rPr>
        <w:t>2020</w:t>
      </w:r>
      <w:r w:rsidRPr="00DE313F">
        <w:rPr>
          <w:rFonts w:ascii="仿宋_GB2312" w:eastAsia="仿宋_GB2312" w:hAnsi="宋体" w:cs="宋体" w:hint="eastAsia"/>
          <w:color w:val="000000"/>
          <w:kern w:val="0"/>
          <w:sz w:val="32"/>
          <w:szCs w:val="32"/>
          <w:bdr w:val="none" w:sz="0" w:space="0" w:color="auto" w:frame="1"/>
        </w:rPr>
        <w:t>年，力争全市金融业增加值占生产总值比重达</w:t>
      </w:r>
      <w:r w:rsidRPr="00DE313F">
        <w:rPr>
          <w:rFonts w:ascii="宋体" w:eastAsia="宋体" w:hAnsi="宋体" w:cs="宋体" w:hint="eastAsia"/>
          <w:color w:val="000000"/>
          <w:kern w:val="0"/>
          <w:sz w:val="32"/>
          <w:szCs w:val="32"/>
          <w:bdr w:val="none" w:sz="0" w:space="0" w:color="auto" w:frame="1"/>
        </w:rPr>
        <w:t>7%</w:t>
      </w:r>
      <w:r w:rsidRPr="00DE313F">
        <w:rPr>
          <w:rFonts w:ascii="仿宋_GB2312" w:eastAsia="仿宋_GB2312" w:hAnsi="宋体" w:cs="宋体" w:hint="eastAsia"/>
          <w:color w:val="000000"/>
          <w:kern w:val="0"/>
          <w:sz w:val="32"/>
          <w:szCs w:val="32"/>
          <w:bdr w:val="none" w:sz="0" w:space="0" w:color="auto" w:frame="1"/>
        </w:rPr>
        <w:t>，金融业税收占全市税收比重达</w:t>
      </w:r>
      <w:r w:rsidRPr="00DE313F">
        <w:rPr>
          <w:rFonts w:ascii="宋体" w:eastAsia="宋体" w:hAnsi="宋体" w:cs="宋体" w:hint="eastAsia"/>
          <w:color w:val="000000"/>
          <w:kern w:val="0"/>
          <w:sz w:val="32"/>
          <w:szCs w:val="32"/>
          <w:bdr w:val="none" w:sz="0" w:space="0" w:color="auto" w:frame="1"/>
        </w:rPr>
        <w:t>10%</w:t>
      </w:r>
      <w:r w:rsidRPr="00DE313F">
        <w:rPr>
          <w:rFonts w:ascii="仿宋_GB2312" w:eastAsia="仿宋_GB2312" w:hAnsi="宋体" w:cs="宋体" w:hint="eastAsia"/>
          <w:color w:val="000000"/>
          <w:kern w:val="0"/>
          <w:sz w:val="32"/>
          <w:szCs w:val="32"/>
          <w:bdr w:val="none" w:sz="0" w:space="0" w:color="auto" w:frame="1"/>
        </w:rPr>
        <w:t>。</w:t>
      </w:r>
    </w:p>
    <w:p w14:paraId="45842FD2" w14:textId="77777777" w:rsidR="00DE313F" w:rsidRPr="00DE313F" w:rsidRDefault="00DE313F" w:rsidP="00DE313F">
      <w:pPr>
        <w:widowControl/>
        <w:shd w:val="clear" w:color="auto" w:fill="FFFFFF"/>
        <w:spacing w:line="540" w:lineRule="atLeast"/>
        <w:ind w:firstLine="640"/>
        <w:jc w:val="left"/>
        <w:rPr>
          <w:rFonts w:ascii="微软雅黑" w:eastAsia="微软雅黑" w:hAnsi="微软雅黑" w:cs="宋体" w:hint="eastAsia"/>
          <w:color w:val="333333"/>
          <w:kern w:val="0"/>
          <w:sz w:val="27"/>
          <w:szCs w:val="27"/>
        </w:rPr>
      </w:pP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微软雅黑" w:cs="宋体" w:hint="eastAsia"/>
          <w:color w:val="000000"/>
          <w:kern w:val="0"/>
          <w:sz w:val="32"/>
          <w:szCs w:val="32"/>
          <w:bdr w:val="none" w:sz="0" w:space="0" w:color="auto" w:frame="1"/>
        </w:rPr>
        <w:t>金融机构体系更加完备。</w:t>
      </w:r>
      <w:r w:rsidRPr="00DE313F">
        <w:rPr>
          <w:rFonts w:ascii="仿宋_GB2312" w:eastAsia="仿宋_GB2312" w:hAnsi="宋体" w:cs="宋体" w:hint="eastAsia"/>
          <w:color w:val="000000"/>
          <w:kern w:val="0"/>
          <w:sz w:val="32"/>
          <w:szCs w:val="32"/>
          <w:bdr w:val="none" w:sz="0" w:space="0" w:color="auto" w:frame="1"/>
        </w:rPr>
        <w:t>打造集银行、保险、基金、资产管理、消费金融等牌照</w:t>
      </w:r>
      <w:r w:rsidRPr="00DE313F">
        <w:rPr>
          <w:rFonts w:ascii="仿宋_GB2312" w:eastAsia="仿宋_GB2312" w:hAnsi="微软雅黑" w:cs="宋体" w:hint="eastAsia"/>
          <w:color w:val="000000"/>
          <w:kern w:val="0"/>
          <w:sz w:val="32"/>
          <w:szCs w:val="32"/>
          <w:bdr w:val="none" w:sz="0" w:space="0" w:color="auto" w:frame="1"/>
        </w:rPr>
        <w:t>的</w:t>
      </w:r>
      <w:r w:rsidRPr="00DE313F">
        <w:rPr>
          <w:rFonts w:ascii="仿宋_GB2312" w:eastAsia="仿宋_GB2312" w:hAnsi="宋体" w:cs="宋体" w:hint="eastAsia"/>
          <w:color w:val="000000"/>
          <w:kern w:val="0"/>
          <w:sz w:val="32"/>
          <w:szCs w:val="32"/>
          <w:bdr w:val="none" w:sz="0" w:space="0" w:color="auto" w:frame="1"/>
        </w:rPr>
        <w:t>金融体系，法人金融机构实力进一步加强，驻市分支机构种类更加多样。</w:t>
      </w:r>
      <w:r w:rsidRPr="00DE313F">
        <w:rPr>
          <w:rFonts w:ascii="仿宋_GB2312" w:eastAsia="仿宋_GB2312" w:hAnsi="微软雅黑" w:cs="宋体" w:hint="eastAsia"/>
          <w:color w:val="000000"/>
          <w:kern w:val="0"/>
          <w:sz w:val="32"/>
          <w:szCs w:val="32"/>
          <w:bdr w:val="none" w:sz="0" w:space="0" w:color="auto" w:frame="1"/>
        </w:rPr>
        <w:t>推进各类金融机构向县域布设和延伸网点，形成全覆盖的金融服务网络。</w:t>
      </w:r>
    </w:p>
    <w:p w14:paraId="7B2B6AAB" w14:textId="77777777" w:rsidR="00DE313F" w:rsidRPr="00DE313F" w:rsidRDefault="00DE313F" w:rsidP="00DE313F">
      <w:pPr>
        <w:widowControl/>
        <w:shd w:val="clear" w:color="auto" w:fill="FFFFFF"/>
        <w:spacing w:line="540" w:lineRule="atLeast"/>
        <w:ind w:firstLine="640"/>
        <w:jc w:val="left"/>
        <w:rPr>
          <w:rFonts w:ascii="微软雅黑" w:eastAsia="微软雅黑" w:hAnsi="微软雅黑" w:cs="宋体" w:hint="eastAsia"/>
          <w:color w:val="333333"/>
          <w:kern w:val="0"/>
          <w:sz w:val="27"/>
          <w:szCs w:val="27"/>
        </w:rPr>
      </w:pP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微软雅黑" w:cs="宋体" w:hint="eastAsia"/>
          <w:color w:val="000000"/>
          <w:kern w:val="0"/>
          <w:sz w:val="32"/>
          <w:szCs w:val="32"/>
          <w:bdr w:val="none" w:sz="0" w:space="0" w:color="auto" w:frame="1"/>
        </w:rPr>
        <w:t>金融市场更加活跃。信贷市场、资本市场、保险市场实现均衡发展，</w:t>
      </w:r>
      <w:r w:rsidRPr="00DE313F">
        <w:rPr>
          <w:rFonts w:ascii="仿宋_GB2312" w:eastAsia="仿宋_GB2312" w:hAnsi="宋体" w:cs="宋体" w:hint="eastAsia"/>
          <w:color w:val="000000"/>
          <w:kern w:val="0"/>
          <w:sz w:val="32"/>
          <w:szCs w:val="32"/>
          <w:bdr w:val="none" w:sz="0" w:space="0" w:color="auto" w:frame="1"/>
        </w:rPr>
        <w:t>到</w:t>
      </w:r>
      <w:r w:rsidRPr="00DE313F">
        <w:rPr>
          <w:rFonts w:ascii="宋体" w:eastAsia="宋体" w:hAnsi="宋体" w:cs="宋体" w:hint="eastAsia"/>
          <w:color w:val="000000"/>
          <w:kern w:val="0"/>
          <w:sz w:val="32"/>
          <w:szCs w:val="32"/>
          <w:bdr w:val="none" w:sz="0" w:space="0" w:color="auto" w:frame="1"/>
        </w:rPr>
        <w:t>2020</w:t>
      </w:r>
      <w:r w:rsidRPr="00DE313F">
        <w:rPr>
          <w:rFonts w:ascii="仿宋_GB2312" w:eastAsia="仿宋_GB2312" w:hAnsi="宋体" w:cs="宋体" w:hint="eastAsia"/>
          <w:color w:val="000000"/>
          <w:kern w:val="0"/>
          <w:sz w:val="32"/>
          <w:szCs w:val="32"/>
          <w:bdr w:val="none" w:sz="0" w:space="0" w:color="auto" w:frame="1"/>
        </w:rPr>
        <w:t>年，全市人民币存贷款余额、保费收入增速超过全省平均水平，直接融资占社会融资总</w:t>
      </w:r>
      <w:r w:rsidRPr="00DE313F">
        <w:rPr>
          <w:rFonts w:ascii="仿宋_GB2312" w:eastAsia="仿宋_GB2312" w:hAnsi="宋体" w:cs="宋体" w:hint="eastAsia"/>
          <w:color w:val="000000"/>
          <w:kern w:val="0"/>
          <w:sz w:val="32"/>
          <w:szCs w:val="32"/>
          <w:bdr w:val="none" w:sz="0" w:space="0" w:color="auto" w:frame="1"/>
        </w:rPr>
        <w:lastRenderedPageBreak/>
        <w:t>量的比重达</w:t>
      </w:r>
      <w:r w:rsidRPr="00DE313F">
        <w:rPr>
          <w:rFonts w:ascii="宋体" w:eastAsia="宋体" w:hAnsi="宋体" w:cs="宋体" w:hint="eastAsia"/>
          <w:color w:val="000000"/>
          <w:kern w:val="0"/>
          <w:sz w:val="32"/>
          <w:szCs w:val="32"/>
          <w:bdr w:val="none" w:sz="0" w:space="0" w:color="auto" w:frame="1"/>
        </w:rPr>
        <w:t>20%</w:t>
      </w:r>
      <w:r w:rsidRPr="00DE313F">
        <w:rPr>
          <w:rFonts w:ascii="仿宋_GB2312" w:eastAsia="仿宋_GB2312" w:hAnsi="宋体" w:cs="宋体" w:hint="eastAsia"/>
          <w:color w:val="000000"/>
          <w:kern w:val="0"/>
          <w:sz w:val="32"/>
          <w:szCs w:val="32"/>
          <w:bdr w:val="none" w:sz="0" w:space="0" w:color="auto" w:frame="1"/>
        </w:rPr>
        <w:t>以上，新增境内外上市公司</w:t>
      </w:r>
      <w:r w:rsidRPr="00DE313F">
        <w:rPr>
          <w:rFonts w:ascii="宋体" w:eastAsia="宋体" w:hAnsi="宋体" w:cs="宋体" w:hint="eastAsia"/>
          <w:color w:val="000000"/>
          <w:kern w:val="0"/>
          <w:sz w:val="32"/>
          <w:szCs w:val="32"/>
          <w:bdr w:val="none" w:sz="0" w:space="0" w:color="auto" w:frame="1"/>
        </w:rPr>
        <w:t>10</w:t>
      </w:r>
      <w:r w:rsidRPr="00DE313F">
        <w:rPr>
          <w:rFonts w:ascii="仿宋_GB2312" w:eastAsia="仿宋_GB2312" w:hAnsi="宋体" w:cs="宋体" w:hint="eastAsia"/>
          <w:color w:val="000000"/>
          <w:kern w:val="0"/>
          <w:sz w:val="32"/>
          <w:szCs w:val="32"/>
          <w:bdr w:val="none" w:sz="0" w:space="0" w:color="auto" w:frame="1"/>
        </w:rPr>
        <w:t>家以上，累计完成债券融资</w:t>
      </w:r>
      <w:r w:rsidRPr="00DE313F">
        <w:rPr>
          <w:rFonts w:ascii="宋体" w:eastAsia="宋体" w:hAnsi="宋体" w:cs="宋体" w:hint="eastAsia"/>
          <w:color w:val="000000"/>
          <w:kern w:val="0"/>
          <w:sz w:val="32"/>
          <w:szCs w:val="32"/>
          <w:bdr w:val="none" w:sz="0" w:space="0" w:color="auto" w:frame="1"/>
        </w:rPr>
        <w:t>600</w:t>
      </w:r>
      <w:r w:rsidRPr="00DE313F">
        <w:rPr>
          <w:rFonts w:ascii="仿宋_GB2312" w:eastAsia="仿宋_GB2312" w:hAnsi="宋体" w:cs="宋体" w:hint="eastAsia"/>
          <w:color w:val="000000"/>
          <w:kern w:val="0"/>
          <w:sz w:val="32"/>
          <w:szCs w:val="32"/>
          <w:bdr w:val="none" w:sz="0" w:space="0" w:color="auto" w:frame="1"/>
        </w:rPr>
        <w:t>亿元以上。</w:t>
      </w:r>
    </w:p>
    <w:p w14:paraId="4BA82B17" w14:textId="77777777" w:rsidR="00DE313F" w:rsidRPr="00DE313F" w:rsidRDefault="00DE313F" w:rsidP="00DE313F">
      <w:pPr>
        <w:widowControl/>
        <w:shd w:val="clear" w:color="auto" w:fill="FFFFFF"/>
        <w:spacing w:line="540" w:lineRule="atLeast"/>
        <w:ind w:firstLine="640"/>
        <w:jc w:val="left"/>
        <w:rPr>
          <w:rFonts w:ascii="微软雅黑" w:eastAsia="微软雅黑" w:hAnsi="微软雅黑" w:cs="宋体" w:hint="eastAsia"/>
          <w:color w:val="333333"/>
          <w:kern w:val="0"/>
          <w:sz w:val="27"/>
          <w:szCs w:val="27"/>
        </w:rPr>
      </w:pP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微软雅黑" w:cs="宋体" w:hint="eastAsia"/>
          <w:color w:val="000000"/>
          <w:kern w:val="0"/>
          <w:sz w:val="32"/>
          <w:szCs w:val="32"/>
          <w:bdr w:val="none" w:sz="0" w:space="0" w:color="auto" w:frame="1"/>
        </w:rPr>
        <w:t>产融合作更加紧密，政银企合作更加融洽。力争到2020年工业贷款余额占比达</w:t>
      </w:r>
      <w:r w:rsidRPr="00DE313F">
        <w:rPr>
          <w:rFonts w:ascii="宋体" w:eastAsia="宋体" w:hAnsi="宋体" w:cs="宋体" w:hint="eastAsia"/>
          <w:color w:val="000000"/>
          <w:kern w:val="0"/>
          <w:sz w:val="32"/>
          <w:szCs w:val="32"/>
          <w:bdr w:val="none" w:sz="0" w:space="0" w:color="auto" w:frame="1"/>
        </w:rPr>
        <w:t>12%</w:t>
      </w:r>
      <w:r w:rsidRPr="00DE313F">
        <w:rPr>
          <w:rFonts w:ascii="仿宋_GB2312" w:eastAsia="仿宋_GB2312" w:hAnsi="微软雅黑" w:cs="宋体" w:hint="eastAsia"/>
          <w:color w:val="000000"/>
          <w:kern w:val="0"/>
          <w:sz w:val="32"/>
          <w:szCs w:val="32"/>
          <w:bdr w:val="none" w:sz="0" w:space="0" w:color="auto" w:frame="1"/>
        </w:rPr>
        <w:t>以上，小微企业、“三农”的贷款增幅不低于各项贷款平均增幅，贷款额度不低于上一年度</w:t>
      </w:r>
      <w:r w:rsidRPr="00DE313F">
        <w:rPr>
          <w:rFonts w:ascii="仿宋_GB2312" w:eastAsia="仿宋_GB2312" w:hAnsi="宋体" w:cs="宋体" w:hint="eastAsia"/>
          <w:color w:val="000000"/>
          <w:kern w:val="0"/>
          <w:sz w:val="32"/>
          <w:szCs w:val="32"/>
          <w:bdr w:val="none" w:sz="0" w:space="0" w:color="auto" w:frame="1"/>
        </w:rPr>
        <w:t>。</w:t>
      </w:r>
    </w:p>
    <w:p w14:paraId="0D89ECB2" w14:textId="77777777" w:rsidR="00DE313F" w:rsidRPr="00DE313F" w:rsidRDefault="00DE313F" w:rsidP="00DE313F">
      <w:pPr>
        <w:widowControl/>
        <w:shd w:val="clear" w:color="auto" w:fill="FFFFFF"/>
        <w:spacing w:line="540" w:lineRule="atLeast"/>
        <w:ind w:firstLine="640"/>
        <w:jc w:val="left"/>
        <w:rPr>
          <w:rFonts w:ascii="微软雅黑" w:eastAsia="微软雅黑" w:hAnsi="微软雅黑" w:cs="宋体" w:hint="eastAsia"/>
          <w:color w:val="333333"/>
          <w:kern w:val="0"/>
          <w:sz w:val="27"/>
          <w:szCs w:val="27"/>
        </w:rPr>
      </w:pP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宋体" w:cs="宋体" w:hint="eastAsia"/>
          <w:color w:val="000000"/>
          <w:kern w:val="0"/>
          <w:sz w:val="32"/>
          <w:szCs w:val="32"/>
          <w:bdr w:val="none" w:sz="0" w:space="0" w:color="auto" w:frame="1"/>
        </w:rPr>
        <w:t>金融生态环境</w:t>
      </w:r>
      <w:r w:rsidRPr="00DE313F">
        <w:rPr>
          <w:rFonts w:ascii="仿宋_GB2312" w:eastAsia="仿宋_GB2312" w:hAnsi="微软雅黑" w:cs="宋体" w:hint="eastAsia"/>
          <w:color w:val="000000"/>
          <w:kern w:val="0"/>
          <w:sz w:val="32"/>
          <w:szCs w:val="32"/>
          <w:bdr w:val="none" w:sz="0" w:space="0" w:color="auto" w:frame="1"/>
        </w:rPr>
        <w:t>更加优良。</w:t>
      </w:r>
      <w:r w:rsidRPr="00DE313F">
        <w:rPr>
          <w:rFonts w:ascii="仿宋_GB2312" w:eastAsia="仿宋_GB2312" w:hAnsi="宋体" w:cs="宋体" w:hint="eastAsia"/>
          <w:color w:val="000000"/>
          <w:kern w:val="0"/>
          <w:sz w:val="32"/>
          <w:szCs w:val="32"/>
          <w:bdr w:val="none" w:sz="0" w:space="0" w:color="auto" w:frame="1"/>
        </w:rPr>
        <w:t>信用体系建设更加完善，</w:t>
      </w:r>
      <w:r w:rsidRPr="00DE313F">
        <w:rPr>
          <w:rFonts w:ascii="仿宋_GB2312" w:eastAsia="仿宋_GB2312" w:hAnsi="宋体" w:cs="宋体" w:hint="eastAsia"/>
          <w:color w:val="000000"/>
          <w:kern w:val="0"/>
          <w:sz w:val="32"/>
          <w:szCs w:val="32"/>
          <w:bdr w:val="none" w:sz="0" w:space="0" w:color="auto" w:frame="1"/>
          <w:shd w:val="clear" w:color="auto" w:fill="FFFFFF"/>
        </w:rPr>
        <w:t>金融领域褒奖守法诚信和惩戒违法失信氛围更加浓厚，</w:t>
      </w:r>
      <w:r w:rsidRPr="00DE313F">
        <w:rPr>
          <w:rFonts w:ascii="仿宋_GB2312" w:eastAsia="仿宋_GB2312" w:hAnsi="宋体" w:cs="宋体" w:hint="eastAsia"/>
          <w:color w:val="000000"/>
          <w:kern w:val="0"/>
          <w:sz w:val="32"/>
          <w:szCs w:val="32"/>
          <w:bdr w:val="none" w:sz="0" w:space="0" w:color="auto" w:frame="1"/>
        </w:rPr>
        <w:t>地方金融安全稳定运行。</w:t>
      </w:r>
    </w:p>
    <w:p w14:paraId="7F4A2C3F"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黑体" w:eastAsia="黑体" w:hAnsi="黑体" w:cs="宋体" w:hint="eastAsia"/>
          <w:color w:val="000000"/>
          <w:kern w:val="0"/>
          <w:sz w:val="32"/>
          <w:szCs w:val="32"/>
          <w:bdr w:val="none" w:sz="0" w:space="0" w:color="auto" w:frame="1"/>
        </w:rPr>
        <w:t>赣州市金融业2020年发展目标</w:t>
      </w:r>
    </w:p>
    <w:tbl>
      <w:tblPr>
        <w:tblW w:w="8620" w:type="dxa"/>
        <w:tblInd w:w="108" w:type="dxa"/>
        <w:tblCellMar>
          <w:left w:w="0" w:type="dxa"/>
          <w:right w:w="0" w:type="dxa"/>
        </w:tblCellMar>
        <w:tblLook w:val="04A0" w:firstRow="1" w:lastRow="0" w:firstColumn="1" w:lastColumn="0" w:noHBand="0" w:noVBand="1"/>
      </w:tblPr>
      <w:tblGrid>
        <w:gridCol w:w="1179"/>
        <w:gridCol w:w="4552"/>
        <w:gridCol w:w="1444"/>
        <w:gridCol w:w="1445"/>
      </w:tblGrid>
      <w:tr w:rsidR="00DE313F" w:rsidRPr="00DE313F" w14:paraId="04AF4058" w14:textId="77777777" w:rsidTr="00DE313F">
        <w:trPr>
          <w:trHeight w:val="340"/>
        </w:trPr>
        <w:tc>
          <w:tcPr>
            <w:tcW w:w="5731"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B9066F2" w14:textId="77777777" w:rsidR="00DE313F" w:rsidRPr="00DE313F" w:rsidRDefault="00DE313F" w:rsidP="00DE313F">
            <w:pPr>
              <w:widowControl/>
              <w:spacing w:line="260" w:lineRule="atLeast"/>
              <w:jc w:val="center"/>
              <w:rPr>
                <w:rFonts w:ascii="宋体" w:eastAsia="宋体" w:hAnsi="宋体" w:cs="宋体" w:hint="eastAsia"/>
                <w:kern w:val="0"/>
                <w:sz w:val="24"/>
                <w:szCs w:val="24"/>
              </w:rPr>
            </w:pPr>
            <w:r w:rsidRPr="00DE313F">
              <w:rPr>
                <w:rFonts w:ascii="黑体" w:eastAsia="黑体" w:hAnsi="黑体" w:cs="宋体" w:hint="eastAsia"/>
                <w:color w:val="000000"/>
                <w:kern w:val="0"/>
                <w:szCs w:val="21"/>
                <w:bdr w:val="none" w:sz="0" w:space="0" w:color="auto" w:frame="1"/>
              </w:rPr>
              <w:t>指标</w:t>
            </w:r>
          </w:p>
        </w:tc>
        <w:tc>
          <w:tcPr>
            <w:tcW w:w="144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4DCA27B5"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黑体" w:eastAsia="黑体" w:hAnsi="黑体" w:cs="宋体" w:hint="eastAsia"/>
                <w:color w:val="000000"/>
                <w:kern w:val="0"/>
                <w:szCs w:val="21"/>
                <w:bdr w:val="none" w:sz="0" w:space="0" w:color="auto" w:frame="1"/>
              </w:rPr>
              <w:t>2017年</w:t>
            </w:r>
          </w:p>
          <w:p w14:paraId="5F6223C4"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黑体" w:eastAsia="黑体" w:hAnsi="黑体" w:cs="宋体" w:hint="eastAsia"/>
                <w:color w:val="000000"/>
                <w:kern w:val="0"/>
                <w:szCs w:val="21"/>
                <w:bdr w:val="none" w:sz="0" w:space="0" w:color="auto" w:frame="1"/>
              </w:rPr>
              <w:t>（实际值）</w:t>
            </w:r>
          </w:p>
        </w:tc>
        <w:tc>
          <w:tcPr>
            <w:tcW w:w="1445"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53030E50"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黑体" w:eastAsia="黑体" w:hAnsi="黑体" w:cs="宋体" w:hint="eastAsia"/>
                <w:color w:val="000000"/>
                <w:kern w:val="0"/>
                <w:szCs w:val="21"/>
                <w:bdr w:val="none" w:sz="0" w:space="0" w:color="auto" w:frame="1"/>
              </w:rPr>
              <w:t>2020年</w:t>
            </w:r>
          </w:p>
          <w:p w14:paraId="3748F36C"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黑体" w:eastAsia="黑体" w:hAnsi="黑体" w:cs="宋体" w:hint="eastAsia"/>
                <w:color w:val="000000"/>
                <w:kern w:val="0"/>
                <w:szCs w:val="21"/>
                <w:bdr w:val="none" w:sz="0" w:space="0" w:color="auto" w:frame="1"/>
              </w:rPr>
              <w:t>（目标值）</w:t>
            </w:r>
          </w:p>
        </w:tc>
      </w:tr>
      <w:tr w:rsidR="00DE313F" w:rsidRPr="00DE313F" w14:paraId="4E7E283E" w14:textId="77777777" w:rsidTr="00DE313F">
        <w:trPr>
          <w:trHeight w:val="340"/>
        </w:trPr>
        <w:tc>
          <w:tcPr>
            <w:tcW w:w="1179" w:type="dxa"/>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24415BB"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总体目标</w:t>
            </w:r>
          </w:p>
        </w:tc>
        <w:tc>
          <w:tcPr>
            <w:tcW w:w="455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90295C1" w14:textId="77777777" w:rsidR="00DE313F" w:rsidRPr="00DE313F" w:rsidRDefault="00DE313F" w:rsidP="00DE313F">
            <w:pPr>
              <w:widowControl/>
              <w:spacing w:line="260" w:lineRule="atLeast"/>
              <w:jc w:val="left"/>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1.金融业增加值（亿元）</w:t>
            </w:r>
          </w:p>
        </w:tc>
        <w:tc>
          <w:tcPr>
            <w:tcW w:w="144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337D965"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149.17</w:t>
            </w:r>
          </w:p>
        </w:tc>
        <w:tc>
          <w:tcPr>
            <w:tcW w:w="1445"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609BA7B8"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240</w:t>
            </w:r>
          </w:p>
        </w:tc>
      </w:tr>
      <w:tr w:rsidR="00DE313F" w:rsidRPr="00DE313F" w14:paraId="29B62857" w14:textId="77777777" w:rsidTr="00DE313F">
        <w:trPr>
          <w:trHeight w:val="340"/>
        </w:trPr>
        <w:tc>
          <w:tcPr>
            <w:tcW w:w="0" w:type="auto"/>
            <w:vMerge/>
            <w:tcBorders>
              <w:top w:val="nil"/>
              <w:left w:val="single" w:sz="8" w:space="0" w:color="000000"/>
              <w:bottom w:val="single" w:sz="8" w:space="0" w:color="000000"/>
              <w:right w:val="single" w:sz="8" w:space="0" w:color="000000"/>
            </w:tcBorders>
            <w:vAlign w:val="center"/>
            <w:hideMark/>
          </w:tcPr>
          <w:p w14:paraId="58DAA9AA" w14:textId="77777777" w:rsidR="00DE313F" w:rsidRPr="00DE313F" w:rsidRDefault="00DE313F" w:rsidP="00DE313F">
            <w:pPr>
              <w:widowControl/>
              <w:jc w:val="left"/>
              <w:rPr>
                <w:rFonts w:ascii="宋体" w:eastAsia="宋体" w:hAnsi="宋体" w:cs="宋体"/>
                <w:kern w:val="0"/>
                <w:sz w:val="24"/>
                <w:szCs w:val="24"/>
              </w:rPr>
            </w:pPr>
          </w:p>
        </w:tc>
        <w:tc>
          <w:tcPr>
            <w:tcW w:w="455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7ABC21D" w14:textId="77777777" w:rsidR="00DE313F" w:rsidRPr="00DE313F" w:rsidRDefault="00DE313F" w:rsidP="00DE313F">
            <w:pPr>
              <w:widowControl/>
              <w:spacing w:line="260" w:lineRule="atLeast"/>
              <w:jc w:val="left"/>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2.金融业增加值占GDP比重（%）</w:t>
            </w:r>
          </w:p>
        </w:tc>
        <w:tc>
          <w:tcPr>
            <w:tcW w:w="144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342A6D4"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5.9%</w:t>
            </w:r>
          </w:p>
        </w:tc>
        <w:tc>
          <w:tcPr>
            <w:tcW w:w="144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F06FA1E"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7%</w:t>
            </w:r>
          </w:p>
        </w:tc>
      </w:tr>
      <w:tr w:rsidR="00DE313F" w:rsidRPr="00DE313F" w14:paraId="3F11F4F9" w14:textId="77777777" w:rsidTr="00DE313F">
        <w:trPr>
          <w:trHeight w:val="340"/>
        </w:trPr>
        <w:tc>
          <w:tcPr>
            <w:tcW w:w="0" w:type="auto"/>
            <w:vMerge/>
            <w:tcBorders>
              <w:top w:val="nil"/>
              <w:left w:val="single" w:sz="8" w:space="0" w:color="000000"/>
              <w:bottom w:val="single" w:sz="8" w:space="0" w:color="000000"/>
              <w:right w:val="single" w:sz="8" w:space="0" w:color="000000"/>
            </w:tcBorders>
            <w:vAlign w:val="center"/>
            <w:hideMark/>
          </w:tcPr>
          <w:p w14:paraId="4C366A78" w14:textId="77777777" w:rsidR="00DE313F" w:rsidRPr="00DE313F" w:rsidRDefault="00DE313F" w:rsidP="00DE313F">
            <w:pPr>
              <w:widowControl/>
              <w:jc w:val="left"/>
              <w:rPr>
                <w:rFonts w:ascii="宋体" w:eastAsia="宋体" w:hAnsi="宋体" w:cs="宋体"/>
                <w:kern w:val="0"/>
                <w:sz w:val="24"/>
                <w:szCs w:val="24"/>
              </w:rPr>
            </w:pPr>
          </w:p>
        </w:tc>
        <w:tc>
          <w:tcPr>
            <w:tcW w:w="455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E9F67C4" w14:textId="77777777" w:rsidR="00DE313F" w:rsidRPr="00DE313F" w:rsidRDefault="00DE313F" w:rsidP="00DE313F">
            <w:pPr>
              <w:widowControl/>
              <w:spacing w:line="260" w:lineRule="atLeast"/>
              <w:jc w:val="left"/>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3.金融业税收占比（%）</w:t>
            </w:r>
          </w:p>
        </w:tc>
        <w:tc>
          <w:tcPr>
            <w:tcW w:w="144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45CB2CE"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7.08%</w:t>
            </w:r>
          </w:p>
        </w:tc>
        <w:tc>
          <w:tcPr>
            <w:tcW w:w="144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3445232"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10%</w:t>
            </w:r>
          </w:p>
        </w:tc>
      </w:tr>
      <w:tr w:rsidR="00DE313F" w:rsidRPr="00DE313F" w14:paraId="77B91928" w14:textId="77777777" w:rsidTr="00DE313F">
        <w:trPr>
          <w:trHeight w:val="340"/>
        </w:trPr>
        <w:tc>
          <w:tcPr>
            <w:tcW w:w="0" w:type="auto"/>
            <w:vMerge/>
            <w:tcBorders>
              <w:top w:val="nil"/>
              <w:left w:val="single" w:sz="8" w:space="0" w:color="000000"/>
              <w:bottom w:val="single" w:sz="8" w:space="0" w:color="000000"/>
              <w:right w:val="single" w:sz="8" w:space="0" w:color="000000"/>
            </w:tcBorders>
            <w:vAlign w:val="center"/>
            <w:hideMark/>
          </w:tcPr>
          <w:p w14:paraId="2EEFBFC3" w14:textId="77777777" w:rsidR="00DE313F" w:rsidRPr="00DE313F" w:rsidRDefault="00DE313F" w:rsidP="00DE313F">
            <w:pPr>
              <w:widowControl/>
              <w:jc w:val="left"/>
              <w:rPr>
                <w:rFonts w:ascii="宋体" w:eastAsia="宋体" w:hAnsi="宋体" w:cs="宋体"/>
                <w:kern w:val="0"/>
                <w:sz w:val="24"/>
                <w:szCs w:val="24"/>
              </w:rPr>
            </w:pPr>
          </w:p>
        </w:tc>
        <w:tc>
          <w:tcPr>
            <w:tcW w:w="455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E9C645F" w14:textId="77777777" w:rsidR="00DE313F" w:rsidRPr="00DE313F" w:rsidRDefault="00DE313F" w:rsidP="00DE313F">
            <w:pPr>
              <w:widowControl/>
              <w:spacing w:line="260" w:lineRule="atLeast"/>
              <w:jc w:val="left"/>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4.直接融资占社会融资总量的比重（%）</w:t>
            </w:r>
          </w:p>
        </w:tc>
        <w:tc>
          <w:tcPr>
            <w:tcW w:w="144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0C363C3"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16.08%</w:t>
            </w:r>
          </w:p>
        </w:tc>
        <w:tc>
          <w:tcPr>
            <w:tcW w:w="144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2D6DBC0"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20%</w:t>
            </w:r>
          </w:p>
        </w:tc>
      </w:tr>
      <w:tr w:rsidR="00DE313F" w:rsidRPr="00DE313F" w14:paraId="51663B8E" w14:textId="77777777" w:rsidTr="00DE313F">
        <w:trPr>
          <w:trHeight w:val="340"/>
        </w:trPr>
        <w:tc>
          <w:tcPr>
            <w:tcW w:w="1179" w:type="dxa"/>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3070D84"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银行业</w:t>
            </w:r>
          </w:p>
        </w:tc>
        <w:tc>
          <w:tcPr>
            <w:tcW w:w="455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09E4FB5" w14:textId="77777777" w:rsidR="00DE313F" w:rsidRPr="00DE313F" w:rsidRDefault="00DE313F" w:rsidP="00DE313F">
            <w:pPr>
              <w:widowControl/>
              <w:spacing w:line="260" w:lineRule="atLeast"/>
              <w:jc w:val="left"/>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5.人民币存款余额（亿元）</w:t>
            </w:r>
          </w:p>
        </w:tc>
        <w:tc>
          <w:tcPr>
            <w:tcW w:w="144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464828F"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4753.57</w:t>
            </w:r>
          </w:p>
        </w:tc>
        <w:tc>
          <w:tcPr>
            <w:tcW w:w="144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EF17D71"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6320</w:t>
            </w:r>
          </w:p>
        </w:tc>
      </w:tr>
      <w:tr w:rsidR="00DE313F" w:rsidRPr="00DE313F" w14:paraId="0E1E2BE3" w14:textId="77777777" w:rsidTr="00DE313F">
        <w:trPr>
          <w:trHeight w:val="340"/>
        </w:trPr>
        <w:tc>
          <w:tcPr>
            <w:tcW w:w="0" w:type="auto"/>
            <w:vMerge/>
            <w:tcBorders>
              <w:top w:val="nil"/>
              <w:left w:val="single" w:sz="8" w:space="0" w:color="000000"/>
              <w:bottom w:val="single" w:sz="8" w:space="0" w:color="000000"/>
              <w:right w:val="single" w:sz="8" w:space="0" w:color="000000"/>
            </w:tcBorders>
            <w:vAlign w:val="center"/>
            <w:hideMark/>
          </w:tcPr>
          <w:p w14:paraId="5A0798D1" w14:textId="77777777" w:rsidR="00DE313F" w:rsidRPr="00DE313F" w:rsidRDefault="00DE313F" w:rsidP="00DE313F">
            <w:pPr>
              <w:widowControl/>
              <w:jc w:val="left"/>
              <w:rPr>
                <w:rFonts w:ascii="宋体" w:eastAsia="宋体" w:hAnsi="宋体" w:cs="宋体"/>
                <w:kern w:val="0"/>
                <w:sz w:val="24"/>
                <w:szCs w:val="24"/>
              </w:rPr>
            </w:pPr>
          </w:p>
        </w:tc>
        <w:tc>
          <w:tcPr>
            <w:tcW w:w="455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07E68C8" w14:textId="77777777" w:rsidR="00DE313F" w:rsidRPr="00DE313F" w:rsidRDefault="00DE313F" w:rsidP="00DE313F">
            <w:pPr>
              <w:widowControl/>
              <w:spacing w:line="260" w:lineRule="atLeast"/>
              <w:jc w:val="left"/>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6.人民币贷款余额（亿元）</w:t>
            </w:r>
          </w:p>
        </w:tc>
        <w:tc>
          <w:tcPr>
            <w:tcW w:w="144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C86BF36"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3415.98</w:t>
            </w:r>
          </w:p>
        </w:tc>
        <w:tc>
          <w:tcPr>
            <w:tcW w:w="144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8624C84"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5240</w:t>
            </w:r>
          </w:p>
        </w:tc>
      </w:tr>
      <w:tr w:rsidR="00DE313F" w:rsidRPr="00DE313F" w14:paraId="183DC74D" w14:textId="77777777" w:rsidTr="00DE313F">
        <w:trPr>
          <w:trHeight w:val="340"/>
        </w:trPr>
        <w:tc>
          <w:tcPr>
            <w:tcW w:w="0" w:type="auto"/>
            <w:vMerge/>
            <w:tcBorders>
              <w:top w:val="nil"/>
              <w:left w:val="single" w:sz="8" w:space="0" w:color="000000"/>
              <w:bottom w:val="single" w:sz="8" w:space="0" w:color="000000"/>
              <w:right w:val="single" w:sz="8" w:space="0" w:color="000000"/>
            </w:tcBorders>
            <w:vAlign w:val="center"/>
            <w:hideMark/>
          </w:tcPr>
          <w:p w14:paraId="36866554" w14:textId="77777777" w:rsidR="00DE313F" w:rsidRPr="00DE313F" w:rsidRDefault="00DE313F" w:rsidP="00DE313F">
            <w:pPr>
              <w:widowControl/>
              <w:jc w:val="left"/>
              <w:rPr>
                <w:rFonts w:ascii="宋体" w:eastAsia="宋体" w:hAnsi="宋体" w:cs="宋体"/>
                <w:kern w:val="0"/>
                <w:sz w:val="24"/>
                <w:szCs w:val="24"/>
              </w:rPr>
            </w:pPr>
          </w:p>
        </w:tc>
        <w:tc>
          <w:tcPr>
            <w:tcW w:w="455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CEA1464" w14:textId="77777777" w:rsidR="00DE313F" w:rsidRPr="00DE313F" w:rsidRDefault="00DE313F" w:rsidP="00DE313F">
            <w:pPr>
              <w:widowControl/>
              <w:spacing w:line="260" w:lineRule="atLeast"/>
              <w:jc w:val="left"/>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7.工业贷款占全部贷款的比重（%）</w:t>
            </w:r>
          </w:p>
        </w:tc>
        <w:tc>
          <w:tcPr>
            <w:tcW w:w="144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B1D281B"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8%</w:t>
            </w:r>
          </w:p>
        </w:tc>
        <w:tc>
          <w:tcPr>
            <w:tcW w:w="144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8985D3D"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12%</w:t>
            </w:r>
          </w:p>
        </w:tc>
      </w:tr>
      <w:tr w:rsidR="00DE313F" w:rsidRPr="00DE313F" w14:paraId="104A3BA2" w14:textId="77777777" w:rsidTr="00DE313F">
        <w:trPr>
          <w:trHeight w:val="340"/>
        </w:trPr>
        <w:tc>
          <w:tcPr>
            <w:tcW w:w="1179" w:type="dxa"/>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5139C28"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保险业</w:t>
            </w:r>
          </w:p>
        </w:tc>
        <w:tc>
          <w:tcPr>
            <w:tcW w:w="455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C5A7370" w14:textId="77777777" w:rsidR="00DE313F" w:rsidRPr="00DE313F" w:rsidRDefault="00DE313F" w:rsidP="00DE313F">
            <w:pPr>
              <w:widowControl/>
              <w:spacing w:line="260" w:lineRule="atLeast"/>
              <w:jc w:val="left"/>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8.年保费收入（亿元）</w:t>
            </w:r>
          </w:p>
        </w:tc>
        <w:tc>
          <w:tcPr>
            <w:tcW w:w="144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50B5F6A"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124.47</w:t>
            </w:r>
          </w:p>
        </w:tc>
        <w:tc>
          <w:tcPr>
            <w:tcW w:w="144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058232D"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200</w:t>
            </w:r>
          </w:p>
        </w:tc>
      </w:tr>
      <w:tr w:rsidR="00DE313F" w:rsidRPr="00DE313F" w14:paraId="36AC4DDD" w14:textId="77777777" w:rsidTr="00DE313F">
        <w:trPr>
          <w:trHeight w:val="340"/>
        </w:trPr>
        <w:tc>
          <w:tcPr>
            <w:tcW w:w="0" w:type="auto"/>
            <w:vMerge/>
            <w:tcBorders>
              <w:top w:val="nil"/>
              <w:left w:val="single" w:sz="8" w:space="0" w:color="000000"/>
              <w:bottom w:val="single" w:sz="8" w:space="0" w:color="000000"/>
              <w:right w:val="single" w:sz="8" w:space="0" w:color="000000"/>
            </w:tcBorders>
            <w:vAlign w:val="center"/>
            <w:hideMark/>
          </w:tcPr>
          <w:p w14:paraId="0ADE77DE" w14:textId="77777777" w:rsidR="00DE313F" w:rsidRPr="00DE313F" w:rsidRDefault="00DE313F" w:rsidP="00DE313F">
            <w:pPr>
              <w:widowControl/>
              <w:jc w:val="left"/>
              <w:rPr>
                <w:rFonts w:ascii="宋体" w:eastAsia="宋体" w:hAnsi="宋体" w:cs="宋体"/>
                <w:kern w:val="0"/>
                <w:sz w:val="24"/>
                <w:szCs w:val="24"/>
              </w:rPr>
            </w:pPr>
          </w:p>
        </w:tc>
        <w:tc>
          <w:tcPr>
            <w:tcW w:w="455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3A9341A" w14:textId="77777777" w:rsidR="00DE313F" w:rsidRPr="00DE313F" w:rsidRDefault="00DE313F" w:rsidP="00DE313F">
            <w:pPr>
              <w:widowControl/>
              <w:spacing w:line="260" w:lineRule="atLeast"/>
              <w:jc w:val="left"/>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9.地方法人保险机构（家）</w:t>
            </w:r>
          </w:p>
        </w:tc>
        <w:tc>
          <w:tcPr>
            <w:tcW w:w="144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D40829D"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0</w:t>
            </w:r>
          </w:p>
        </w:tc>
        <w:tc>
          <w:tcPr>
            <w:tcW w:w="144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EDFB195"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1</w:t>
            </w:r>
          </w:p>
        </w:tc>
      </w:tr>
      <w:tr w:rsidR="00DE313F" w:rsidRPr="00DE313F" w14:paraId="716E96EB" w14:textId="77777777" w:rsidTr="00DE313F">
        <w:trPr>
          <w:trHeight w:val="340"/>
        </w:trPr>
        <w:tc>
          <w:tcPr>
            <w:tcW w:w="1179" w:type="dxa"/>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B33DBA0"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资本市场</w:t>
            </w:r>
          </w:p>
        </w:tc>
        <w:tc>
          <w:tcPr>
            <w:tcW w:w="455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F7D2F69" w14:textId="77777777" w:rsidR="00DE313F" w:rsidRPr="00DE313F" w:rsidRDefault="00DE313F" w:rsidP="00DE313F">
            <w:pPr>
              <w:widowControl/>
              <w:spacing w:line="260" w:lineRule="atLeast"/>
              <w:jc w:val="left"/>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10.企业境内外上市数量(家)</w:t>
            </w:r>
          </w:p>
        </w:tc>
        <w:tc>
          <w:tcPr>
            <w:tcW w:w="144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090C860"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7</w:t>
            </w:r>
          </w:p>
        </w:tc>
        <w:tc>
          <w:tcPr>
            <w:tcW w:w="144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D640708"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17</w:t>
            </w:r>
          </w:p>
        </w:tc>
      </w:tr>
      <w:tr w:rsidR="00DE313F" w:rsidRPr="00DE313F" w14:paraId="21E82510" w14:textId="77777777" w:rsidTr="00DE313F">
        <w:trPr>
          <w:trHeight w:val="340"/>
        </w:trPr>
        <w:tc>
          <w:tcPr>
            <w:tcW w:w="0" w:type="auto"/>
            <w:vMerge/>
            <w:tcBorders>
              <w:top w:val="nil"/>
              <w:left w:val="single" w:sz="8" w:space="0" w:color="000000"/>
              <w:bottom w:val="single" w:sz="8" w:space="0" w:color="000000"/>
              <w:right w:val="single" w:sz="8" w:space="0" w:color="000000"/>
            </w:tcBorders>
            <w:vAlign w:val="center"/>
            <w:hideMark/>
          </w:tcPr>
          <w:p w14:paraId="3AA0AD7B" w14:textId="77777777" w:rsidR="00DE313F" w:rsidRPr="00DE313F" w:rsidRDefault="00DE313F" w:rsidP="00DE313F">
            <w:pPr>
              <w:widowControl/>
              <w:jc w:val="left"/>
              <w:rPr>
                <w:rFonts w:ascii="宋体" w:eastAsia="宋体" w:hAnsi="宋体" w:cs="宋体"/>
                <w:kern w:val="0"/>
                <w:sz w:val="24"/>
                <w:szCs w:val="24"/>
              </w:rPr>
            </w:pPr>
          </w:p>
        </w:tc>
        <w:tc>
          <w:tcPr>
            <w:tcW w:w="455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12C281E" w14:textId="77777777" w:rsidR="00DE313F" w:rsidRPr="00DE313F" w:rsidRDefault="00DE313F" w:rsidP="00DE313F">
            <w:pPr>
              <w:widowControl/>
              <w:spacing w:line="260" w:lineRule="atLeast"/>
              <w:jc w:val="left"/>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11.债券融资规模（亿元）</w:t>
            </w:r>
          </w:p>
        </w:tc>
        <w:tc>
          <w:tcPr>
            <w:tcW w:w="144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60BD7F8"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18.7</w:t>
            </w:r>
          </w:p>
        </w:tc>
        <w:tc>
          <w:tcPr>
            <w:tcW w:w="144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F693377" w14:textId="77777777" w:rsidR="00DE313F" w:rsidRPr="00DE313F" w:rsidRDefault="00DE313F" w:rsidP="00DE313F">
            <w:pPr>
              <w:widowControl/>
              <w:spacing w:line="260" w:lineRule="atLeast"/>
              <w:jc w:val="center"/>
              <w:rPr>
                <w:rFonts w:ascii="宋体" w:eastAsia="宋体" w:hAnsi="宋体" w:cs="宋体"/>
                <w:kern w:val="0"/>
                <w:sz w:val="24"/>
                <w:szCs w:val="24"/>
              </w:rPr>
            </w:pPr>
            <w:r w:rsidRPr="00DE313F">
              <w:rPr>
                <w:rFonts w:ascii="宋体" w:eastAsia="宋体" w:hAnsi="宋体" w:cs="宋体" w:hint="eastAsia"/>
                <w:color w:val="000000"/>
                <w:kern w:val="0"/>
                <w:szCs w:val="21"/>
                <w:bdr w:val="none" w:sz="0" w:space="0" w:color="auto" w:frame="1"/>
              </w:rPr>
              <w:t>600（累计）</w:t>
            </w:r>
          </w:p>
        </w:tc>
      </w:tr>
    </w:tbl>
    <w:p w14:paraId="61E29F91"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color w:val="333333"/>
          <w:kern w:val="0"/>
          <w:sz w:val="27"/>
          <w:szCs w:val="27"/>
        </w:rPr>
      </w:pPr>
      <w:r w:rsidRPr="00DE313F">
        <w:rPr>
          <w:rFonts w:ascii="楷体_GB2312" w:eastAsia="楷体_GB2312" w:hAnsi="微软雅黑" w:cs="宋体" w:hint="eastAsia"/>
          <w:color w:val="000000"/>
          <w:kern w:val="0"/>
          <w:sz w:val="32"/>
          <w:szCs w:val="32"/>
          <w:bdr w:val="none" w:sz="0" w:space="0" w:color="auto" w:frame="1"/>
        </w:rPr>
        <w:t>（二）渗透阶段（2020-2025年）</w:t>
      </w:r>
    </w:p>
    <w:p w14:paraId="4E1065D3"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在符合监管要求的前提下，积极推动赣州市法人金融机构在周边地市布局分支机构，并依托地缘优势和产业优势，进一步向周边地市进行金融机构体系渗透和金融资本渗透，逐步扩张金融业务。同时，积极推动周边地市金融</w:t>
      </w:r>
      <w:r w:rsidRPr="00DE313F">
        <w:rPr>
          <w:rFonts w:ascii="仿宋_GB2312" w:eastAsia="仿宋_GB2312" w:hAnsi="微软雅黑" w:cs="宋体" w:hint="eastAsia"/>
          <w:color w:val="000000"/>
          <w:kern w:val="0"/>
          <w:sz w:val="32"/>
          <w:szCs w:val="32"/>
          <w:bdr w:val="none" w:sz="0" w:space="0" w:color="auto" w:frame="1"/>
        </w:rPr>
        <w:lastRenderedPageBreak/>
        <w:t>机构在赣州设立分支机构，建立与周边地市沟通交流的金融渠道，努力把赣州建设成为具有一定规模的、投融资形式多样化的综合型金融资本集散地。</w:t>
      </w:r>
    </w:p>
    <w:p w14:paraId="661F3BEC"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000000"/>
          <w:kern w:val="0"/>
          <w:sz w:val="32"/>
          <w:szCs w:val="32"/>
          <w:bdr w:val="none" w:sz="0" w:space="0" w:color="auto" w:frame="1"/>
        </w:rPr>
        <w:t>（三）辐射阶段（2025-2035年）</w:t>
      </w:r>
    </w:p>
    <w:p w14:paraId="574AB8A1"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引导赣州市金融机构加大对周边地市的投融资力度，形成有效的金融资源集聚和辐射半径，推动赣州与周边地市交流模式与交流机制加快成型，金融业务同城化程度日益提高，与周边区域经济发展开始步入相互支撑、相互促进的良性循环。</w:t>
      </w:r>
      <w:r w:rsidRPr="00DE313F">
        <w:rPr>
          <w:rFonts w:ascii="仿宋_GB2312" w:eastAsia="仿宋_GB2312" w:hAnsi="宋体" w:cs="宋体" w:hint="eastAsia"/>
          <w:color w:val="000000"/>
          <w:kern w:val="0"/>
          <w:sz w:val="32"/>
          <w:szCs w:val="32"/>
          <w:bdr w:val="none" w:sz="0" w:space="0" w:color="auto" w:frame="1"/>
        </w:rPr>
        <w:t>力争到</w:t>
      </w:r>
      <w:r w:rsidRPr="00DE313F">
        <w:rPr>
          <w:rFonts w:ascii="仿宋_GB2312" w:eastAsia="仿宋_GB2312" w:hAnsi="微软雅黑" w:cs="宋体" w:hint="eastAsia"/>
          <w:color w:val="000000"/>
          <w:kern w:val="0"/>
          <w:sz w:val="32"/>
          <w:szCs w:val="32"/>
          <w:bdr w:val="none" w:sz="0" w:space="0" w:color="auto" w:frame="1"/>
        </w:rPr>
        <w:t>2035</w:t>
      </w:r>
      <w:r w:rsidRPr="00DE313F">
        <w:rPr>
          <w:rFonts w:ascii="仿宋_GB2312" w:eastAsia="仿宋_GB2312" w:hAnsi="宋体" w:cs="宋体" w:hint="eastAsia"/>
          <w:color w:val="000000"/>
          <w:kern w:val="0"/>
          <w:sz w:val="32"/>
          <w:szCs w:val="32"/>
          <w:bdr w:val="none" w:sz="0" w:space="0" w:color="auto" w:frame="1"/>
        </w:rPr>
        <w:t>年，将</w:t>
      </w:r>
      <w:r w:rsidRPr="00DE313F">
        <w:rPr>
          <w:rFonts w:ascii="仿宋_GB2312" w:eastAsia="仿宋_GB2312" w:hAnsi="宋体" w:cs="宋体" w:hint="eastAsia"/>
          <w:color w:val="000000"/>
          <w:spacing w:val="-2"/>
          <w:kern w:val="0"/>
          <w:sz w:val="32"/>
          <w:szCs w:val="32"/>
          <w:bdr w:val="none" w:sz="0" w:space="0" w:color="auto" w:frame="1"/>
        </w:rPr>
        <w:t>赣州建设成为金融机构多元化、金融运作市场化、金融业务全国化、金融管理法制化、金融手段现代化，立足赣州，辐射四省周边地市的全省金融次中心、区域性金融中心</w:t>
      </w:r>
      <w:r w:rsidRPr="00DE313F">
        <w:rPr>
          <w:rFonts w:ascii="仿宋_GB2312" w:eastAsia="仿宋_GB2312" w:hAnsi="宋体" w:cs="宋体" w:hint="eastAsia"/>
          <w:color w:val="000000"/>
          <w:kern w:val="0"/>
          <w:sz w:val="32"/>
          <w:szCs w:val="32"/>
          <w:bdr w:val="none" w:sz="0" w:space="0" w:color="auto" w:frame="1"/>
        </w:rPr>
        <w:t>。</w:t>
      </w:r>
    </w:p>
    <w:p w14:paraId="6899E7E8"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黑体" w:eastAsia="黑体" w:hAnsi="黑体" w:cs="宋体" w:hint="eastAsia"/>
          <w:color w:val="000000"/>
          <w:kern w:val="0"/>
          <w:sz w:val="32"/>
          <w:szCs w:val="32"/>
          <w:bdr w:val="none" w:sz="0" w:space="0" w:color="auto" w:frame="1"/>
        </w:rPr>
        <w:t>三、重点任务</w:t>
      </w:r>
    </w:p>
    <w:p w14:paraId="73628CF0"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000000"/>
          <w:kern w:val="0"/>
          <w:sz w:val="32"/>
          <w:szCs w:val="32"/>
          <w:bdr w:val="none" w:sz="0" w:space="0" w:color="auto" w:frame="1"/>
        </w:rPr>
        <w:t>（一）打造区域金融平台集聚高地</w:t>
      </w:r>
    </w:p>
    <w:p w14:paraId="26C5D557"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宋体" w:eastAsia="宋体" w:hAnsi="宋体" w:cs="宋体" w:hint="eastAsia"/>
          <w:color w:val="000000"/>
          <w:kern w:val="0"/>
          <w:sz w:val="32"/>
          <w:szCs w:val="32"/>
          <w:bdr w:val="none" w:sz="0" w:space="0" w:color="auto" w:frame="1"/>
        </w:rPr>
        <w:t>1.</w:t>
      </w:r>
      <w:r w:rsidRPr="00DE313F">
        <w:rPr>
          <w:rFonts w:ascii="仿宋_GB2312" w:eastAsia="仿宋_GB2312" w:hAnsi="微软雅黑" w:cs="宋体" w:hint="eastAsia"/>
          <w:color w:val="000000"/>
          <w:kern w:val="0"/>
          <w:sz w:val="32"/>
          <w:szCs w:val="32"/>
          <w:bdr w:val="none" w:sz="0" w:space="0" w:color="auto" w:frame="1"/>
        </w:rPr>
        <w:t>高标准</w:t>
      </w:r>
      <w:r w:rsidRPr="00DE313F">
        <w:rPr>
          <w:rFonts w:ascii="仿宋_GB2312" w:eastAsia="仿宋_GB2312" w:hAnsi="宋体" w:cs="宋体" w:hint="eastAsia"/>
          <w:color w:val="000000"/>
          <w:kern w:val="0"/>
          <w:sz w:val="32"/>
          <w:szCs w:val="32"/>
          <w:bdr w:val="none" w:sz="0" w:space="0" w:color="auto" w:frame="1"/>
        </w:rPr>
        <w:t>规划建设金融商务核心区。在蓉江新区高标准规划建设赣州金融商务聚集区，</w:t>
      </w:r>
      <w:r w:rsidRPr="00DE313F">
        <w:rPr>
          <w:rFonts w:ascii="仿宋_GB2312" w:eastAsia="仿宋_GB2312" w:hAnsi="微软雅黑" w:cs="宋体" w:hint="eastAsia"/>
          <w:color w:val="000000"/>
          <w:kern w:val="0"/>
          <w:sz w:val="32"/>
          <w:szCs w:val="32"/>
          <w:bdr w:val="none" w:sz="0" w:space="0" w:color="auto" w:frame="1"/>
        </w:rPr>
        <w:t>大力</w:t>
      </w:r>
      <w:r w:rsidRPr="00DE313F">
        <w:rPr>
          <w:rFonts w:ascii="仿宋_GB2312" w:eastAsia="仿宋_GB2312" w:hAnsi="宋体" w:cs="宋体" w:hint="eastAsia"/>
          <w:color w:val="000000"/>
          <w:kern w:val="0"/>
          <w:sz w:val="32"/>
          <w:szCs w:val="32"/>
          <w:bdr w:val="none" w:sz="0" w:space="0" w:color="auto" w:frame="1"/>
        </w:rPr>
        <w:t>吸引</w:t>
      </w:r>
      <w:r w:rsidRPr="00DE313F">
        <w:rPr>
          <w:rFonts w:ascii="仿宋_GB2312" w:eastAsia="仿宋_GB2312" w:hAnsi="微软雅黑" w:cs="宋体" w:hint="eastAsia"/>
          <w:color w:val="000000"/>
          <w:kern w:val="0"/>
          <w:sz w:val="32"/>
          <w:szCs w:val="32"/>
          <w:bdr w:val="none" w:sz="0" w:space="0" w:color="auto" w:frame="1"/>
        </w:rPr>
        <w:t>省级</w:t>
      </w:r>
      <w:r w:rsidRPr="00DE313F">
        <w:rPr>
          <w:rFonts w:ascii="仿宋_GB2312" w:eastAsia="仿宋_GB2312" w:hAnsi="宋体" w:cs="宋体" w:hint="eastAsia"/>
          <w:color w:val="000000"/>
          <w:kern w:val="0"/>
          <w:sz w:val="32"/>
          <w:szCs w:val="32"/>
          <w:bdr w:val="none" w:sz="0" w:space="0" w:color="auto" w:frame="1"/>
        </w:rPr>
        <w:t>银行、证券、保险、基金等金融机构入驻，建设机构门类齐全、金融功能完备、配套服务优良的金融商务核心区</w:t>
      </w:r>
      <w:r w:rsidRPr="00DE313F">
        <w:rPr>
          <w:rFonts w:ascii="仿宋_GB2312" w:eastAsia="仿宋_GB2312" w:hAnsi="微软雅黑" w:cs="宋体" w:hint="eastAsia"/>
          <w:color w:val="000000"/>
          <w:kern w:val="0"/>
          <w:sz w:val="32"/>
          <w:szCs w:val="32"/>
          <w:bdr w:val="none" w:sz="0" w:space="0" w:color="auto" w:frame="1"/>
        </w:rPr>
        <w:t>，打造区域性金融机构集聚高地</w:t>
      </w:r>
      <w:r w:rsidRPr="00DE313F">
        <w:rPr>
          <w:rFonts w:ascii="仿宋_GB2312" w:eastAsia="仿宋_GB2312" w:hAnsi="宋体" w:cs="宋体" w:hint="eastAsia"/>
          <w:color w:val="000000"/>
          <w:kern w:val="0"/>
          <w:sz w:val="32"/>
          <w:szCs w:val="32"/>
          <w:bdr w:val="none" w:sz="0" w:space="0" w:color="auto" w:frame="1"/>
        </w:rPr>
        <w:t>。</w:t>
      </w:r>
      <w:r w:rsidRPr="00DE313F">
        <w:rPr>
          <w:rFonts w:ascii="楷体_GB2312" w:eastAsia="楷体_GB2312" w:hAnsi="微软雅黑" w:cs="宋体" w:hint="eastAsia"/>
          <w:color w:val="000000"/>
          <w:kern w:val="0"/>
          <w:sz w:val="32"/>
          <w:szCs w:val="32"/>
          <w:bdr w:val="none" w:sz="0" w:space="0" w:color="auto" w:frame="1"/>
        </w:rPr>
        <w:t>〔牵头单位：市城乡规划局、市金融工作局；责任单位：蓉江新区管委会、市国土局、人民银行赣州市中心支行、赣州银监分局、赣州保监分局〕</w:t>
      </w:r>
    </w:p>
    <w:p w14:paraId="0E9631B7"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宋体" w:eastAsia="宋体" w:hAnsi="宋体" w:cs="宋体" w:hint="eastAsia"/>
          <w:color w:val="000000"/>
          <w:kern w:val="0"/>
          <w:sz w:val="32"/>
          <w:szCs w:val="32"/>
          <w:bdr w:val="none" w:sz="0" w:space="0" w:color="auto" w:frame="1"/>
        </w:rPr>
        <w:lastRenderedPageBreak/>
        <w:t>2.</w:t>
      </w:r>
      <w:r w:rsidRPr="00DE313F">
        <w:rPr>
          <w:rFonts w:ascii="仿宋_GB2312" w:eastAsia="仿宋_GB2312" w:hAnsi="微软雅黑" w:cs="宋体" w:hint="eastAsia"/>
          <w:color w:val="000000"/>
          <w:kern w:val="0"/>
          <w:sz w:val="32"/>
          <w:szCs w:val="32"/>
          <w:bdr w:val="none" w:sz="0" w:space="0" w:color="auto" w:frame="1"/>
        </w:rPr>
        <w:t>大力发展</w:t>
      </w:r>
      <w:r w:rsidRPr="00DE313F">
        <w:rPr>
          <w:rFonts w:ascii="仿宋_GB2312" w:eastAsia="仿宋_GB2312" w:hAnsi="宋体" w:cs="宋体" w:hint="eastAsia"/>
          <w:color w:val="000000"/>
          <w:kern w:val="0"/>
          <w:sz w:val="32"/>
          <w:szCs w:val="32"/>
          <w:bdr w:val="none" w:sz="0" w:space="0" w:color="auto" w:frame="1"/>
        </w:rPr>
        <w:t>区块链金融产业沙盒园。加快推进赣州区块链金融产业沙盒园建设，创新发展区块链技术及其相关产业，探索运用区块链技术加强地方金融监管。支持区块链金融产业沙盒园开展招商，重点引进区块链基础技术研发、场景运用以及金融科技企业</w:t>
      </w:r>
      <w:r w:rsidRPr="00DE313F">
        <w:rPr>
          <w:rFonts w:ascii="仿宋_GB2312" w:eastAsia="仿宋_GB2312" w:hAnsi="微软雅黑" w:cs="宋体" w:hint="eastAsia"/>
          <w:color w:val="000000"/>
          <w:kern w:val="0"/>
          <w:sz w:val="32"/>
          <w:szCs w:val="32"/>
          <w:bdr w:val="none" w:sz="0" w:space="0" w:color="auto" w:frame="1"/>
        </w:rPr>
        <w:t>，打造区域性区块链金融产业创新高地</w:t>
      </w:r>
      <w:r w:rsidRPr="00DE313F">
        <w:rPr>
          <w:rFonts w:ascii="仿宋_GB2312" w:eastAsia="仿宋_GB2312" w:hAnsi="宋体" w:cs="宋体" w:hint="eastAsia"/>
          <w:color w:val="000000"/>
          <w:kern w:val="0"/>
          <w:sz w:val="32"/>
          <w:szCs w:val="32"/>
          <w:bdr w:val="none" w:sz="0" w:space="0" w:color="auto" w:frame="1"/>
        </w:rPr>
        <w:t>。</w:t>
      </w:r>
      <w:r w:rsidRPr="00DE313F">
        <w:rPr>
          <w:rFonts w:ascii="楷体_GB2312" w:eastAsia="楷体_GB2312" w:hAnsi="微软雅黑" w:cs="宋体" w:hint="eastAsia"/>
          <w:color w:val="000000"/>
          <w:kern w:val="0"/>
          <w:sz w:val="32"/>
          <w:szCs w:val="32"/>
          <w:bdr w:val="none" w:sz="0" w:space="0" w:color="auto" w:frame="1"/>
        </w:rPr>
        <w:t>〔牵头单位：赣州经开区管委会；责任单位：市工信委、市商务局、市金融工作局〕</w:t>
      </w:r>
    </w:p>
    <w:p w14:paraId="32FDFB6B"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宋体" w:eastAsia="宋体" w:hAnsi="宋体" w:cs="宋体" w:hint="eastAsia"/>
          <w:color w:val="000000"/>
          <w:kern w:val="0"/>
          <w:sz w:val="32"/>
          <w:szCs w:val="32"/>
          <w:bdr w:val="none" w:sz="0" w:space="0" w:color="auto" w:frame="1"/>
        </w:rPr>
        <w:t>3.</w:t>
      </w:r>
      <w:r w:rsidRPr="00DE313F">
        <w:rPr>
          <w:rFonts w:ascii="仿宋_GB2312" w:eastAsia="仿宋_GB2312" w:hAnsi="微软雅黑" w:cs="宋体" w:hint="eastAsia"/>
          <w:color w:val="000000"/>
          <w:kern w:val="0"/>
          <w:sz w:val="32"/>
          <w:szCs w:val="32"/>
          <w:bdr w:val="none" w:sz="0" w:space="0" w:color="auto" w:frame="1"/>
        </w:rPr>
        <w:t>支持发展特色金融平台</w:t>
      </w:r>
      <w:r w:rsidRPr="00DE313F">
        <w:rPr>
          <w:rFonts w:ascii="仿宋_GB2312" w:eastAsia="仿宋_GB2312" w:hAnsi="宋体" w:cs="宋体" w:hint="eastAsia"/>
          <w:color w:val="000000"/>
          <w:kern w:val="0"/>
          <w:sz w:val="32"/>
          <w:szCs w:val="32"/>
          <w:bdr w:val="none" w:sz="0" w:space="0" w:color="auto" w:frame="1"/>
        </w:rPr>
        <w:t>。支持南康区依托</w:t>
      </w:r>
      <w:r w:rsidRPr="00DE313F">
        <w:rPr>
          <w:rFonts w:ascii="仿宋_GB2312" w:eastAsia="仿宋_GB2312" w:hAnsi="宋体" w:cs="宋体" w:hint="eastAsia"/>
          <w:color w:val="000000"/>
          <w:kern w:val="0"/>
          <w:sz w:val="32"/>
          <w:szCs w:val="32"/>
          <w:bdr w:val="none" w:sz="0" w:space="0" w:color="auto" w:frame="1"/>
          <w:shd w:val="clear" w:color="auto" w:fill="FFFFFF"/>
        </w:rPr>
        <w:t>金融改革创新实验园</w:t>
      </w:r>
      <w:r w:rsidRPr="00DE313F">
        <w:rPr>
          <w:rFonts w:ascii="仿宋_GB2312" w:eastAsia="仿宋_GB2312" w:hAnsi="宋体" w:cs="宋体" w:hint="eastAsia"/>
          <w:color w:val="000000"/>
          <w:kern w:val="0"/>
          <w:sz w:val="32"/>
          <w:szCs w:val="32"/>
          <w:bdr w:val="none" w:sz="0" w:space="0" w:color="auto" w:frame="1"/>
        </w:rPr>
        <w:t>、基金业呼叫中心</w:t>
      </w:r>
      <w:r w:rsidRPr="00DE313F">
        <w:rPr>
          <w:rFonts w:ascii="仿宋_GB2312" w:eastAsia="仿宋_GB2312" w:hAnsi="微软雅黑" w:cs="宋体" w:hint="eastAsia"/>
          <w:color w:val="000000"/>
          <w:kern w:val="0"/>
          <w:sz w:val="32"/>
          <w:szCs w:val="32"/>
          <w:bdr w:val="none" w:sz="0" w:space="0" w:color="auto" w:frame="1"/>
        </w:rPr>
        <w:t>等</w:t>
      </w:r>
      <w:r w:rsidRPr="00DE313F">
        <w:rPr>
          <w:rFonts w:ascii="仿宋_GB2312" w:eastAsia="仿宋_GB2312" w:hAnsi="宋体" w:cs="宋体" w:hint="eastAsia"/>
          <w:color w:val="000000"/>
          <w:kern w:val="0"/>
          <w:sz w:val="32"/>
          <w:szCs w:val="32"/>
          <w:bdr w:val="none" w:sz="0" w:space="0" w:color="auto" w:frame="1"/>
          <w:shd w:val="clear" w:color="auto" w:fill="FFFFFF"/>
        </w:rPr>
        <w:t>，大力发展金融后援服务中心；</w:t>
      </w:r>
      <w:r w:rsidRPr="00DE313F">
        <w:rPr>
          <w:rFonts w:ascii="仿宋_GB2312" w:eastAsia="仿宋_GB2312" w:hAnsi="宋体" w:cs="宋体" w:hint="eastAsia"/>
          <w:color w:val="000000"/>
          <w:kern w:val="0"/>
          <w:sz w:val="32"/>
          <w:szCs w:val="32"/>
          <w:bdr w:val="none" w:sz="0" w:space="0" w:color="auto" w:frame="1"/>
        </w:rPr>
        <w:t>支持</w:t>
      </w:r>
      <w:r w:rsidRPr="00DE313F">
        <w:rPr>
          <w:rFonts w:ascii="仿宋_GB2312" w:eastAsia="仿宋_GB2312" w:hAnsi="微软雅黑" w:cs="宋体" w:hint="eastAsia"/>
          <w:color w:val="000000"/>
          <w:kern w:val="0"/>
          <w:sz w:val="32"/>
          <w:szCs w:val="32"/>
          <w:bdr w:val="none" w:sz="0" w:space="0" w:color="auto" w:frame="1"/>
        </w:rPr>
        <w:t>章贡区</w:t>
      </w:r>
      <w:r w:rsidRPr="00DE313F">
        <w:rPr>
          <w:rFonts w:ascii="仿宋_GB2312" w:eastAsia="仿宋_GB2312" w:hAnsi="宋体" w:cs="宋体" w:hint="eastAsia"/>
          <w:color w:val="000000"/>
          <w:kern w:val="0"/>
          <w:sz w:val="32"/>
          <w:szCs w:val="32"/>
          <w:bdr w:val="none" w:sz="0" w:space="0" w:color="auto" w:frame="1"/>
        </w:rPr>
        <w:t>赣州苏区振兴并购基金园、赣南苏区企业路演中心</w:t>
      </w:r>
      <w:r w:rsidRPr="00DE313F">
        <w:rPr>
          <w:rFonts w:ascii="仿宋_GB2312" w:eastAsia="仿宋_GB2312" w:hAnsi="微软雅黑" w:cs="宋体" w:hint="eastAsia"/>
          <w:color w:val="000000"/>
          <w:kern w:val="0"/>
          <w:sz w:val="32"/>
          <w:szCs w:val="32"/>
          <w:bdr w:val="none" w:sz="0" w:space="0" w:color="auto" w:frame="1"/>
        </w:rPr>
        <w:t>等金融平台发展；</w:t>
      </w:r>
      <w:r w:rsidRPr="00DE313F">
        <w:rPr>
          <w:rFonts w:ascii="仿宋_GB2312" w:eastAsia="仿宋_GB2312" w:hAnsi="宋体" w:cs="宋体" w:hint="eastAsia"/>
          <w:color w:val="000000"/>
          <w:kern w:val="0"/>
          <w:sz w:val="32"/>
          <w:szCs w:val="32"/>
          <w:bdr w:val="none" w:sz="0" w:space="0" w:color="auto" w:frame="1"/>
          <w:shd w:val="clear" w:color="auto" w:fill="FFFFFF"/>
        </w:rPr>
        <w:t>支持定南县大唐融合呼叫中心的服务外包产业项目尽快落地，打造保险业务的服务外包产业基地</w:t>
      </w:r>
      <w:r w:rsidRPr="00DE313F">
        <w:rPr>
          <w:rFonts w:ascii="仿宋_GB2312" w:eastAsia="仿宋_GB2312" w:hAnsi="微软雅黑" w:cs="宋体" w:hint="eastAsia"/>
          <w:color w:val="000000"/>
          <w:kern w:val="0"/>
          <w:sz w:val="32"/>
          <w:szCs w:val="32"/>
          <w:bdr w:val="none" w:sz="0" w:space="0" w:color="auto" w:frame="1"/>
          <w:shd w:val="clear" w:color="auto" w:fill="FFFFFF"/>
        </w:rPr>
        <w:t>；</w:t>
      </w:r>
      <w:r w:rsidRPr="00DE313F">
        <w:rPr>
          <w:rFonts w:ascii="仿宋_GB2312" w:eastAsia="仿宋_GB2312" w:hAnsi="宋体" w:cs="宋体" w:hint="eastAsia"/>
          <w:color w:val="000000"/>
          <w:kern w:val="0"/>
          <w:sz w:val="32"/>
          <w:szCs w:val="32"/>
          <w:bdr w:val="none" w:sz="0" w:space="0" w:color="auto" w:frame="1"/>
        </w:rPr>
        <w:t>支持有条件的县（市、区）打造特色金融街区等。</w:t>
      </w:r>
      <w:r w:rsidRPr="00DE313F">
        <w:rPr>
          <w:rFonts w:ascii="楷体_GB2312" w:eastAsia="楷体_GB2312" w:hAnsi="微软雅黑" w:cs="宋体" w:hint="eastAsia"/>
          <w:color w:val="000000"/>
          <w:kern w:val="0"/>
          <w:sz w:val="32"/>
          <w:szCs w:val="32"/>
          <w:bdr w:val="none" w:sz="0" w:space="0" w:color="auto" w:frame="1"/>
        </w:rPr>
        <w:t>〔牵头单位：章贡区、南康区、定南县人民政府等按职责分工；责任单位：市金融工作局、人民银行赣州市中心支行、赣州银监分局、赣州保监分局〕</w:t>
      </w:r>
    </w:p>
    <w:p w14:paraId="54A30BB7"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宋体" w:cs="宋体" w:hint="eastAsia"/>
          <w:color w:val="000000"/>
          <w:kern w:val="0"/>
          <w:sz w:val="32"/>
          <w:szCs w:val="32"/>
          <w:bdr w:val="none" w:sz="0" w:space="0" w:color="auto" w:frame="1"/>
        </w:rPr>
        <w:t>（二）</w:t>
      </w:r>
      <w:r w:rsidRPr="00DE313F">
        <w:rPr>
          <w:rFonts w:ascii="楷体_GB2312" w:eastAsia="楷体_GB2312" w:hAnsi="微软雅黑" w:cs="宋体" w:hint="eastAsia"/>
          <w:color w:val="000000"/>
          <w:kern w:val="0"/>
          <w:sz w:val="32"/>
          <w:szCs w:val="32"/>
          <w:bdr w:val="none" w:sz="0" w:space="0" w:color="auto" w:frame="1"/>
        </w:rPr>
        <w:t>构建具有区域集聚辐射效应的金融机构体系</w:t>
      </w:r>
    </w:p>
    <w:p w14:paraId="0E054F23"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宋体" w:eastAsia="宋体" w:hAnsi="宋体" w:cs="宋体" w:hint="eastAsia"/>
          <w:color w:val="000000"/>
          <w:kern w:val="0"/>
          <w:sz w:val="32"/>
          <w:szCs w:val="32"/>
          <w:bdr w:val="none" w:sz="0" w:space="0" w:color="auto" w:frame="1"/>
        </w:rPr>
        <w:t>4.</w:t>
      </w:r>
      <w:r w:rsidRPr="00DE313F">
        <w:rPr>
          <w:rFonts w:ascii="仿宋_GB2312" w:eastAsia="仿宋_GB2312" w:hAnsi="微软雅黑" w:cs="宋体" w:hint="eastAsia"/>
          <w:color w:val="000000"/>
          <w:kern w:val="0"/>
          <w:sz w:val="32"/>
          <w:szCs w:val="32"/>
          <w:bdr w:val="none" w:sz="0" w:space="0" w:color="auto" w:frame="1"/>
        </w:rPr>
        <w:t>争取全牌照法人金融机构体系</w:t>
      </w:r>
      <w:r w:rsidRPr="00DE313F">
        <w:rPr>
          <w:rFonts w:ascii="仿宋_GB2312" w:eastAsia="仿宋_GB2312" w:hAnsi="宋体" w:cs="宋体" w:hint="eastAsia"/>
          <w:color w:val="000000"/>
          <w:kern w:val="0"/>
          <w:sz w:val="32"/>
          <w:szCs w:val="32"/>
          <w:bdr w:val="none" w:sz="0" w:space="0" w:color="auto" w:frame="1"/>
        </w:rPr>
        <w:t>。做大做强赣州金融控股集团，逐步整合市属金融资产和股权，实现多领域发展、多牌照</w:t>
      </w:r>
      <w:r w:rsidRPr="00DE313F">
        <w:rPr>
          <w:rFonts w:ascii="仿宋_GB2312" w:eastAsia="仿宋_GB2312" w:hAnsi="微软雅黑" w:cs="宋体" w:hint="eastAsia"/>
          <w:color w:val="000000"/>
          <w:kern w:val="0"/>
          <w:sz w:val="32"/>
          <w:szCs w:val="32"/>
          <w:bdr w:val="none" w:sz="0" w:space="0" w:color="auto" w:frame="1"/>
        </w:rPr>
        <w:t>的控股经营</w:t>
      </w:r>
      <w:r w:rsidRPr="00DE313F">
        <w:rPr>
          <w:rFonts w:ascii="仿宋_GB2312" w:eastAsia="仿宋_GB2312" w:hAnsi="宋体" w:cs="宋体" w:hint="eastAsia"/>
          <w:color w:val="000000"/>
          <w:kern w:val="0"/>
          <w:sz w:val="32"/>
          <w:szCs w:val="32"/>
          <w:bdr w:val="none" w:sz="0" w:space="0" w:color="auto" w:frame="1"/>
        </w:rPr>
        <w:t>。推进赣州银行引进战略投资者，提升综合实力</w:t>
      </w:r>
      <w:r w:rsidRPr="00DE313F">
        <w:rPr>
          <w:rFonts w:ascii="仿宋_GB2312" w:eastAsia="仿宋_GB2312" w:hAnsi="微软雅黑" w:cs="宋体" w:hint="eastAsia"/>
          <w:color w:val="000000"/>
          <w:kern w:val="0"/>
          <w:sz w:val="32"/>
          <w:szCs w:val="32"/>
          <w:bdr w:val="none" w:sz="0" w:space="0" w:color="auto" w:frame="1"/>
        </w:rPr>
        <w:t>，尽快争取上市</w:t>
      </w:r>
      <w:r w:rsidRPr="00DE313F">
        <w:rPr>
          <w:rFonts w:ascii="仿宋_GB2312" w:eastAsia="仿宋_GB2312" w:hAnsi="宋体" w:cs="宋体" w:hint="eastAsia"/>
          <w:color w:val="000000"/>
          <w:kern w:val="0"/>
          <w:sz w:val="32"/>
          <w:szCs w:val="32"/>
          <w:bdr w:val="none" w:sz="0" w:space="0" w:color="auto" w:frame="1"/>
        </w:rPr>
        <w:t>；支持瑞京资产管理公司发展，增强不良资产处置能力，鼓励开展多元化金融服务业</w:t>
      </w:r>
      <w:r w:rsidRPr="00DE313F">
        <w:rPr>
          <w:rFonts w:ascii="仿宋_GB2312" w:eastAsia="仿宋_GB2312" w:hAnsi="宋体" w:cs="宋体" w:hint="eastAsia"/>
          <w:color w:val="000000"/>
          <w:kern w:val="0"/>
          <w:sz w:val="32"/>
          <w:szCs w:val="32"/>
          <w:bdr w:val="none" w:sz="0" w:space="0" w:color="auto" w:frame="1"/>
        </w:rPr>
        <w:lastRenderedPageBreak/>
        <w:t>务</w:t>
      </w:r>
      <w:r w:rsidRPr="00DE313F">
        <w:rPr>
          <w:rFonts w:ascii="仿宋_GB2312" w:eastAsia="仿宋_GB2312" w:hAnsi="微软雅黑" w:cs="宋体" w:hint="eastAsia"/>
          <w:color w:val="000000"/>
          <w:kern w:val="0"/>
          <w:sz w:val="32"/>
          <w:szCs w:val="32"/>
          <w:bdr w:val="none" w:sz="0" w:space="0" w:color="auto" w:frame="1"/>
        </w:rPr>
        <w:t>，力争三年内综合实力在地方资产管理公司前列；</w:t>
      </w:r>
      <w:r w:rsidRPr="00DE313F">
        <w:rPr>
          <w:rFonts w:ascii="仿宋_GB2312" w:eastAsia="仿宋_GB2312" w:hAnsi="宋体" w:cs="宋体" w:hint="eastAsia"/>
          <w:color w:val="000000"/>
          <w:kern w:val="0"/>
          <w:sz w:val="32"/>
          <w:szCs w:val="32"/>
          <w:bdr w:val="none" w:sz="0" w:space="0" w:color="auto" w:frame="1"/>
        </w:rPr>
        <w:t>加快推进江西瑞金光大村镇银行的设立；做大做强金盛源担保集团，支持其开展业务创新，鼓励县（市、区）担保公司加入金盛源担保集团。加快推进瑞京人寿保险公司、公募基金管理公司</w:t>
      </w:r>
      <w:r w:rsidRPr="00DE313F">
        <w:rPr>
          <w:rFonts w:ascii="仿宋_GB2312" w:eastAsia="仿宋_GB2312" w:hAnsi="微软雅黑" w:cs="宋体" w:hint="eastAsia"/>
          <w:color w:val="000000"/>
          <w:kern w:val="0"/>
          <w:sz w:val="32"/>
          <w:szCs w:val="32"/>
          <w:bdr w:val="none" w:sz="0" w:space="0" w:color="auto" w:frame="1"/>
        </w:rPr>
        <w:t>设立</w:t>
      </w:r>
      <w:r w:rsidRPr="00DE313F">
        <w:rPr>
          <w:rFonts w:ascii="仿宋_GB2312" w:eastAsia="仿宋_GB2312" w:hAnsi="宋体" w:cs="宋体" w:hint="eastAsia"/>
          <w:color w:val="000000"/>
          <w:kern w:val="0"/>
          <w:sz w:val="32"/>
          <w:szCs w:val="32"/>
          <w:bdr w:val="none" w:sz="0" w:space="0" w:color="auto" w:frame="1"/>
        </w:rPr>
        <w:t>。推进稀有金属交易所重组工作。培育</w:t>
      </w:r>
      <w:r w:rsidRPr="00DE313F">
        <w:rPr>
          <w:rFonts w:ascii="仿宋_GB2312" w:eastAsia="仿宋_GB2312" w:hAnsi="微软雅黑" w:cs="宋体" w:hint="eastAsia"/>
          <w:color w:val="000000"/>
          <w:kern w:val="0"/>
          <w:sz w:val="32"/>
          <w:szCs w:val="32"/>
          <w:bdr w:val="none" w:sz="0" w:space="0" w:color="auto" w:frame="1"/>
        </w:rPr>
        <w:t>发展信托、金融租赁、</w:t>
      </w:r>
      <w:r w:rsidRPr="00DE313F">
        <w:rPr>
          <w:rFonts w:ascii="仿宋_GB2312" w:eastAsia="仿宋_GB2312" w:hAnsi="宋体" w:cs="宋体" w:hint="eastAsia"/>
          <w:color w:val="000000"/>
          <w:kern w:val="0"/>
          <w:sz w:val="32"/>
          <w:szCs w:val="32"/>
          <w:bdr w:val="none" w:sz="0" w:space="0" w:color="auto" w:frame="1"/>
        </w:rPr>
        <w:t>融资租赁、</w:t>
      </w:r>
      <w:r w:rsidRPr="00DE313F">
        <w:rPr>
          <w:rFonts w:ascii="仿宋_GB2312" w:eastAsia="仿宋_GB2312" w:hAnsi="微软雅黑" w:cs="宋体" w:hint="eastAsia"/>
          <w:color w:val="000000"/>
          <w:kern w:val="0"/>
          <w:sz w:val="32"/>
          <w:szCs w:val="32"/>
          <w:bdr w:val="none" w:sz="0" w:space="0" w:color="auto" w:frame="1"/>
        </w:rPr>
        <w:t>消费金融、</w:t>
      </w:r>
      <w:r w:rsidRPr="00DE313F">
        <w:rPr>
          <w:rFonts w:ascii="仿宋_GB2312" w:eastAsia="仿宋_GB2312" w:hAnsi="宋体" w:cs="宋体" w:hint="eastAsia"/>
          <w:color w:val="000000"/>
          <w:kern w:val="0"/>
          <w:sz w:val="32"/>
          <w:szCs w:val="32"/>
          <w:bdr w:val="none" w:sz="0" w:space="0" w:color="auto" w:frame="1"/>
        </w:rPr>
        <w:t>商业保理等金融业态。</w:t>
      </w:r>
      <w:r w:rsidRPr="00DE313F">
        <w:rPr>
          <w:rFonts w:ascii="楷体_GB2312" w:eastAsia="楷体_GB2312" w:hAnsi="微软雅黑" w:cs="宋体" w:hint="eastAsia"/>
          <w:color w:val="000000"/>
          <w:kern w:val="0"/>
          <w:sz w:val="32"/>
          <w:szCs w:val="32"/>
          <w:bdr w:val="none" w:sz="0" w:space="0" w:color="auto" w:frame="1"/>
        </w:rPr>
        <w:t>〔牵头单位：市金融工作局、赣州银行；责任单位：瑞金市人民政府、人民银行赣州市中心支行、赣州银监分局、赣州保监分局、市财政局、赣州发投集团、赣州稀土集团、赣州交控集团〕</w:t>
      </w:r>
    </w:p>
    <w:p w14:paraId="7CB9BB84"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5</w:t>
      </w: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微软雅黑" w:cs="宋体" w:hint="eastAsia"/>
          <w:color w:val="000000"/>
          <w:kern w:val="0"/>
          <w:sz w:val="32"/>
          <w:szCs w:val="32"/>
          <w:bdr w:val="none" w:sz="0" w:space="0" w:color="auto" w:frame="1"/>
        </w:rPr>
        <w:t>大力</w:t>
      </w:r>
      <w:r w:rsidRPr="00DE313F">
        <w:rPr>
          <w:rFonts w:ascii="仿宋_GB2312" w:eastAsia="仿宋_GB2312" w:hAnsi="宋体" w:cs="宋体" w:hint="eastAsia"/>
          <w:color w:val="000000"/>
          <w:kern w:val="0"/>
          <w:sz w:val="32"/>
          <w:szCs w:val="32"/>
          <w:bdr w:val="none" w:sz="0" w:space="0" w:color="auto" w:frame="1"/>
        </w:rPr>
        <w:t>引进</w:t>
      </w:r>
      <w:r w:rsidRPr="00DE313F">
        <w:rPr>
          <w:rFonts w:ascii="仿宋_GB2312" w:eastAsia="仿宋_GB2312" w:hAnsi="微软雅黑" w:cs="宋体" w:hint="eastAsia"/>
          <w:color w:val="000000"/>
          <w:kern w:val="0"/>
          <w:sz w:val="32"/>
          <w:szCs w:val="32"/>
          <w:bdr w:val="none" w:sz="0" w:space="0" w:color="auto" w:frame="1"/>
        </w:rPr>
        <w:t>各类持牌</w:t>
      </w:r>
      <w:r w:rsidRPr="00DE313F">
        <w:rPr>
          <w:rFonts w:ascii="仿宋_GB2312" w:eastAsia="仿宋_GB2312" w:hAnsi="宋体" w:cs="宋体" w:hint="eastAsia"/>
          <w:color w:val="000000"/>
          <w:kern w:val="0"/>
          <w:sz w:val="32"/>
          <w:szCs w:val="32"/>
          <w:bdr w:val="none" w:sz="0" w:space="0" w:color="auto" w:frame="1"/>
        </w:rPr>
        <w:t>金融机构。积极引进各类大型的银行、证券、保险公司在我市设立分支机构，争取国开行、进出口银行</w:t>
      </w:r>
      <w:r w:rsidRPr="00DE313F">
        <w:rPr>
          <w:rFonts w:ascii="仿宋_GB2312" w:eastAsia="仿宋_GB2312" w:hAnsi="微软雅黑" w:cs="宋体" w:hint="eastAsia"/>
          <w:color w:val="000000"/>
          <w:kern w:val="0"/>
          <w:sz w:val="32"/>
          <w:szCs w:val="32"/>
          <w:bdr w:val="none" w:sz="0" w:space="0" w:color="auto" w:frame="1"/>
        </w:rPr>
        <w:t>、</w:t>
      </w:r>
      <w:r w:rsidRPr="00DE313F">
        <w:rPr>
          <w:rFonts w:ascii="仿宋_GB2312" w:eastAsia="仿宋_GB2312" w:hAnsi="宋体" w:cs="宋体" w:hint="eastAsia"/>
          <w:color w:val="000000"/>
          <w:kern w:val="0"/>
          <w:sz w:val="32"/>
          <w:szCs w:val="32"/>
          <w:bdr w:val="none" w:sz="0" w:space="0" w:color="auto" w:frame="1"/>
        </w:rPr>
        <w:t>外资银行在我市设立分支机构，</w:t>
      </w:r>
      <w:r w:rsidRPr="00DE313F">
        <w:rPr>
          <w:rFonts w:ascii="仿宋_GB2312" w:eastAsia="仿宋_GB2312" w:hAnsi="微软雅黑" w:cs="宋体" w:hint="eastAsia"/>
          <w:color w:val="000000"/>
          <w:kern w:val="0"/>
          <w:sz w:val="32"/>
          <w:szCs w:val="32"/>
          <w:bdr w:val="none" w:sz="0" w:space="0" w:color="auto" w:frame="1"/>
        </w:rPr>
        <w:t>积极</w:t>
      </w:r>
      <w:r w:rsidRPr="00DE313F">
        <w:rPr>
          <w:rFonts w:ascii="仿宋_GB2312" w:eastAsia="仿宋_GB2312" w:hAnsi="宋体" w:cs="宋体" w:hint="eastAsia"/>
          <w:color w:val="000000"/>
          <w:kern w:val="0"/>
          <w:sz w:val="32"/>
          <w:szCs w:val="32"/>
          <w:bdr w:val="none" w:sz="0" w:space="0" w:color="auto" w:frame="1"/>
        </w:rPr>
        <w:t>争取农发行实现县域全覆盖，鼓励证券机构在我市设立分公司，对符合政策条件引进的机构，按照奖励政策及时兑现。积极引进和组建各类</w:t>
      </w:r>
      <w:r w:rsidRPr="00DE313F">
        <w:rPr>
          <w:rFonts w:ascii="仿宋_GB2312" w:eastAsia="仿宋_GB2312" w:hAnsi="微软雅黑" w:cs="宋体" w:hint="eastAsia"/>
          <w:color w:val="000000"/>
          <w:kern w:val="0"/>
          <w:sz w:val="32"/>
          <w:szCs w:val="32"/>
          <w:bdr w:val="none" w:sz="0" w:space="0" w:color="auto" w:frame="1"/>
        </w:rPr>
        <w:t>会计事务</w:t>
      </w:r>
      <w:r w:rsidRPr="00DE313F">
        <w:rPr>
          <w:rFonts w:ascii="仿宋_GB2312" w:eastAsia="仿宋_GB2312" w:hAnsi="宋体" w:cs="宋体" w:hint="eastAsia"/>
          <w:color w:val="000000"/>
          <w:kern w:val="0"/>
          <w:sz w:val="32"/>
          <w:szCs w:val="32"/>
          <w:bdr w:val="none" w:sz="0" w:space="0" w:color="auto" w:frame="1"/>
        </w:rPr>
        <w:t>所、</w:t>
      </w:r>
      <w:r w:rsidRPr="00DE313F">
        <w:rPr>
          <w:rFonts w:ascii="仿宋_GB2312" w:eastAsia="仿宋_GB2312" w:hAnsi="微软雅黑" w:cs="宋体" w:hint="eastAsia"/>
          <w:color w:val="000000"/>
          <w:kern w:val="0"/>
          <w:sz w:val="32"/>
          <w:szCs w:val="32"/>
          <w:bdr w:val="none" w:sz="0" w:space="0" w:color="auto" w:frame="1"/>
        </w:rPr>
        <w:t>律师事务</w:t>
      </w:r>
      <w:r w:rsidRPr="00DE313F">
        <w:rPr>
          <w:rFonts w:ascii="仿宋_GB2312" w:eastAsia="仿宋_GB2312" w:hAnsi="宋体" w:cs="宋体" w:hint="eastAsia"/>
          <w:color w:val="000000"/>
          <w:kern w:val="0"/>
          <w:sz w:val="32"/>
          <w:szCs w:val="32"/>
          <w:bdr w:val="none" w:sz="0" w:space="0" w:color="auto" w:frame="1"/>
        </w:rPr>
        <w:t>所</w:t>
      </w:r>
      <w:r w:rsidRPr="00DE313F">
        <w:rPr>
          <w:rFonts w:ascii="仿宋_GB2312" w:eastAsia="仿宋_GB2312" w:hAnsi="微软雅黑" w:cs="宋体" w:hint="eastAsia"/>
          <w:color w:val="000000"/>
          <w:kern w:val="0"/>
          <w:sz w:val="32"/>
          <w:szCs w:val="32"/>
          <w:bdr w:val="none" w:sz="0" w:space="0" w:color="auto" w:frame="1"/>
        </w:rPr>
        <w:t>，以及</w:t>
      </w:r>
      <w:r w:rsidRPr="00DE313F">
        <w:rPr>
          <w:rFonts w:ascii="仿宋_GB2312" w:eastAsia="仿宋_GB2312" w:hAnsi="宋体" w:cs="宋体" w:hint="eastAsia"/>
          <w:color w:val="000000"/>
          <w:kern w:val="0"/>
          <w:sz w:val="32"/>
          <w:szCs w:val="32"/>
          <w:bdr w:val="none" w:sz="0" w:space="0" w:color="auto" w:frame="1"/>
        </w:rPr>
        <w:t>评估、评级、征信等金融服务中介机构</w:t>
      </w:r>
      <w:r w:rsidRPr="00DE313F">
        <w:rPr>
          <w:rFonts w:ascii="仿宋_GB2312" w:eastAsia="仿宋_GB2312" w:hAnsi="微软雅黑" w:cs="宋体" w:hint="eastAsia"/>
          <w:color w:val="000000"/>
          <w:kern w:val="0"/>
          <w:sz w:val="32"/>
          <w:szCs w:val="32"/>
          <w:bdr w:val="none" w:sz="0" w:space="0" w:color="auto" w:frame="1"/>
        </w:rPr>
        <w:t>，不断丰富我市金融业态。</w:t>
      </w:r>
      <w:r w:rsidRPr="00DE313F">
        <w:rPr>
          <w:rFonts w:ascii="楷体_GB2312" w:eastAsia="楷体_GB2312" w:hAnsi="微软雅黑" w:cs="宋体" w:hint="eastAsia"/>
          <w:color w:val="000000"/>
          <w:kern w:val="0"/>
          <w:sz w:val="32"/>
          <w:szCs w:val="32"/>
          <w:bdr w:val="none" w:sz="0" w:space="0" w:color="auto" w:frame="1"/>
        </w:rPr>
        <w:t>〔牵头单位：市金融工作局；责任单位：人民银行赣州市中心支行、赣州银监分局、赣州保监分局〕</w:t>
      </w:r>
    </w:p>
    <w:p w14:paraId="7C5BB3EE"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000000"/>
          <w:kern w:val="0"/>
          <w:sz w:val="32"/>
          <w:szCs w:val="32"/>
          <w:bdr w:val="none" w:sz="0" w:space="0" w:color="auto" w:frame="1"/>
        </w:rPr>
        <w:t>（三）培育功能完备的区域金融市场体系</w:t>
      </w:r>
    </w:p>
    <w:p w14:paraId="6512B0C3"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6.大力发展信贷市场。落实稳健中性的货币政策，保持信贷总量增长与全市经济发展水平相适应，确保贷款总</w:t>
      </w:r>
      <w:r w:rsidRPr="00DE313F">
        <w:rPr>
          <w:rFonts w:ascii="仿宋_GB2312" w:eastAsia="仿宋_GB2312" w:hAnsi="微软雅黑" w:cs="宋体" w:hint="eastAsia"/>
          <w:color w:val="000000"/>
          <w:kern w:val="0"/>
          <w:sz w:val="32"/>
          <w:szCs w:val="32"/>
          <w:bdr w:val="none" w:sz="0" w:space="0" w:color="auto" w:frame="1"/>
        </w:rPr>
        <w:lastRenderedPageBreak/>
        <w:t>量和增量在全省排第二、在周边地市排第一，增速高于全省和周边地市平均水平。积极争取法人信贷规模向赣州倾斜，扩大地方法人金融机构贷款规模；争取驻市银行加大对赣州的信贷投放，在系统内占比达全省的</w:t>
      </w:r>
      <w:r w:rsidRPr="00DE313F">
        <w:rPr>
          <w:rFonts w:ascii="宋体" w:eastAsia="宋体" w:hAnsi="宋体" w:cs="宋体" w:hint="eastAsia"/>
          <w:color w:val="000000"/>
          <w:kern w:val="0"/>
          <w:sz w:val="32"/>
          <w:szCs w:val="32"/>
          <w:bdr w:val="none" w:sz="0" w:space="0" w:color="auto" w:frame="1"/>
        </w:rPr>
        <w:t>15%</w:t>
      </w:r>
      <w:r w:rsidRPr="00DE313F">
        <w:rPr>
          <w:rFonts w:ascii="仿宋_GB2312" w:eastAsia="仿宋_GB2312" w:hAnsi="微软雅黑" w:cs="宋体" w:hint="eastAsia"/>
          <w:color w:val="000000"/>
          <w:kern w:val="0"/>
          <w:sz w:val="32"/>
          <w:szCs w:val="32"/>
          <w:bdr w:val="none" w:sz="0" w:space="0" w:color="auto" w:frame="1"/>
        </w:rPr>
        <w:t>以上；加强与政策性银行的对接，积极争取提升贷款审批、放款、用款效率，在项目融资额度、贷款利率和期限上给予倾斜。进一步优化信贷结构，强化对银行业金融机构信贷支持实体经济发展的考核，引导银行业金融机构积极支持“六大攻坚战”，加大对“两城两谷一带”等重点产业的信贷支持，推动全市工业、科技、旅游贷款余额占比逐年提高，力争到</w:t>
      </w:r>
      <w:r w:rsidRPr="00DE313F">
        <w:rPr>
          <w:rFonts w:ascii="宋体" w:eastAsia="宋体" w:hAnsi="宋体" w:cs="宋体" w:hint="eastAsia"/>
          <w:color w:val="000000"/>
          <w:kern w:val="0"/>
          <w:sz w:val="32"/>
          <w:szCs w:val="32"/>
          <w:bdr w:val="none" w:sz="0" w:space="0" w:color="auto" w:frame="1"/>
        </w:rPr>
        <w:t>2020</w:t>
      </w:r>
      <w:r w:rsidRPr="00DE313F">
        <w:rPr>
          <w:rFonts w:ascii="仿宋_GB2312" w:eastAsia="仿宋_GB2312" w:hAnsi="微软雅黑" w:cs="宋体" w:hint="eastAsia"/>
          <w:color w:val="000000"/>
          <w:kern w:val="0"/>
          <w:sz w:val="32"/>
          <w:szCs w:val="32"/>
          <w:bdr w:val="none" w:sz="0" w:space="0" w:color="auto" w:frame="1"/>
        </w:rPr>
        <w:t>年末工业贷款占比达</w:t>
      </w:r>
      <w:r w:rsidRPr="00DE313F">
        <w:rPr>
          <w:rFonts w:ascii="宋体" w:eastAsia="宋体" w:hAnsi="宋体" w:cs="宋体" w:hint="eastAsia"/>
          <w:color w:val="000000"/>
          <w:kern w:val="0"/>
          <w:sz w:val="32"/>
          <w:szCs w:val="32"/>
          <w:bdr w:val="none" w:sz="0" w:space="0" w:color="auto" w:frame="1"/>
        </w:rPr>
        <w:t>12%</w:t>
      </w:r>
      <w:r w:rsidRPr="00DE313F">
        <w:rPr>
          <w:rFonts w:ascii="仿宋_GB2312" w:eastAsia="仿宋_GB2312" w:hAnsi="微软雅黑" w:cs="宋体" w:hint="eastAsia"/>
          <w:color w:val="000000"/>
          <w:kern w:val="0"/>
          <w:sz w:val="32"/>
          <w:szCs w:val="32"/>
          <w:bdr w:val="none" w:sz="0" w:space="0" w:color="auto" w:frame="1"/>
        </w:rPr>
        <w:t>以上。加大对小微企业、“三农”的信贷支持，确保贷款增幅不低于各项贷款平均增幅，贷款额度不低于上一年。</w:t>
      </w:r>
      <w:r w:rsidRPr="00DE313F">
        <w:rPr>
          <w:rFonts w:ascii="楷体_GB2312" w:eastAsia="楷体_GB2312" w:hAnsi="微软雅黑" w:cs="宋体" w:hint="eastAsia"/>
          <w:color w:val="000000"/>
          <w:kern w:val="0"/>
          <w:sz w:val="32"/>
          <w:szCs w:val="32"/>
          <w:bdr w:val="none" w:sz="0" w:space="0" w:color="auto" w:frame="1"/>
        </w:rPr>
        <w:t>〔牵头单位：市金融工作局、人民银行赣州市中心支行、赣州银监分局按职责分工；责任单位：各县（市、区）人民政府，市财政局、市工信委、市科技局、市旅发委〕</w:t>
      </w:r>
    </w:p>
    <w:p w14:paraId="19141A0F"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7</w:t>
      </w: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微软雅黑" w:cs="宋体" w:hint="eastAsia"/>
          <w:color w:val="000000"/>
          <w:kern w:val="0"/>
          <w:sz w:val="32"/>
          <w:szCs w:val="32"/>
          <w:bdr w:val="none" w:sz="0" w:space="0" w:color="auto" w:frame="1"/>
        </w:rPr>
        <w:t>大力对接资本市场</w:t>
      </w:r>
      <w:r w:rsidRPr="00DE313F">
        <w:rPr>
          <w:rFonts w:ascii="仿宋_GB2312" w:eastAsia="仿宋_GB2312" w:hAnsi="宋体" w:cs="宋体" w:hint="eastAsia"/>
          <w:color w:val="000000"/>
          <w:kern w:val="0"/>
          <w:sz w:val="32"/>
          <w:szCs w:val="32"/>
          <w:bdr w:val="none" w:sz="0" w:space="0" w:color="auto" w:frame="1"/>
        </w:rPr>
        <w:t>。认真抓好企业上市</w:t>
      </w:r>
      <w:r w:rsidRPr="00DE313F">
        <w:rPr>
          <w:rFonts w:ascii="仿宋_GB2312" w:eastAsia="仿宋_GB2312" w:hAnsi="微软雅黑" w:cs="宋体" w:hint="eastAsia"/>
          <w:color w:val="000000"/>
          <w:kern w:val="0"/>
          <w:sz w:val="32"/>
          <w:szCs w:val="32"/>
          <w:bdr w:val="none" w:sz="0" w:space="0" w:color="auto" w:frame="1"/>
        </w:rPr>
        <w:t>“映山红行动”</w:t>
      </w:r>
      <w:r w:rsidRPr="00DE313F">
        <w:rPr>
          <w:rFonts w:ascii="仿宋_GB2312" w:eastAsia="仿宋_GB2312" w:hAnsi="宋体" w:cs="宋体" w:hint="eastAsia"/>
          <w:color w:val="000000"/>
          <w:kern w:val="0"/>
          <w:sz w:val="32"/>
          <w:szCs w:val="32"/>
          <w:bdr w:val="none" w:sz="0" w:space="0" w:color="auto" w:frame="1"/>
        </w:rPr>
        <w:t>，到</w:t>
      </w:r>
      <w:r w:rsidRPr="00DE313F">
        <w:rPr>
          <w:rFonts w:ascii="宋体" w:eastAsia="宋体" w:hAnsi="宋体" w:cs="宋体" w:hint="eastAsia"/>
          <w:color w:val="000000"/>
          <w:kern w:val="0"/>
          <w:sz w:val="32"/>
          <w:szCs w:val="32"/>
          <w:bdr w:val="none" w:sz="0" w:space="0" w:color="auto" w:frame="1"/>
        </w:rPr>
        <w:t>2020</w:t>
      </w:r>
      <w:r w:rsidRPr="00DE313F">
        <w:rPr>
          <w:rFonts w:ascii="仿宋_GB2312" w:eastAsia="仿宋_GB2312" w:hAnsi="宋体" w:cs="宋体" w:hint="eastAsia"/>
          <w:color w:val="000000"/>
          <w:kern w:val="0"/>
          <w:sz w:val="32"/>
          <w:szCs w:val="32"/>
          <w:bdr w:val="none" w:sz="0" w:space="0" w:color="auto" w:frame="1"/>
        </w:rPr>
        <w:t>年，全市新增境内外上市公司</w:t>
      </w:r>
      <w:r w:rsidRPr="00DE313F">
        <w:rPr>
          <w:rFonts w:ascii="宋体" w:eastAsia="宋体" w:hAnsi="宋体" w:cs="宋体" w:hint="eastAsia"/>
          <w:color w:val="000000"/>
          <w:kern w:val="0"/>
          <w:sz w:val="32"/>
          <w:szCs w:val="32"/>
          <w:bdr w:val="none" w:sz="0" w:space="0" w:color="auto" w:frame="1"/>
        </w:rPr>
        <w:t>10</w:t>
      </w:r>
      <w:r w:rsidRPr="00DE313F">
        <w:rPr>
          <w:rFonts w:ascii="仿宋_GB2312" w:eastAsia="仿宋_GB2312" w:hAnsi="宋体" w:cs="宋体" w:hint="eastAsia"/>
          <w:color w:val="000000"/>
          <w:kern w:val="0"/>
          <w:sz w:val="32"/>
          <w:szCs w:val="32"/>
          <w:bdr w:val="none" w:sz="0" w:space="0" w:color="auto" w:frame="1"/>
        </w:rPr>
        <w:t>家以上，实现国家级、省级开发区上市公司、新三板和区域性股权市场挂牌企业全覆盖。力争五年内每个县（市、区）均有一家以上上市公司。支持已上市挂牌企业再融资、并购，到</w:t>
      </w:r>
      <w:r w:rsidRPr="00DE313F">
        <w:rPr>
          <w:rFonts w:ascii="宋体" w:eastAsia="宋体" w:hAnsi="宋体" w:cs="宋体" w:hint="eastAsia"/>
          <w:color w:val="000000"/>
          <w:kern w:val="0"/>
          <w:sz w:val="32"/>
          <w:szCs w:val="32"/>
          <w:bdr w:val="none" w:sz="0" w:space="0" w:color="auto" w:frame="1"/>
        </w:rPr>
        <w:t>2020</w:t>
      </w:r>
      <w:r w:rsidRPr="00DE313F">
        <w:rPr>
          <w:rFonts w:ascii="仿宋_GB2312" w:eastAsia="仿宋_GB2312" w:hAnsi="宋体" w:cs="宋体" w:hint="eastAsia"/>
          <w:color w:val="000000"/>
          <w:kern w:val="0"/>
          <w:sz w:val="32"/>
          <w:szCs w:val="32"/>
          <w:bdr w:val="none" w:sz="0" w:space="0" w:color="auto" w:frame="1"/>
        </w:rPr>
        <w:t>年，力争全市上市公司直接融资累计突破</w:t>
      </w:r>
      <w:r w:rsidRPr="00DE313F">
        <w:rPr>
          <w:rFonts w:ascii="宋体" w:eastAsia="宋体" w:hAnsi="宋体" w:cs="宋体" w:hint="eastAsia"/>
          <w:color w:val="000000"/>
          <w:kern w:val="0"/>
          <w:sz w:val="32"/>
          <w:szCs w:val="32"/>
          <w:bdr w:val="none" w:sz="0" w:space="0" w:color="auto" w:frame="1"/>
        </w:rPr>
        <w:t>200</w:t>
      </w:r>
      <w:r w:rsidRPr="00DE313F">
        <w:rPr>
          <w:rFonts w:ascii="仿宋_GB2312" w:eastAsia="仿宋_GB2312" w:hAnsi="宋体" w:cs="宋体" w:hint="eastAsia"/>
          <w:color w:val="000000"/>
          <w:kern w:val="0"/>
          <w:sz w:val="32"/>
          <w:szCs w:val="32"/>
          <w:bdr w:val="none" w:sz="0" w:space="0" w:color="auto" w:frame="1"/>
        </w:rPr>
        <w:t>亿</w:t>
      </w:r>
      <w:r w:rsidRPr="00DE313F">
        <w:rPr>
          <w:rFonts w:ascii="仿宋_GB2312" w:eastAsia="仿宋_GB2312" w:hAnsi="宋体" w:cs="宋体" w:hint="eastAsia"/>
          <w:color w:val="000000"/>
          <w:kern w:val="0"/>
          <w:sz w:val="32"/>
          <w:szCs w:val="32"/>
          <w:bdr w:val="none" w:sz="0" w:space="0" w:color="auto" w:frame="1"/>
        </w:rPr>
        <w:lastRenderedPageBreak/>
        <w:t>元，证券化率达到全省平均水平。</w:t>
      </w:r>
      <w:r w:rsidRPr="00DE313F">
        <w:rPr>
          <w:rFonts w:ascii="楷体_GB2312" w:eastAsia="楷体_GB2312" w:hAnsi="微软雅黑" w:cs="宋体" w:hint="eastAsia"/>
          <w:color w:val="000000"/>
          <w:kern w:val="0"/>
          <w:sz w:val="32"/>
          <w:szCs w:val="32"/>
          <w:bdr w:val="none" w:sz="0" w:space="0" w:color="auto" w:frame="1"/>
        </w:rPr>
        <w:t>〔牵头单位：市金融工作局；责任单位：各县（市、区）人民政府，市工信委、市财政局、市中小企业局〕</w:t>
      </w:r>
    </w:p>
    <w:p w14:paraId="33387689"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8</w:t>
      </w: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微软雅黑" w:cs="宋体" w:hint="eastAsia"/>
          <w:color w:val="000000"/>
          <w:kern w:val="0"/>
          <w:sz w:val="32"/>
          <w:szCs w:val="32"/>
          <w:bdr w:val="none" w:sz="0" w:space="0" w:color="auto" w:frame="1"/>
        </w:rPr>
        <w:t>大力发展债券市场</w:t>
      </w:r>
      <w:r w:rsidRPr="00DE313F">
        <w:rPr>
          <w:rFonts w:ascii="仿宋_GB2312" w:eastAsia="仿宋_GB2312" w:hAnsi="宋体" w:cs="宋体" w:hint="eastAsia"/>
          <w:color w:val="000000"/>
          <w:kern w:val="0"/>
          <w:sz w:val="32"/>
          <w:szCs w:val="32"/>
          <w:bdr w:val="none" w:sz="0" w:space="0" w:color="auto" w:frame="1"/>
        </w:rPr>
        <w:t>。鼓励市、县国有企业纵向合作做实企业资产，增强融资能力。</w:t>
      </w:r>
      <w:r w:rsidRPr="00DE313F">
        <w:rPr>
          <w:rFonts w:ascii="仿宋_GB2312" w:eastAsia="仿宋_GB2312" w:hAnsi="宋体" w:cs="宋体" w:hint="eastAsia"/>
          <w:color w:val="000000"/>
          <w:kern w:val="0"/>
          <w:sz w:val="32"/>
          <w:szCs w:val="32"/>
          <w:bdr w:val="none" w:sz="0" w:space="0" w:color="auto" w:frame="1"/>
          <w:shd w:val="clear" w:color="auto" w:fill="FFFFFF"/>
        </w:rPr>
        <w:t>推动市属国有企业、县（市、区）平台公司开展信用评级，力争两年内所有县（市、区）均有一家</w:t>
      </w:r>
      <w:r w:rsidRPr="00DE313F">
        <w:rPr>
          <w:rFonts w:ascii="宋体" w:eastAsia="宋体" w:hAnsi="宋体" w:cs="宋体" w:hint="eastAsia"/>
          <w:color w:val="000000"/>
          <w:kern w:val="0"/>
          <w:sz w:val="32"/>
          <w:szCs w:val="32"/>
          <w:bdr w:val="none" w:sz="0" w:space="0" w:color="auto" w:frame="1"/>
          <w:shd w:val="clear" w:color="auto" w:fill="FFFFFF"/>
        </w:rPr>
        <w:t>AA</w:t>
      </w:r>
      <w:r w:rsidRPr="00DE313F">
        <w:rPr>
          <w:rFonts w:ascii="仿宋_GB2312" w:eastAsia="仿宋_GB2312" w:hAnsi="宋体" w:cs="宋体" w:hint="eastAsia"/>
          <w:color w:val="000000"/>
          <w:kern w:val="0"/>
          <w:sz w:val="32"/>
          <w:szCs w:val="32"/>
          <w:bdr w:val="none" w:sz="0" w:space="0" w:color="auto" w:frame="1"/>
          <w:shd w:val="clear" w:color="auto" w:fill="FFFFFF"/>
        </w:rPr>
        <w:t>级以上企业。</w:t>
      </w:r>
      <w:r w:rsidRPr="00DE313F">
        <w:rPr>
          <w:rFonts w:ascii="仿宋_GB2312" w:eastAsia="仿宋_GB2312" w:hAnsi="宋体" w:cs="宋体" w:hint="eastAsia"/>
          <w:color w:val="000000"/>
          <w:kern w:val="0"/>
          <w:sz w:val="32"/>
          <w:szCs w:val="32"/>
          <w:bdr w:val="none" w:sz="0" w:space="0" w:color="auto" w:frame="1"/>
        </w:rPr>
        <w:t>充分挖掘债券发行空间，支持国有企业发行企业（公司）债、境外债、中期票据、短期融资券；支持科技企业发行双创债、集合债；支持中小型绿色企业发行绿色集合债；支持贫困县发行扶贫债。</w:t>
      </w:r>
      <w:r w:rsidRPr="00DE313F">
        <w:rPr>
          <w:rFonts w:ascii="楷体_GB2312" w:eastAsia="楷体_GB2312" w:hAnsi="微软雅黑" w:cs="宋体" w:hint="eastAsia"/>
          <w:color w:val="000000"/>
          <w:kern w:val="0"/>
          <w:sz w:val="32"/>
          <w:szCs w:val="32"/>
          <w:bdr w:val="none" w:sz="0" w:space="0" w:color="auto" w:frame="1"/>
        </w:rPr>
        <w:t>〔牵头单位：市发改委、市金融工作局按职责分工；责任单位：各县（市、区）人民政府，市财政局、市国资委、人民银行赣州市中心支行〕</w:t>
      </w:r>
    </w:p>
    <w:p w14:paraId="18282B61"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9.大力发展保险市场。</w:t>
      </w:r>
      <w:r w:rsidRPr="00DE313F">
        <w:rPr>
          <w:rFonts w:ascii="仿宋_GB2312" w:eastAsia="仿宋_GB2312" w:hAnsi="宋体" w:cs="宋体" w:hint="eastAsia"/>
          <w:color w:val="000000"/>
          <w:kern w:val="0"/>
          <w:sz w:val="32"/>
          <w:szCs w:val="32"/>
          <w:bdr w:val="none" w:sz="0" w:space="0" w:color="auto" w:frame="1"/>
        </w:rPr>
        <w:t>进一步发展脐橙、油茶、蔬菜等特色农业保险，推动农业保险扩面、提标、增品；提高出口信用保险覆盖面；推进科技保险工作，探索首台（套）保险和重点新材料首批次应用保险试点；大力发展环境污染、医疗服务、校园安全等领域责任保险，推进安全生产责任保险在七大高危行业领域试点。加大与保险企业合作交流，</w:t>
      </w:r>
      <w:r w:rsidRPr="00DE313F">
        <w:rPr>
          <w:rFonts w:ascii="仿宋_GB2312" w:eastAsia="仿宋_GB2312" w:hAnsi="微软雅黑" w:cs="宋体" w:hint="eastAsia"/>
          <w:color w:val="000000"/>
          <w:kern w:val="0"/>
          <w:sz w:val="32"/>
          <w:szCs w:val="32"/>
          <w:bdr w:val="none" w:sz="0" w:space="0" w:color="auto" w:frame="1"/>
        </w:rPr>
        <w:t>大力推进“险资入赣南”，</w:t>
      </w:r>
      <w:r w:rsidRPr="00DE313F">
        <w:rPr>
          <w:rFonts w:ascii="仿宋_GB2312" w:eastAsia="仿宋_GB2312" w:hAnsi="宋体" w:cs="宋体" w:hint="eastAsia"/>
          <w:color w:val="000000"/>
          <w:kern w:val="0"/>
          <w:sz w:val="32"/>
          <w:szCs w:val="32"/>
          <w:bdr w:val="none" w:sz="0" w:space="0" w:color="auto" w:frame="1"/>
        </w:rPr>
        <w:t>争取更多保险资金落地赣州。</w:t>
      </w:r>
      <w:r w:rsidRPr="00DE313F">
        <w:rPr>
          <w:rFonts w:ascii="楷体_GB2312" w:eastAsia="楷体_GB2312" w:hAnsi="微软雅黑" w:cs="宋体" w:hint="eastAsia"/>
          <w:color w:val="000000"/>
          <w:kern w:val="0"/>
          <w:sz w:val="32"/>
          <w:szCs w:val="32"/>
          <w:bdr w:val="none" w:sz="0" w:space="0" w:color="auto" w:frame="1"/>
        </w:rPr>
        <w:t>〔牵头单位：赣州保监分局；责任单位：市</w:t>
      </w:r>
      <w:r w:rsidRPr="00DE313F">
        <w:rPr>
          <w:rFonts w:ascii="楷体_GB2312" w:eastAsia="楷体_GB2312" w:hAnsi="微软雅黑" w:cs="宋体" w:hint="eastAsia"/>
          <w:color w:val="000000"/>
          <w:kern w:val="0"/>
          <w:sz w:val="32"/>
          <w:szCs w:val="32"/>
          <w:bdr w:val="none" w:sz="0" w:space="0" w:color="auto" w:frame="1"/>
        </w:rPr>
        <w:lastRenderedPageBreak/>
        <w:t>发改委、市农粮局、市科技局、市金融工作局、市果业局〕</w:t>
      </w:r>
    </w:p>
    <w:p w14:paraId="5814F843"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宋体" w:cs="宋体" w:hint="eastAsia"/>
          <w:color w:val="000000"/>
          <w:kern w:val="0"/>
          <w:sz w:val="32"/>
          <w:szCs w:val="32"/>
          <w:bdr w:val="none" w:sz="0" w:space="0" w:color="auto" w:frame="1"/>
        </w:rPr>
        <w:t>（</w:t>
      </w:r>
      <w:r w:rsidRPr="00DE313F">
        <w:rPr>
          <w:rFonts w:ascii="楷体_GB2312" w:eastAsia="楷体_GB2312" w:hAnsi="微软雅黑" w:cs="宋体" w:hint="eastAsia"/>
          <w:color w:val="000000"/>
          <w:kern w:val="0"/>
          <w:sz w:val="32"/>
          <w:szCs w:val="32"/>
          <w:bdr w:val="none" w:sz="0" w:space="0" w:color="auto" w:frame="1"/>
        </w:rPr>
        <w:t>四</w:t>
      </w:r>
      <w:r w:rsidRPr="00DE313F">
        <w:rPr>
          <w:rFonts w:ascii="楷体_GB2312" w:eastAsia="楷体_GB2312" w:hAnsi="宋体" w:cs="宋体" w:hint="eastAsia"/>
          <w:color w:val="000000"/>
          <w:kern w:val="0"/>
          <w:sz w:val="32"/>
          <w:szCs w:val="32"/>
          <w:bdr w:val="none" w:sz="0" w:space="0" w:color="auto" w:frame="1"/>
        </w:rPr>
        <w:t>）</w:t>
      </w:r>
      <w:r w:rsidRPr="00DE313F">
        <w:rPr>
          <w:rFonts w:ascii="楷体_GB2312" w:eastAsia="楷体_GB2312" w:hAnsi="微软雅黑" w:cs="宋体" w:hint="eastAsia"/>
          <w:color w:val="000000"/>
          <w:kern w:val="0"/>
          <w:sz w:val="32"/>
          <w:szCs w:val="32"/>
          <w:bdr w:val="none" w:sz="0" w:space="0" w:color="auto" w:frame="1"/>
        </w:rPr>
        <w:t>打造区域金融创新示范中心</w:t>
      </w:r>
    </w:p>
    <w:p w14:paraId="3784FBE1"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10</w:t>
      </w: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宋体" w:cs="宋体" w:hint="eastAsia"/>
          <w:color w:val="000000"/>
          <w:kern w:val="0"/>
          <w:sz w:val="32"/>
          <w:szCs w:val="32"/>
          <w:bdr w:val="none" w:sz="0" w:space="0" w:color="auto" w:frame="1"/>
        </w:rPr>
        <w:t>争创</w:t>
      </w:r>
      <w:r w:rsidRPr="00DE313F">
        <w:rPr>
          <w:rFonts w:ascii="仿宋_GB2312" w:eastAsia="仿宋_GB2312" w:hAnsi="微软雅黑" w:cs="宋体" w:hint="eastAsia"/>
          <w:color w:val="000000"/>
          <w:kern w:val="0"/>
          <w:sz w:val="32"/>
          <w:szCs w:val="32"/>
          <w:bdr w:val="none" w:sz="0" w:space="0" w:color="auto" w:frame="1"/>
        </w:rPr>
        <w:t>全国</w:t>
      </w:r>
      <w:r w:rsidRPr="00DE313F">
        <w:rPr>
          <w:rFonts w:ascii="仿宋_GB2312" w:eastAsia="仿宋_GB2312" w:hAnsi="宋体" w:cs="宋体" w:hint="eastAsia"/>
          <w:color w:val="000000"/>
          <w:kern w:val="0"/>
          <w:sz w:val="32"/>
          <w:szCs w:val="32"/>
          <w:bdr w:val="none" w:sz="0" w:space="0" w:color="auto" w:frame="1"/>
        </w:rPr>
        <w:t>普惠金融改革试验区。</w:t>
      </w:r>
      <w:r w:rsidRPr="00DE313F">
        <w:rPr>
          <w:rFonts w:ascii="仿宋_GB2312" w:eastAsia="仿宋_GB2312" w:hAnsi="微软雅黑" w:cs="宋体" w:hint="eastAsia"/>
          <w:color w:val="000000"/>
          <w:kern w:val="0"/>
          <w:sz w:val="32"/>
          <w:szCs w:val="32"/>
          <w:bdr w:val="none" w:sz="0" w:space="0" w:color="auto" w:frame="1"/>
          <w:shd w:val="clear" w:color="auto" w:fill="FFFFFF"/>
        </w:rPr>
        <w:t>积极争取创建国家普惠金融改革试验区，</w:t>
      </w:r>
      <w:r w:rsidRPr="00DE313F">
        <w:rPr>
          <w:rFonts w:ascii="仿宋_GB2312" w:eastAsia="仿宋_GB2312" w:hAnsi="宋体" w:cs="宋体" w:hint="eastAsia"/>
          <w:color w:val="000000"/>
          <w:kern w:val="0"/>
          <w:sz w:val="32"/>
          <w:szCs w:val="32"/>
          <w:bdr w:val="none" w:sz="0" w:space="0" w:color="auto" w:frame="1"/>
          <w:shd w:val="clear" w:color="auto" w:fill="FFFFFF"/>
        </w:rPr>
        <w:t>开展普惠金融改革试点</w:t>
      </w:r>
      <w:r w:rsidRPr="00DE313F">
        <w:rPr>
          <w:rFonts w:ascii="仿宋_GB2312" w:eastAsia="仿宋_GB2312" w:hAnsi="微软雅黑" w:cs="宋体" w:hint="eastAsia"/>
          <w:color w:val="000000"/>
          <w:kern w:val="0"/>
          <w:sz w:val="32"/>
          <w:szCs w:val="32"/>
          <w:bdr w:val="none" w:sz="0" w:space="0" w:color="auto" w:frame="1"/>
          <w:shd w:val="clear" w:color="auto" w:fill="FFFFFF"/>
        </w:rPr>
        <w:t>。</w:t>
      </w:r>
      <w:r w:rsidRPr="00DE313F">
        <w:rPr>
          <w:rFonts w:ascii="仿宋_GB2312" w:eastAsia="仿宋_GB2312" w:hAnsi="宋体" w:cs="宋体" w:hint="eastAsia"/>
          <w:color w:val="000000"/>
          <w:kern w:val="0"/>
          <w:sz w:val="32"/>
          <w:szCs w:val="32"/>
          <w:bdr w:val="none" w:sz="0" w:space="0" w:color="auto" w:frame="1"/>
          <w:shd w:val="clear" w:color="auto" w:fill="FFFFFF"/>
        </w:rPr>
        <w:t>推动金融机构向社区、</w:t>
      </w:r>
      <w:r w:rsidRPr="00DE313F">
        <w:rPr>
          <w:rFonts w:ascii="仿宋_GB2312" w:eastAsia="仿宋_GB2312" w:hAnsi="微软雅黑" w:cs="宋体" w:hint="eastAsia"/>
          <w:color w:val="000000"/>
          <w:kern w:val="0"/>
          <w:sz w:val="32"/>
          <w:szCs w:val="32"/>
          <w:bdr w:val="none" w:sz="0" w:space="0" w:color="auto" w:frame="1"/>
          <w:shd w:val="clear" w:color="auto" w:fill="FFFFFF"/>
        </w:rPr>
        <w:t>乡镇</w:t>
      </w:r>
      <w:r w:rsidRPr="00DE313F">
        <w:rPr>
          <w:rFonts w:ascii="仿宋_GB2312" w:eastAsia="仿宋_GB2312" w:hAnsi="宋体" w:cs="宋体" w:hint="eastAsia"/>
          <w:color w:val="000000"/>
          <w:kern w:val="0"/>
          <w:sz w:val="32"/>
          <w:szCs w:val="32"/>
          <w:bdr w:val="none" w:sz="0" w:space="0" w:color="auto" w:frame="1"/>
          <w:shd w:val="clear" w:color="auto" w:fill="FFFFFF"/>
        </w:rPr>
        <w:t>延伸服务网点</w:t>
      </w:r>
      <w:r w:rsidRPr="00DE313F">
        <w:rPr>
          <w:rFonts w:ascii="仿宋_GB2312" w:eastAsia="仿宋_GB2312" w:hAnsi="微软雅黑" w:cs="宋体" w:hint="eastAsia"/>
          <w:color w:val="000000"/>
          <w:kern w:val="0"/>
          <w:sz w:val="32"/>
          <w:szCs w:val="32"/>
          <w:bdr w:val="none" w:sz="0" w:space="0" w:color="auto" w:frame="1"/>
          <w:shd w:val="clear" w:color="auto" w:fill="FFFFFF"/>
        </w:rPr>
        <w:t>，</w:t>
      </w:r>
      <w:r w:rsidRPr="00DE313F">
        <w:rPr>
          <w:rFonts w:ascii="仿宋_GB2312" w:eastAsia="仿宋_GB2312" w:hAnsi="宋体" w:cs="宋体" w:hint="eastAsia"/>
          <w:color w:val="000000"/>
          <w:kern w:val="0"/>
          <w:sz w:val="32"/>
          <w:szCs w:val="32"/>
          <w:bdr w:val="none" w:sz="0" w:space="0" w:color="auto" w:frame="1"/>
          <w:shd w:val="clear" w:color="auto" w:fill="FFFFFF"/>
        </w:rPr>
        <w:t>支持大中型商业银行机构设立普惠金融事业部</w:t>
      </w:r>
      <w:r w:rsidRPr="00DE313F">
        <w:rPr>
          <w:rFonts w:ascii="仿宋_GB2312" w:eastAsia="仿宋_GB2312" w:hAnsi="微软雅黑" w:cs="宋体" w:hint="eastAsia"/>
          <w:color w:val="000000"/>
          <w:kern w:val="0"/>
          <w:sz w:val="32"/>
          <w:szCs w:val="32"/>
          <w:bdr w:val="none" w:sz="0" w:space="0" w:color="auto" w:frame="1"/>
          <w:shd w:val="clear" w:color="auto" w:fill="FFFFFF"/>
        </w:rPr>
        <w:t>，加快普惠金融服务示范点建设，大力推进农村普惠金融服务站建设，力争</w:t>
      </w:r>
      <w:r w:rsidRPr="00DE313F">
        <w:rPr>
          <w:rFonts w:ascii="宋体" w:eastAsia="宋体" w:hAnsi="宋体" w:cs="宋体" w:hint="eastAsia"/>
          <w:color w:val="000000"/>
          <w:kern w:val="0"/>
          <w:sz w:val="32"/>
          <w:szCs w:val="32"/>
          <w:bdr w:val="none" w:sz="0" w:space="0" w:color="auto" w:frame="1"/>
          <w:shd w:val="clear" w:color="auto" w:fill="FFFFFF"/>
        </w:rPr>
        <w:t>2020</w:t>
      </w:r>
      <w:r w:rsidRPr="00DE313F">
        <w:rPr>
          <w:rFonts w:ascii="仿宋_GB2312" w:eastAsia="仿宋_GB2312" w:hAnsi="微软雅黑" w:cs="宋体" w:hint="eastAsia"/>
          <w:color w:val="000000"/>
          <w:kern w:val="0"/>
          <w:sz w:val="32"/>
          <w:szCs w:val="32"/>
          <w:bdr w:val="none" w:sz="0" w:space="0" w:color="auto" w:frame="1"/>
          <w:shd w:val="clear" w:color="auto" w:fill="FFFFFF"/>
        </w:rPr>
        <w:t>年实现基础金融服务行政村全覆盖，推进各县（市、区）建设一批具有本土特色的金融服务示范点。</w:t>
      </w:r>
      <w:r w:rsidRPr="00DE313F">
        <w:rPr>
          <w:rFonts w:ascii="仿宋_GB2312" w:eastAsia="仿宋_GB2312" w:hAnsi="宋体" w:cs="宋体" w:hint="eastAsia"/>
          <w:color w:val="000000"/>
          <w:kern w:val="0"/>
          <w:sz w:val="32"/>
          <w:szCs w:val="32"/>
          <w:bdr w:val="none" w:sz="0" w:space="0" w:color="auto" w:frame="1"/>
          <w:shd w:val="clear" w:color="auto" w:fill="FFFFFF"/>
        </w:rPr>
        <w:t>推进金融精准扶贫，</w:t>
      </w:r>
      <w:r w:rsidRPr="00DE313F">
        <w:rPr>
          <w:rFonts w:ascii="仿宋_GB2312" w:eastAsia="仿宋_GB2312" w:hAnsi="微软雅黑" w:cs="宋体" w:hint="eastAsia"/>
          <w:color w:val="000000"/>
          <w:kern w:val="0"/>
          <w:sz w:val="32"/>
          <w:szCs w:val="32"/>
          <w:bdr w:val="none" w:sz="0" w:space="0" w:color="auto" w:frame="1"/>
          <w:shd w:val="clear" w:color="auto" w:fill="FFFFFF"/>
        </w:rPr>
        <w:t>推进“</w:t>
      </w:r>
      <w:r w:rsidRPr="00DE313F">
        <w:rPr>
          <w:rFonts w:ascii="仿宋_GB2312" w:eastAsia="仿宋_GB2312" w:hAnsi="宋体" w:cs="宋体" w:hint="eastAsia"/>
          <w:color w:val="000000"/>
          <w:kern w:val="0"/>
          <w:sz w:val="32"/>
          <w:szCs w:val="32"/>
          <w:bdr w:val="none" w:sz="0" w:space="0" w:color="auto" w:frame="1"/>
          <w:shd w:val="clear" w:color="auto" w:fill="FFFFFF"/>
        </w:rPr>
        <w:t>产业扶贫</w:t>
      </w:r>
      <w:r w:rsidRPr="00DE313F">
        <w:rPr>
          <w:rFonts w:ascii="仿宋_GB2312" w:eastAsia="仿宋_GB2312" w:hAnsi="微软雅黑" w:cs="宋体" w:hint="eastAsia"/>
          <w:color w:val="000000"/>
          <w:kern w:val="0"/>
          <w:sz w:val="32"/>
          <w:szCs w:val="32"/>
          <w:bdr w:val="none" w:sz="0" w:space="0" w:color="auto" w:frame="1"/>
          <w:shd w:val="clear" w:color="auto" w:fill="FFFFFF"/>
        </w:rPr>
        <w:t>信贷通”等扶贫产品发放</w:t>
      </w:r>
      <w:r w:rsidRPr="00DE313F">
        <w:rPr>
          <w:rFonts w:ascii="仿宋_GB2312" w:eastAsia="仿宋_GB2312" w:hAnsi="宋体" w:cs="宋体" w:hint="eastAsia"/>
          <w:color w:val="000000"/>
          <w:kern w:val="0"/>
          <w:sz w:val="32"/>
          <w:szCs w:val="32"/>
          <w:bdr w:val="none" w:sz="0" w:space="0" w:color="auto" w:frame="1"/>
          <w:shd w:val="clear" w:color="auto" w:fill="FFFFFF"/>
        </w:rPr>
        <w:t>，用好用活扶贫再贷款。</w:t>
      </w:r>
      <w:r w:rsidRPr="00DE313F">
        <w:rPr>
          <w:rFonts w:ascii="仿宋_GB2312" w:eastAsia="仿宋_GB2312" w:hAnsi="微软雅黑" w:cs="宋体" w:hint="eastAsia"/>
          <w:color w:val="000000"/>
          <w:kern w:val="0"/>
          <w:sz w:val="32"/>
          <w:szCs w:val="32"/>
          <w:bdr w:val="none" w:sz="0" w:space="0" w:color="auto" w:frame="1"/>
          <w:shd w:val="clear" w:color="auto" w:fill="FFFFFF"/>
        </w:rPr>
        <w:t>组织开展金融知识“进高校、进社区、进企业、进农村”等专项教育活动，多渠道开展</w:t>
      </w:r>
      <w:r w:rsidRPr="00DE313F">
        <w:rPr>
          <w:rFonts w:ascii="仿宋_GB2312" w:eastAsia="仿宋_GB2312" w:hAnsi="宋体" w:cs="宋体" w:hint="eastAsia"/>
          <w:color w:val="000000"/>
          <w:kern w:val="0"/>
          <w:sz w:val="32"/>
          <w:szCs w:val="32"/>
          <w:bdr w:val="none" w:sz="0" w:space="0" w:color="auto" w:frame="1"/>
          <w:shd w:val="clear" w:color="auto" w:fill="FFFFFF"/>
        </w:rPr>
        <w:t>金融知识普及。</w:t>
      </w:r>
      <w:r w:rsidRPr="00DE313F">
        <w:rPr>
          <w:rFonts w:ascii="楷体_GB2312" w:eastAsia="楷体_GB2312" w:hAnsi="微软雅黑" w:cs="宋体" w:hint="eastAsia"/>
          <w:color w:val="000000"/>
          <w:kern w:val="0"/>
          <w:sz w:val="32"/>
          <w:szCs w:val="32"/>
          <w:bdr w:val="none" w:sz="0" w:space="0" w:color="auto" w:frame="1"/>
        </w:rPr>
        <w:t>〔牵头单位：人民银行赣州市中心支行；责任单位：市财政局、市扶贫移民办、市金融工作局、赣州银监分局、赣州保监分局〕</w:t>
      </w:r>
    </w:p>
    <w:p w14:paraId="03BFC2E7"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11</w:t>
      </w: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宋体" w:cs="宋体" w:hint="eastAsia"/>
          <w:color w:val="000000"/>
          <w:kern w:val="0"/>
          <w:sz w:val="32"/>
          <w:szCs w:val="32"/>
          <w:bdr w:val="none" w:sz="0" w:space="0" w:color="auto" w:frame="1"/>
        </w:rPr>
        <w:t>创新金融产品和服务。</w:t>
      </w:r>
      <w:r w:rsidRPr="00DE313F">
        <w:rPr>
          <w:rFonts w:ascii="仿宋_GB2312" w:eastAsia="仿宋_GB2312" w:hAnsi="宋体" w:cs="宋体" w:hint="eastAsia"/>
          <w:color w:val="000000"/>
          <w:kern w:val="0"/>
          <w:sz w:val="32"/>
          <w:szCs w:val="32"/>
          <w:bdr w:val="none" w:sz="0" w:space="0" w:color="auto" w:frame="1"/>
          <w:shd w:val="clear" w:color="auto" w:fill="FFFFFF"/>
        </w:rPr>
        <w:t>鼓励发展创业投资、股权投资；加强与商业保理机构合作，发展供应链上的应收账款融资业务；鼓励融资租赁公司发挥融资便利、期限灵活、财务优化等优势，提供适合中小微企业特点的产品和服务；</w:t>
      </w:r>
      <w:r w:rsidRPr="00DE313F">
        <w:rPr>
          <w:rFonts w:ascii="仿宋_GB2312" w:eastAsia="仿宋_GB2312" w:hAnsi="宋体" w:cs="宋体" w:hint="eastAsia"/>
          <w:color w:val="000000"/>
          <w:kern w:val="0"/>
          <w:sz w:val="32"/>
          <w:szCs w:val="32"/>
          <w:bdr w:val="none" w:sz="0" w:space="0" w:color="auto" w:frame="1"/>
        </w:rPr>
        <w:t>开展</w:t>
      </w:r>
      <w:r w:rsidRPr="00DE313F">
        <w:rPr>
          <w:rFonts w:ascii="仿宋_GB2312" w:eastAsia="仿宋_GB2312" w:hAnsi="微软雅黑" w:cs="宋体" w:hint="eastAsia"/>
          <w:color w:val="000000"/>
          <w:kern w:val="0"/>
          <w:sz w:val="32"/>
          <w:szCs w:val="32"/>
          <w:bdr w:val="none" w:sz="0" w:space="0" w:color="auto" w:frame="1"/>
        </w:rPr>
        <w:t>旅游经营权抵押、</w:t>
      </w:r>
      <w:r w:rsidRPr="00DE313F">
        <w:rPr>
          <w:rFonts w:ascii="仿宋_GB2312" w:eastAsia="仿宋_GB2312" w:hAnsi="宋体" w:cs="宋体" w:hint="eastAsia"/>
          <w:color w:val="000000"/>
          <w:kern w:val="0"/>
          <w:sz w:val="32"/>
          <w:szCs w:val="32"/>
          <w:bdr w:val="none" w:sz="0" w:space="0" w:color="auto" w:frame="1"/>
        </w:rPr>
        <w:t>应收账款质押</w:t>
      </w:r>
      <w:r w:rsidRPr="00DE313F">
        <w:rPr>
          <w:rFonts w:ascii="仿宋_GB2312" w:eastAsia="仿宋_GB2312" w:hAnsi="微软雅黑" w:cs="宋体" w:hint="eastAsia"/>
          <w:color w:val="000000"/>
          <w:kern w:val="0"/>
          <w:sz w:val="32"/>
          <w:szCs w:val="32"/>
          <w:bdr w:val="none" w:sz="0" w:space="0" w:color="auto" w:frame="1"/>
        </w:rPr>
        <w:t>、动产质押、仓单质押</w:t>
      </w:r>
      <w:r w:rsidRPr="00DE313F">
        <w:rPr>
          <w:rFonts w:ascii="仿宋_GB2312" w:eastAsia="仿宋_GB2312" w:hAnsi="宋体" w:cs="宋体" w:hint="eastAsia"/>
          <w:color w:val="000000"/>
          <w:kern w:val="0"/>
          <w:sz w:val="32"/>
          <w:szCs w:val="32"/>
          <w:bdr w:val="none" w:sz="0" w:space="0" w:color="auto" w:frame="1"/>
        </w:rPr>
        <w:t>等各类抵（质）押贷款创新，支持企业利用抵押物</w:t>
      </w:r>
      <w:r w:rsidRPr="00DE313F">
        <w:rPr>
          <w:rFonts w:ascii="仿宋_GB2312" w:eastAsia="仿宋_GB2312" w:hAnsi="宋体" w:cs="宋体" w:hint="eastAsia"/>
          <w:color w:val="000000"/>
          <w:kern w:val="0"/>
          <w:sz w:val="32"/>
          <w:szCs w:val="32"/>
          <w:bdr w:val="none" w:sz="0" w:space="0" w:color="auto" w:frame="1"/>
        </w:rPr>
        <w:lastRenderedPageBreak/>
        <w:t>剩余价值进行顺位抵押，</w:t>
      </w:r>
      <w:r w:rsidRPr="00DE313F">
        <w:rPr>
          <w:rFonts w:ascii="仿宋_GB2312" w:eastAsia="仿宋_GB2312" w:hAnsi="宋体" w:cs="宋体" w:hint="eastAsia"/>
          <w:color w:val="000000"/>
          <w:kern w:val="0"/>
          <w:sz w:val="32"/>
          <w:szCs w:val="32"/>
          <w:bdr w:val="none" w:sz="0" w:space="0" w:color="auto" w:frame="1"/>
          <w:shd w:val="clear" w:color="auto" w:fill="FFFFFF"/>
        </w:rPr>
        <w:t>推广农</w:t>
      </w:r>
      <w:r w:rsidRPr="00DE313F">
        <w:rPr>
          <w:rFonts w:ascii="仿宋_GB2312" w:eastAsia="仿宋_GB2312" w:hAnsi="微软雅黑" w:cs="宋体" w:hint="eastAsia"/>
          <w:color w:val="000000"/>
          <w:kern w:val="0"/>
          <w:sz w:val="32"/>
          <w:szCs w:val="32"/>
          <w:bdr w:val="none" w:sz="0" w:space="0" w:color="auto" w:frame="1"/>
          <w:shd w:val="clear" w:color="auto" w:fill="FFFFFF"/>
        </w:rPr>
        <w:t>村“两权”抵押贷款。</w:t>
      </w:r>
      <w:r w:rsidRPr="00DE313F">
        <w:rPr>
          <w:rFonts w:ascii="仿宋_GB2312" w:eastAsia="仿宋_GB2312" w:hAnsi="微软雅黑" w:cs="宋体" w:hint="eastAsia"/>
          <w:color w:val="000000"/>
          <w:kern w:val="0"/>
          <w:sz w:val="32"/>
          <w:szCs w:val="32"/>
          <w:bdr w:val="none" w:sz="0" w:space="0" w:color="auto" w:frame="1"/>
        </w:rPr>
        <w:t>发展涉外金融，推动赣州港、赣州综保区</w:t>
      </w:r>
      <w:r w:rsidRPr="00DE313F">
        <w:rPr>
          <w:rFonts w:ascii="仿宋_GB2312" w:eastAsia="仿宋_GB2312" w:hAnsi="宋体" w:cs="宋体" w:hint="eastAsia"/>
          <w:color w:val="000000"/>
          <w:kern w:val="0"/>
          <w:sz w:val="32"/>
          <w:szCs w:val="32"/>
          <w:bdr w:val="none" w:sz="0" w:space="0" w:color="auto" w:frame="1"/>
        </w:rPr>
        <w:t>开展跨境金融业务，鼓励企业境外投融资，积极争取</w:t>
      </w:r>
      <w:r w:rsidRPr="00DE313F">
        <w:rPr>
          <w:rFonts w:ascii="宋体" w:eastAsia="宋体" w:hAnsi="宋体" w:cs="宋体" w:hint="eastAsia"/>
          <w:color w:val="000000"/>
          <w:kern w:val="0"/>
          <w:sz w:val="32"/>
          <w:szCs w:val="32"/>
          <w:bdr w:val="none" w:sz="0" w:space="0" w:color="auto" w:frame="1"/>
        </w:rPr>
        <w:t>QFLP</w:t>
      </w:r>
      <w:r w:rsidRPr="00DE313F">
        <w:rPr>
          <w:rFonts w:ascii="仿宋_GB2312" w:eastAsia="仿宋_GB2312" w:hAnsi="宋体" w:cs="宋体" w:hint="eastAsia"/>
          <w:color w:val="000000"/>
          <w:kern w:val="0"/>
          <w:sz w:val="32"/>
          <w:szCs w:val="32"/>
          <w:bdr w:val="none" w:sz="0" w:space="0" w:color="auto" w:frame="1"/>
        </w:rPr>
        <w:t>（合格境外有限合伙人）试点。发展绿色金融，探索开展碳排放权、排污权、用能权、水权等交易试点，发展绿色信贷，发行绿色债券。发展科技金融，支持设立科技支行，推广</w:t>
      </w:r>
      <w:r w:rsidRPr="00DE313F">
        <w:rPr>
          <w:rFonts w:ascii="仿宋_GB2312" w:eastAsia="仿宋_GB2312" w:hAnsi="微软雅黑" w:cs="宋体" w:hint="eastAsia"/>
          <w:color w:val="000000"/>
          <w:kern w:val="0"/>
          <w:sz w:val="32"/>
          <w:szCs w:val="32"/>
          <w:bdr w:val="none" w:sz="0" w:space="0" w:color="auto" w:frame="1"/>
        </w:rPr>
        <w:t>“科贷通”</w:t>
      </w:r>
      <w:r w:rsidRPr="00DE313F">
        <w:rPr>
          <w:rFonts w:ascii="仿宋_GB2312" w:eastAsia="仿宋_GB2312" w:hAnsi="宋体" w:cs="宋体" w:hint="eastAsia"/>
          <w:color w:val="000000"/>
          <w:kern w:val="0"/>
          <w:sz w:val="32"/>
          <w:szCs w:val="32"/>
          <w:bdr w:val="none" w:sz="0" w:space="0" w:color="auto" w:frame="1"/>
        </w:rPr>
        <w:t>等信贷产品。</w:t>
      </w:r>
      <w:r w:rsidRPr="00DE313F">
        <w:rPr>
          <w:rFonts w:ascii="楷体_GB2312" w:eastAsia="楷体_GB2312" w:hAnsi="微软雅黑" w:cs="宋体" w:hint="eastAsia"/>
          <w:color w:val="000000"/>
          <w:kern w:val="0"/>
          <w:sz w:val="32"/>
          <w:szCs w:val="32"/>
          <w:bdr w:val="none" w:sz="0" w:space="0" w:color="auto" w:frame="1"/>
        </w:rPr>
        <w:t>〔牵头单位：市金融工作局；责任单位：市发改委、人民银行赣州市中心支行、赣州银监分局、赣州保监分局、市不动产登记中心〕</w:t>
      </w:r>
    </w:p>
    <w:p w14:paraId="6EA4DB6D"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宋体" w:eastAsia="宋体" w:hAnsi="宋体" w:cs="宋体" w:hint="eastAsia"/>
          <w:color w:val="000000"/>
          <w:kern w:val="0"/>
          <w:sz w:val="32"/>
          <w:szCs w:val="32"/>
          <w:bdr w:val="none" w:sz="0" w:space="0" w:color="auto" w:frame="1"/>
        </w:rPr>
        <w:t>1</w:t>
      </w:r>
      <w:r w:rsidRPr="00DE313F">
        <w:rPr>
          <w:rFonts w:ascii="仿宋_GB2312" w:eastAsia="仿宋_GB2312" w:hAnsi="微软雅黑" w:cs="宋体" w:hint="eastAsia"/>
          <w:color w:val="000000"/>
          <w:kern w:val="0"/>
          <w:sz w:val="32"/>
          <w:szCs w:val="32"/>
          <w:bdr w:val="none" w:sz="0" w:space="0" w:color="auto" w:frame="1"/>
        </w:rPr>
        <w:t>2</w:t>
      </w: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宋体" w:cs="宋体" w:hint="eastAsia"/>
          <w:color w:val="000000"/>
          <w:kern w:val="0"/>
          <w:sz w:val="32"/>
          <w:szCs w:val="32"/>
          <w:bdr w:val="none" w:sz="0" w:space="0" w:color="auto" w:frame="1"/>
        </w:rPr>
        <w:t>推进县域金融改革。推动南康、兴国、崇义等开展县域金融改革创新试点和县域金融工程试点</w:t>
      </w:r>
      <w:r w:rsidRPr="00DE313F">
        <w:rPr>
          <w:rFonts w:ascii="仿宋_GB2312" w:eastAsia="仿宋_GB2312" w:hAnsi="微软雅黑" w:cs="宋体" w:hint="eastAsia"/>
          <w:color w:val="000000"/>
          <w:kern w:val="0"/>
          <w:sz w:val="32"/>
          <w:szCs w:val="32"/>
          <w:bdr w:val="none" w:sz="0" w:space="0" w:color="auto" w:frame="1"/>
        </w:rPr>
        <w:t>，强化金融服务，盘活金融资源</w:t>
      </w:r>
      <w:r w:rsidRPr="00DE313F">
        <w:rPr>
          <w:rFonts w:ascii="仿宋_GB2312" w:eastAsia="仿宋_GB2312" w:hAnsi="宋体" w:cs="宋体" w:hint="eastAsia"/>
          <w:color w:val="000000"/>
          <w:kern w:val="0"/>
          <w:sz w:val="32"/>
          <w:szCs w:val="32"/>
          <w:bdr w:val="none" w:sz="0" w:space="0" w:color="auto" w:frame="1"/>
        </w:rPr>
        <w:t>。</w:t>
      </w:r>
      <w:r w:rsidRPr="00DE313F">
        <w:rPr>
          <w:rFonts w:ascii="仿宋_GB2312" w:eastAsia="仿宋_GB2312" w:hAnsi="微软雅黑" w:cs="宋体" w:hint="eastAsia"/>
          <w:color w:val="000000"/>
          <w:kern w:val="0"/>
          <w:sz w:val="32"/>
          <w:szCs w:val="32"/>
          <w:bdr w:val="none" w:sz="0" w:space="0" w:color="auto" w:frame="1"/>
        </w:rPr>
        <w:t>完善县域金融机构体系</w:t>
      </w:r>
      <w:r w:rsidRPr="00DE313F">
        <w:rPr>
          <w:rFonts w:ascii="仿宋_GB2312" w:eastAsia="仿宋_GB2312" w:hAnsi="宋体" w:cs="宋体" w:hint="eastAsia"/>
          <w:color w:val="000000"/>
          <w:kern w:val="0"/>
          <w:sz w:val="32"/>
          <w:szCs w:val="32"/>
          <w:bdr w:val="none" w:sz="0" w:space="0" w:color="auto" w:frame="1"/>
        </w:rPr>
        <w:t>，力争每个县（市、区）</w:t>
      </w:r>
      <w:r w:rsidRPr="00DE313F">
        <w:rPr>
          <w:rFonts w:ascii="仿宋_GB2312" w:eastAsia="仿宋_GB2312" w:hAnsi="微软雅黑" w:cs="宋体" w:hint="eastAsia"/>
          <w:color w:val="000000"/>
          <w:kern w:val="0"/>
          <w:sz w:val="32"/>
          <w:szCs w:val="32"/>
          <w:bdr w:val="none" w:sz="0" w:space="0" w:color="auto" w:frame="1"/>
        </w:rPr>
        <w:t>达到“八个一”目标：</w:t>
      </w:r>
      <w:r w:rsidRPr="00DE313F">
        <w:rPr>
          <w:rFonts w:ascii="仿宋_GB2312" w:eastAsia="仿宋_GB2312" w:hAnsi="宋体" w:cs="宋体" w:hint="eastAsia"/>
          <w:color w:val="000000"/>
          <w:kern w:val="0"/>
          <w:sz w:val="32"/>
          <w:szCs w:val="32"/>
          <w:bdr w:val="none" w:sz="0" w:space="0" w:color="auto" w:frame="1"/>
        </w:rPr>
        <w:t>至少有一家城商行、农商行、村镇银行、证券营业部、上市企业、还贷周转金公司、政府性融资担保机构和优质小贷公司。</w:t>
      </w:r>
      <w:r w:rsidRPr="00DE313F">
        <w:rPr>
          <w:rFonts w:ascii="楷体_GB2312" w:eastAsia="楷体_GB2312" w:hAnsi="微软雅黑" w:cs="宋体" w:hint="eastAsia"/>
          <w:color w:val="000000"/>
          <w:kern w:val="0"/>
          <w:sz w:val="32"/>
          <w:szCs w:val="32"/>
          <w:bdr w:val="none" w:sz="0" w:space="0" w:color="auto" w:frame="1"/>
        </w:rPr>
        <w:t>〔牵头单位：市金融工作局；责任单位：南康区、兴国县、崇义县人民政府，市财政局、赣州银监分局〕</w:t>
      </w:r>
    </w:p>
    <w:p w14:paraId="4582D7B0"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宋体" w:cs="宋体" w:hint="eastAsia"/>
          <w:color w:val="000000"/>
          <w:kern w:val="0"/>
          <w:sz w:val="32"/>
          <w:szCs w:val="32"/>
          <w:bdr w:val="none" w:sz="0" w:space="0" w:color="auto" w:frame="1"/>
        </w:rPr>
        <w:t>（</w:t>
      </w:r>
      <w:r w:rsidRPr="00DE313F">
        <w:rPr>
          <w:rFonts w:ascii="楷体_GB2312" w:eastAsia="楷体_GB2312" w:hAnsi="微软雅黑" w:cs="宋体" w:hint="eastAsia"/>
          <w:color w:val="000000"/>
          <w:kern w:val="0"/>
          <w:sz w:val="32"/>
          <w:szCs w:val="32"/>
          <w:bdr w:val="none" w:sz="0" w:space="0" w:color="auto" w:frame="1"/>
        </w:rPr>
        <w:t>五</w:t>
      </w:r>
      <w:r w:rsidRPr="00DE313F">
        <w:rPr>
          <w:rFonts w:ascii="楷体_GB2312" w:eastAsia="楷体_GB2312" w:hAnsi="宋体" w:cs="宋体" w:hint="eastAsia"/>
          <w:color w:val="000000"/>
          <w:kern w:val="0"/>
          <w:sz w:val="32"/>
          <w:szCs w:val="32"/>
          <w:bdr w:val="none" w:sz="0" w:space="0" w:color="auto" w:frame="1"/>
        </w:rPr>
        <w:t>）</w:t>
      </w:r>
      <w:r w:rsidRPr="00DE313F">
        <w:rPr>
          <w:rFonts w:ascii="楷体_GB2312" w:eastAsia="楷体_GB2312" w:hAnsi="微软雅黑" w:cs="宋体" w:hint="eastAsia"/>
          <w:color w:val="000000"/>
          <w:kern w:val="0"/>
          <w:sz w:val="32"/>
          <w:szCs w:val="32"/>
          <w:bdr w:val="none" w:sz="0" w:space="0" w:color="auto" w:frame="1"/>
        </w:rPr>
        <w:t>搭建宽领域的区域金融开放合作机制</w:t>
      </w:r>
    </w:p>
    <w:p w14:paraId="479954C7"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宋体" w:eastAsia="宋体" w:hAnsi="宋体" w:cs="宋体" w:hint="eastAsia"/>
          <w:color w:val="000000"/>
          <w:kern w:val="0"/>
          <w:sz w:val="32"/>
          <w:szCs w:val="32"/>
          <w:bdr w:val="none" w:sz="0" w:space="0" w:color="auto" w:frame="1"/>
        </w:rPr>
        <w:t>1</w:t>
      </w:r>
      <w:r w:rsidRPr="00DE313F">
        <w:rPr>
          <w:rFonts w:ascii="仿宋_GB2312" w:eastAsia="仿宋_GB2312" w:hAnsi="微软雅黑" w:cs="宋体" w:hint="eastAsia"/>
          <w:color w:val="000000"/>
          <w:kern w:val="0"/>
          <w:sz w:val="32"/>
          <w:szCs w:val="32"/>
          <w:bdr w:val="none" w:sz="0" w:space="0" w:color="auto" w:frame="1"/>
        </w:rPr>
        <w:t>3</w:t>
      </w: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宋体" w:cs="宋体" w:hint="eastAsia"/>
          <w:color w:val="000000"/>
          <w:kern w:val="0"/>
          <w:sz w:val="32"/>
          <w:szCs w:val="32"/>
          <w:bdr w:val="none" w:sz="0" w:space="0" w:color="auto" w:frame="1"/>
        </w:rPr>
        <w:t>深化金融开放合作。加强与省级金融机构、部门的对接合作，深化与深圳、广州、厦门等地金融合作，加强与中国证券业协会、基金业协会、沪深交易所、全国股转系统、广州证券、资本市场学院等的合作。深入开展与清</w:t>
      </w:r>
      <w:r w:rsidRPr="00DE313F">
        <w:rPr>
          <w:rFonts w:ascii="仿宋_GB2312" w:eastAsia="仿宋_GB2312" w:hAnsi="宋体" w:cs="宋体" w:hint="eastAsia"/>
          <w:color w:val="000000"/>
          <w:kern w:val="0"/>
          <w:sz w:val="32"/>
          <w:szCs w:val="32"/>
          <w:bdr w:val="none" w:sz="0" w:space="0" w:color="auto" w:frame="1"/>
        </w:rPr>
        <w:lastRenderedPageBreak/>
        <w:t>华大学、中国人民大学</w:t>
      </w:r>
      <w:r w:rsidRPr="00DE313F">
        <w:rPr>
          <w:rFonts w:ascii="仿宋_GB2312" w:eastAsia="仿宋_GB2312" w:hAnsi="微软雅黑" w:cs="宋体" w:hint="eastAsia"/>
          <w:color w:val="000000"/>
          <w:kern w:val="0"/>
          <w:sz w:val="32"/>
          <w:szCs w:val="32"/>
          <w:bdr w:val="none" w:sz="0" w:space="0" w:color="auto" w:frame="1"/>
        </w:rPr>
        <w:t>、江西财经大学</w:t>
      </w:r>
      <w:r w:rsidRPr="00DE313F">
        <w:rPr>
          <w:rFonts w:ascii="仿宋_GB2312" w:eastAsia="仿宋_GB2312" w:hAnsi="宋体" w:cs="宋体" w:hint="eastAsia"/>
          <w:color w:val="000000"/>
          <w:kern w:val="0"/>
          <w:sz w:val="32"/>
          <w:szCs w:val="32"/>
          <w:bdr w:val="none" w:sz="0" w:space="0" w:color="auto" w:frame="1"/>
        </w:rPr>
        <w:t>等著名高校及江西理工大学、赣南师范大学等驻市高校的合作，</w:t>
      </w:r>
      <w:r w:rsidRPr="00DE313F">
        <w:rPr>
          <w:rFonts w:ascii="仿宋_GB2312" w:eastAsia="仿宋_GB2312" w:hAnsi="微软雅黑" w:cs="宋体" w:hint="eastAsia"/>
          <w:color w:val="000000"/>
          <w:kern w:val="0"/>
          <w:sz w:val="32"/>
          <w:szCs w:val="32"/>
          <w:bdr w:val="none" w:sz="0" w:space="0" w:color="auto" w:frame="1"/>
        </w:rPr>
        <w:t>加强赣州市金融研究院建设</w:t>
      </w:r>
      <w:r w:rsidRPr="00DE313F">
        <w:rPr>
          <w:rFonts w:ascii="仿宋_GB2312" w:eastAsia="仿宋_GB2312" w:hAnsi="宋体" w:cs="宋体" w:hint="eastAsia"/>
          <w:color w:val="000000"/>
          <w:kern w:val="0"/>
          <w:sz w:val="32"/>
          <w:szCs w:val="32"/>
          <w:bdr w:val="none" w:sz="0" w:space="0" w:color="auto" w:frame="1"/>
        </w:rPr>
        <w:t>，大力支持金融研究院开展引才引智工作，柔性引进国内外金融人才</w:t>
      </w:r>
      <w:r w:rsidRPr="00DE313F">
        <w:rPr>
          <w:rFonts w:ascii="仿宋_GB2312" w:eastAsia="仿宋_GB2312" w:hAnsi="微软雅黑" w:cs="宋体" w:hint="eastAsia"/>
          <w:color w:val="000000"/>
          <w:kern w:val="0"/>
          <w:sz w:val="32"/>
          <w:szCs w:val="32"/>
          <w:bdr w:val="none" w:sz="0" w:space="0" w:color="auto" w:frame="1"/>
        </w:rPr>
        <w:t>，</w:t>
      </w:r>
      <w:r w:rsidRPr="00DE313F">
        <w:rPr>
          <w:rFonts w:ascii="仿宋_GB2312" w:eastAsia="仿宋_GB2312" w:hAnsi="宋体" w:cs="宋体" w:hint="eastAsia"/>
          <w:color w:val="000000"/>
          <w:kern w:val="0"/>
          <w:sz w:val="32"/>
          <w:szCs w:val="32"/>
          <w:bdr w:val="none" w:sz="0" w:space="0" w:color="auto" w:frame="1"/>
        </w:rPr>
        <w:t>努力打造区域性金融研究中心、培训中心、执业资格考试中心</w:t>
      </w:r>
      <w:r w:rsidRPr="00DE313F">
        <w:rPr>
          <w:rFonts w:ascii="仿宋_GB2312" w:eastAsia="仿宋_GB2312" w:hAnsi="微软雅黑" w:cs="宋体" w:hint="eastAsia"/>
          <w:color w:val="000000"/>
          <w:kern w:val="0"/>
          <w:sz w:val="32"/>
          <w:szCs w:val="32"/>
          <w:bdr w:val="none" w:sz="0" w:space="0" w:color="auto" w:frame="1"/>
        </w:rPr>
        <w:t>，</w:t>
      </w:r>
      <w:r w:rsidRPr="00DE313F">
        <w:rPr>
          <w:rFonts w:ascii="仿宋_GB2312" w:eastAsia="仿宋_GB2312" w:hAnsi="宋体" w:cs="宋体" w:hint="eastAsia"/>
          <w:color w:val="000000"/>
          <w:kern w:val="0"/>
          <w:sz w:val="32"/>
          <w:szCs w:val="32"/>
          <w:bdr w:val="none" w:sz="0" w:space="0" w:color="auto" w:frame="1"/>
        </w:rPr>
        <w:t>探索筹建红色金融教育培训基地，定期举办金融论坛、金融会展。探索在北京、上海、深圳等地设立</w:t>
      </w:r>
      <w:r w:rsidRPr="00DE313F">
        <w:rPr>
          <w:rFonts w:ascii="仿宋_GB2312" w:eastAsia="仿宋_GB2312" w:hAnsi="微软雅黑" w:cs="宋体" w:hint="eastAsia"/>
          <w:color w:val="000000"/>
          <w:kern w:val="0"/>
          <w:sz w:val="32"/>
          <w:szCs w:val="32"/>
          <w:bdr w:val="none" w:sz="0" w:space="0" w:color="auto" w:frame="1"/>
        </w:rPr>
        <w:t>“赣州金融商会”</w:t>
      </w:r>
      <w:r w:rsidRPr="00DE313F">
        <w:rPr>
          <w:rFonts w:ascii="仿宋_GB2312" w:eastAsia="仿宋_GB2312" w:hAnsi="宋体" w:cs="宋体" w:hint="eastAsia"/>
          <w:color w:val="000000"/>
          <w:kern w:val="0"/>
          <w:sz w:val="32"/>
          <w:szCs w:val="32"/>
          <w:bdr w:val="none" w:sz="0" w:space="0" w:color="auto" w:frame="1"/>
        </w:rPr>
        <w:t>。</w:t>
      </w:r>
      <w:r w:rsidRPr="00DE313F">
        <w:rPr>
          <w:rFonts w:ascii="楷体_GB2312" w:eastAsia="楷体_GB2312" w:hAnsi="微软雅黑" w:cs="宋体" w:hint="eastAsia"/>
          <w:color w:val="000000"/>
          <w:kern w:val="0"/>
          <w:sz w:val="32"/>
          <w:szCs w:val="32"/>
          <w:bdr w:val="none" w:sz="0" w:space="0" w:color="auto" w:frame="1"/>
        </w:rPr>
        <w:t>〔牵头单位：市金融工作局；责任单位：人民银行赣州市中心支行、市工商联、市金融研究院〕</w:t>
      </w:r>
    </w:p>
    <w:p w14:paraId="605627F7"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宋体" w:cs="宋体" w:hint="eastAsia"/>
          <w:color w:val="000000"/>
          <w:kern w:val="0"/>
          <w:sz w:val="32"/>
          <w:szCs w:val="32"/>
          <w:bdr w:val="none" w:sz="0" w:space="0" w:color="auto" w:frame="1"/>
        </w:rPr>
        <w:t>（</w:t>
      </w:r>
      <w:r w:rsidRPr="00DE313F">
        <w:rPr>
          <w:rFonts w:ascii="楷体_GB2312" w:eastAsia="楷体_GB2312" w:hAnsi="微软雅黑" w:cs="宋体" w:hint="eastAsia"/>
          <w:color w:val="000000"/>
          <w:kern w:val="0"/>
          <w:sz w:val="32"/>
          <w:szCs w:val="32"/>
          <w:bdr w:val="none" w:sz="0" w:space="0" w:color="auto" w:frame="1"/>
        </w:rPr>
        <w:t>六</w:t>
      </w:r>
      <w:r w:rsidRPr="00DE313F">
        <w:rPr>
          <w:rFonts w:ascii="楷体_GB2312" w:eastAsia="楷体_GB2312" w:hAnsi="宋体" w:cs="宋体" w:hint="eastAsia"/>
          <w:color w:val="000000"/>
          <w:kern w:val="0"/>
          <w:sz w:val="32"/>
          <w:szCs w:val="32"/>
          <w:bdr w:val="none" w:sz="0" w:space="0" w:color="auto" w:frame="1"/>
        </w:rPr>
        <w:t>）营造良</w:t>
      </w:r>
      <w:r w:rsidRPr="00DE313F">
        <w:rPr>
          <w:rFonts w:ascii="楷体_GB2312" w:eastAsia="楷体_GB2312" w:hAnsi="微软雅黑" w:cs="宋体" w:hint="eastAsia"/>
          <w:color w:val="000000"/>
          <w:kern w:val="0"/>
          <w:sz w:val="32"/>
          <w:szCs w:val="32"/>
          <w:bdr w:val="none" w:sz="0" w:space="0" w:color="auto" w:frame="1"/>
        </w:rPr>
        <w:t>好的</w:t>
      </w:r>
      <w:r w:rsidRPr="00DE313F">
        <w:rPr>
          <w:rFonts w:ascii="楷体_GB2312" w:eastAsia="楷体_GB2312" w:hAnsi="宋体" w:cs="宋体" w:hint="eastAsia"/>
          <w:color w:val="000000"/>
          <w:kern w:val="0"/>
          <w:sz w:val="32"/>
          <w:szCs w:val="32"/>
          <w:bdr w:val="none" w:sz="0" w:space="0" w:color="auto" w:frame="1"/>
        </w:rPr>
        <w:t>金融</w:t>
      </w:r>
      <w:r w:rsidRPr="00DE313F">
        <w:rPr>
          <w:rFonts w:ascii="楷体_GB2312" w:eastAsia="楷体_GB2312" w:hAnsi="微软雅黑" w:cs="宋体" w:hint="eastAsia"/>
          <w:color w:val="000000"/>
          <w:kern w:val="0"/>
          <w:sz w:val="32"/>
          <w:szCs w:val="32"/>
          <w:bdr w:val="none" w:sz="0" w:space="0" w:color="auto" w:frame="1"/>
        </w:rPr>
        <w:t>发展</w:t>
      </w:r>
      <w:r w:rsidRPr="00DE313F">
        <w:rPr>
          <w:rFonts w:ascii="楷体_GB2312" w:eastAsia="楷体_GB2312" w:hAnsi="宋体" w:cs="宋体" w:hint="eastAsia"/>
          <w:color w:val="000000"/>
          <w:kern w:val="0"/>
          <w:sz w:val="32"/>
          <w:szCs w:val="32"/>
          <w:bdr w:val="none" w:sz="0" w:space="0" w:color="auto" w:frame="1"/>
        </w:rPr>
        <w:t>环境</w:t>
      </w:r>
    </w:p>
    <w:p w14:paraId="6448081E"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14.强化信用体系建设。加</w:t>
      </w:r>
      <w:r w:rsidRPr="00DE313F">
        <w:rPr>
          <w:rFonts w:ascii="仿宋_GB2312" w:eastAsia="仿宋_GB2312" w:hAnsi="宋体" w:cs="宋体" w:hint="eastAsia"/>
          <w:color w:val="000000"/>
          <w:kern w:val="0"/>
          <w:sz w:val="32"/>
          <w:szCs w:val="32"/>
          <w:bdr w:val="none" w:sz="0" w:space="0" w:color="auto" w:frame="1"/>
        </w:rPr>
        <w:t>强中小企业信用体系建设，促进中小企业信用信息在相关部门间的交换共享。</w:t>
      </w:r>
      <w:r w:rsidRPr="00DE313F">
        <w:rPr>
          <w:rFonts w:ascii="仿宋_GB2312" w:eastAsia="仿宋_GB2312" w:hAnsi="宋体" w:cs="宋体" w:hint="eastAsia"/>
          <w:color w:val="000000"/>
          <w:kern w:val="0"/>
          <w:sz w:val="32"/>
          <w:szCs w:val="32"/>
          <w:bdr w:val="none" w:sz="0" w:space="0" w:color="auto" w:frame="1"/>
          <w:shd w:val="clear" w:color="auto" w:fill="FFFFFF"/>
        </w:rPr>
        <w:t>加快农村信用体系建设，推动个人征信自助查询机县域全覆盖，推进</w:t>
      </w:r>
      <w:r w:rsidRPr="00DE313F">
        <w:rPr>
          <w:rFonts w:ascii="仿宋_GB2312" w:eastAsia="仿宋_GB2312" w:hAnsi="微软雅黑" w:cs="宋体" w:hint="eastAsia"/>
          <w:color w:val="000000"/>
          <w:kern w:val="0"/>
          <w:sz w:val="32"/>
          <w:szCs w:val="32"/>
          <w:bdr w:val="none" w:sz="0" w:space="0" w:color="auto" w:frame="1"/>
          <w:shd w:val="clear" w:color="auto" w:fill="FFFFFF"/>
        </w:rPr>
        <w:t>“信用户、信用村、信用乡镇”创建工</w:t>
      </w:r>
      <w:r w:rsidRPr="00DE313F">
        <w:rPr>
          <w:rFonts w:ascii="仿宋_GB2312" w:eastAsia="仿宋_GB2312" w:hAnsi="宋体" w:cs="宋体" w:hint="eastAsia"/>
          <w:color w:val="000000"/>
          <w:kern w:val="0"/>
          <w:sz w:val="32"/>
          <w:szCs w:val="32"/>
          <w:bdr w:val="none" w:sz="0" w:space="0" w:color="auto" w:frame="1"/>
          <w:shd w:val="clear" w:color="auto" w:fill="FFFFFF"/>
        </w:rPr>
        <w:t>作。强化市县联动、信用宣传、信息公开、失信事件反馈与处理，在金融领域营造褒奖守法诚信和惩戒违法失信氛围。</w:t>
      </w:r>
      <w:r w:rsidRPr="00DE313F">
        <w:rPr>
          <w:rFonts w:ascii="仿宋_GB2312" w:eastAsia="仿宋_GB2312" w:hAnsi="宋体" w:cs="宋体" w:hint="eastAsia"/>
          <w:color w:val="000000"/>
          <w:kern w:val="0"/>
          <w:sz w:val="32"/>
          <w:szCs w:val="32"/>
          <w:bdr w:val="none" w:sz="0" w:space="0" w:color="auto" w:frame="1"/>
        </w:rPr>
        <w:t>严厉打击恶意逃废金融债务行为。</w:t>
      </w:r>
      <w:r w:rsidRPr="00DE313F">
        <w:rPr>
          <w:rFonts w:ascii="楷体_GB2312" w:eastAsia="楷体_GB2312" w:hAnsi="微软雅黑" w:cs="宋体" w:hint="eastAsia"/>
          <w:color w:val="000000"/>
          <w:kern w:val="0"/>
          <w:sz w:val="32"/>
          <w:szCs w:val="32"/>
          <w:bdr w:val="none" w:sz="0" w:space="0" w:color="auto" w:frame="1"/>
        </w:rPr>
        <w:t>〔牵头单位：人民银行赣州市中心支行；责任单位：市公安局、市发改委〕</w:t>
      </w:r>
    </w:p>
    <w:p w14:paraId="3A6C5B7D"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15.严格规范和整顿金融秩序。大</w:t>
      </w:r>
      <w:r w:rsidRPr="00DE313F">
        <w:rPr>
          <w:rFonts w:ascii="仿宋_GB2312" w:eastAsia="仿宋_GB2312" w:hAnsi="宋体" w:cs="宋体" w:hint="eastAsia"/>
          <w:color w:val="000000"/>
          <w:kern w:val="0"/>
          <w:sz w:val="32"/>
          <w:szCs w:val="32"/>
          <w:bdr w:val="none" w:sz="0" w:space="0" w:color="auto" w:frame="1"/>
        </w:rPr>
        <w:t>力整治金融乱象，坚决取缔无牌照开展金融业务的机构，严禁持牌机构超范围开展金融业务。做好互联网金融风险专项整治和清理整顿各类交易场所</w:t>
      </w:r>
      <w:r w:rsidRPr="00DE313F">
        <w:rPr>
          <w:rFonts w:ascii="仿宋_GB2312" w:eastAsia="仿宋_GB2312" w:hAnsi="微软雅黑" w:cs="宋体" w:hint="eastAsia"/>
          <w:color w:val="000000"/>
          <w:kern w:val="0"/>
          <w:sz w:val="32"/>
          <w:szCs w:val="32"/>
          <w:bdr w:val="none" w:sz="0" w:space="0" w:color="auto" w:frame="1"/>
        </w:rPr>
        <w:t>“回头看”</w:t>
      </w:r>
      <w:r w:rsidRPr="00DE313F">
        <w:rPr>
          <w:rFonts w:ascii="仿宋_GB2312" w:eastAsia="仿宋_GB2312" w:hAnsi="宋体" w:cs="宋体" w:hint="eastAsia"/>
          <w:color w:val="000000"/>
          <w:kern w:val="0"/>
          <w:sz w:val="32"/>
          <w:szCs w:val="32"/>
          <w:bdr w:val="none" w:sz="0" w:space="0" w:color="auto" w:frame="1"/>
        </w:rPr>
        <w:t>活动，开展农民信用合作业务专</w:t>
      </w:r>
      <w:r w:rsidRPr="00DE313F">
        <w:rPr>
          <w:rFonts w:ascii="仿宋_GB2312" w:eastAsia="仿宋_GB2312" w:hAnsi="宋体" w:cs="宋体" w:hint="eastAsia"/>
          <w:color w:val="000000"/>
          <w:kern w:val="0"/>
          <w:sz w:val="32"/>
          <w:szCs w:val="32"/>
          <w:bdr w:val="none" w:sz="0" w:space="0" w:color="auto" w:frame="1"/>
        </w:rPr>
        <w:lastRenderedPageBreak/>
        <w:t>项整治。严厉打击乱办金融、非法集资等非法金融活动，做好非法集资存量案件化解工作。市场监管、公安等部门要与金融监管部门协同配合，重点打击金融诈骗、地下钱庄、虚假宣传等违法违规行为，坚决清理非法金融业务。加强金融风险教育，提高社会公众法律意识和风险识别防范能力。</w:t>
      </w:r>
      <w:r w:rsidRPr="00DE313F">
        <w:rPr>
          <w:rFonts w:ascii="楷体_GB2312" w:eastAsia="楷体_GB2312" w:hAnsi="微软雅黑" w:cs="宋体" w:hint="eastAsia"/>
          <w:color w:val="000000"/>
          <w:kern w:val="0"/>
          <w:sz w:val="32"/>
          <w:szCs w:val="32"/>
          <w:bdr w:val="none" w:sz="0" w:space="0" w:color="auto" w:frame="1"/>
        </w:rPr>
        <w:t>〔牵头单位：市金融工作局；责任单位：市委宣传部、市公安局、市中级人民法院、市工商局〕</w:t>
      </w:r>
    </w:p>
    <w:p w14:paraId="69FE9629"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16.持续优化金融服务。</w:t>
      </w:r>
      <w:r w:rsidRPr="00DE313F">
        <w:rPr>
          <w:rFonts w:ascii="仿宋_GB2312" w:eastAsia="仿宋_GB2312" w:hAnsi="宋体" w:cs="宋体" w:hint="eastAsia"/>
          <w:color w:val="000000"/>
          <w:kern w:val="0"/>
          <w:sz w:val="32"/>
          <w:szCs w:val="32"/>
          <w:bdr w:val="none" w:sz="0" w:space="0" w:color="auto" w:frame="1"/>
        </w:rPr>
        <w:t>狠抓金融</w:t>
      </w: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宋体" w:cs="宋体" w:hint="eastAsia"/>
          <w:color w:val="000000"/>
          <w:kern w:val="0"/>
          <w:sz w:val="32"/>
          <w:szCs w:val="32"/>
          <w:bdr w:val="none" w:sz="0" w:space="0" w:color="auto" w:frame="1"/>
        </w:rPr>
        <w:t>四项制度</w:t>
      </w: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宋体" w:cs="宋体" w:hint="eastAsia"/>
          <w:color w:val="000000"/>
          <w:kern w:val="0"/>
          <w:sz w:val="32"/>
          <w:szCs w:val="32"/>
          <w:bdr w:val="none" w:sz="0" w:space="0" w:color="auto" w:frame="1"/>
        </w:rPr>
        <w:t>落实，加快还贷周转金流转速度，推广符合政策条件的无还本续贷、循环贷。鼓励县（市、区）政府或国有企业出资设立产业引导基金、风险缓释基金、共同担保基金、补偿</w:t>
      </w:r>
      <w:r w:rsidRPr="00DE313F">
        <w:rPr>
          <w:rFonts w:ascii="仿宋_GB2312" w:eastAsia="仿宋_GB2312" w:hAnsi="微软雅黑" w:cs="宋体" w:hint="eastAsia"/>
          <w:color w:val="000000"/>
          <w:kern w:val="0"/>
          <w:sz w:val="32"/>
          <w:szCs w:val="32"/>
          <w:bdr w:val="none" w:sz="0" w:space="0" w:color="auto" w:frame="1"/>
        </w:rPr>
        <w:t>贴息基金等，市本级在“两城两谷一带”等领域设立至少</w:t>
      </w:r>
      <w:r w:rsidRPr="00DE313F">
        <w:rPr>
          <w:rFonts w:ascii="宋体" w:eastAsia="宋体" w:hAnsi="宋体" w:cs="宋体" w:hint="eastAsia"/>
          <w:color w:val="000000"/>
          <w:kern w:val="0"/>
          <w:sz w:val="32"/>
          <w:szCs w:val="32"/>
          <w:bdr w:val="none" w:sz="0" w:space="0" w:color="auto" w:frame="1"/>
        </w:rPr>
        <w:t>1</w:t>
      </w:r>
      <w:r w:rsidRPr="00DE313F">
        <w:rPr>
          <w:rFonts w:ascii="仿宋_GB2312" w:eastAsia="仿宋_GB2312" w:hAnsi="微软雅黑" w:cs="宋体" w:hint="eastAsia"/>
          <w:color w:val="000000"/>
          <w:kern w:val="0"/>
          <w:sz w:val="32"/>
          <w:szCs w:val="32"/>
          <w:bdr w:val="none" w:sz="0" w:space="0" w:color="auto" w:frame="1"/>
        </w:rPr>
        <w:t>支产业基金，力争设立</w:t>
      </w:r>
      <w:r w:rsidRPr="00DE313F">
        <w:rPr>
          <w:rFonts w:ascii="宋体" w:eastAsia="宋体" w:hAnsi="宋体" w:cs="宋体" w:hint="eastAsia"/>
          <w:color w:val="000000"/>
          <w:kern w:val="0"/>
          <w:sz w:val="32"/>
          <w:szCs w:val="32"/>
          <w:bdr w:val="none" w:sz="0" w:space="0" w:color="auto" w:frame="1"/>
        </w:rPr>
        <w:t>3-5</w:t>
      </w:r>
      <w:r w:rsidRPr="00DE313F">
        <w:rPr>
          <w:rFonts w:ascii="仿宋_GB2312" w:eastAsia="仿宋_GB2312" w:hAnsi="微软雅黑" w:cs="宋体" w:hint="eastAsia"/>
          <w:color w:val="000000"/>
          <w:kern w:val="0"/>
          <w:sz w:val="32"/>
          <w:szCs w:val="32"/>
          <w:bdr w:val="none" w:sz="0" w:space="0" w:color="auto" w:frame="1"/>
        </w:rPr>
        <w:t>支天使投资基金；各县（市、区）、赣州经开区至少设立</w:t>
      </w:r>
      <w:r w:rsidRPr="00DE313F">
        <w:rPr>
          <w:rFonts w:ascii="宋体" w:eastAsia="宋体" w:hAnsi="宋体" w:cs="宋体" w:hint="eastAsia"/>
          <w:color w:val="000000"/>
          <w:kern w:val="0"/>
          <w:sz w:val="32"/>
          <w:szCs w:val="32"/>
          <w:bdr w:val="none" w:sz="0" w:space="0" w:color="auto" w:frame="1"/>
        </w:rPr>
        <w:t>1</w:t>
      </w:r>
      <w:r w:rsidRPr="00DE313F">
        <w:rPr>
          <w:rFonts w:ascii="仿宋_GB2312" w:eastAsia="仿宋_GB2312" w:hAnsi="微软雅黑" w:cs="宋体" w:hint="eastAsia"/>
          <w:color w:val="000000"/>
          <w:kern w:val="0"/>
          <w:sz w:val="32"/>
          <w:szCs w:val="32"/>
          <w:bdr w:val="none" w:sz="0" w:space="0" w:color="auto" w:frame="1"/>
        </w:rPr>
        <w:t>支产业引导基金，支持重点产业龙头企业发展壮大。继续推进“五个信贷通”实施。推进融资担保体系综合改革，进一步做大政府出资融资担保公司，放大担保倍数，合理控制担保费率。</w:t>
      </w:r>
      <w:r w:rsidRPr="00DE313F">
        <w:rPr>
          <w:rFonts w:ascii="楷体_GB2312" w:eastAsia="楷体_GB2312" w:hAnsi="微软雅黑" w:cs="宋体" w:hint="eastAsia"/>
          <w:color w:val="000000"/>
          <w:kern w:val="0"/>
          <w:sz w:val="32"/>
          <w:szCs w:val="32"/>
          <w:bdr w:val="none" w:sz="0" w:space="0" w:color="auto" w:frame="1"/>
        </w:rPr>
        <w:t>〔牵头单位：市金融工作局；责任单位：各县（市、区）人民政府，市委农工部、市工信委、市财政局、市科技局、赣州银监分局〕</w:t>
      </w:r>
    </w:p>
    <w:p w14:paraId="66D3953C"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17.积极争取国家、省金融部门的支持。条件许可下，争取支持赣州发展全牌照地方法人金融机构体系，</w:t>
      </w:r>
      <w:r w:rsidRPr="00DE313F">
        <w:rPr>
          <w:rFonts w:ascii="仿宋_GB2312" w:eastAsia="仿宋_GB2312" w:hAnsi="宋体" w:cs="宋体" w:hint="eastAsia"/>
          <w:color w:val="000000"/>
          <w:kern w:val="0"/>
          <w:sz w:val="32"/>
          <w:szCs w:val="32"/>
          <w:bdr w:val="none" w:sz="0" w:space="0" w:color="auto" w:frame="1"/>
        </w:rPr>
        <w:t>省里发</w:t>
      </w:r>
      <w:r w:rsidRPr="00DE313F">
        <w:rPr>
          <w:rFonts w:ascii="仿宋_GB2312" w:eastAsia="仿宋_GB2312" w:hAnsi="宋体" w:cs="宋体" w:hint="eastAsia"/>
          <w:color w:val="000000"/>
          <w:kern w:val="0"/>
          <w:sz w:val="32"/>
          <w:szCs w:val="32"/>
          <w:bdr w:val="none" w:sz="0" w:space="0" w:color="auto" w:frame="1"/>
        </w:rPr>
        <w:lastRenderedPageBreak/>
        <w:t>起设立的省级金融平台优先到赣州注册落户，帮助赣州完善金融组织体系；争取人民银行南昌中支再贷款、再贴现等额度向赣州倾斜安排，扩大赣州法人金融机构和驻赣州各银行分支机构的信贷规模；支持赣州在金融改革创新、优化金融服务等方面先行先试，全省各类金融产品创新优先在赣州进行试点，复制推广；争取各省级金融机构支持驻赣州分支机构入驻我市金融集聚区。</w:t>
      </w:r>
      <w:r w:rsidRPr="00DE313F">
        <w:rPr>
          <w:rFonts w:ascii="楷体_GB2312" w:eastAsia="楷体_GB2312" w:hAnsi="微软雅黑" w:cs="宋体" w:hint="eastAsia"/>
          <w:color w:val="000000"/>
          <w:kern w:val="0"/>
          <w:sz w:val="32"/>
          <w:szCs w:val="32"/>
          <w:bdr w:val="none" w:sz="0" w:space="0" w:color="auto" w:frame="1"/>
        </w:rPr>
        <w:t>〔市金融工作局、人民银行赣州市中心支行、赣州银监分局、赣州保监分局按职责分工〕</w:t>
      </w:r>
    </w:p>
    <w:p w14:paraId="5E10FFAD"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黑体" w:eastAsia="黑体" w:hAnsi="黑体" w:cs="宋体" w:hint="eastAsia"/>
          <w:color w:val="000000"/>
          <w:kern w:val="0"/>
          <w:sz w:val="32"/>
          <w:szCs w:val="32"/>
          <w:bdr w:val="none" w:sz="0" w:space="0" w:color="auto" w:frame="1"/>
        </w:rPr>
        <w:t>四、保障措施</w:t>
      </w:r>
    </w:p>
    <w:p w14:paraId="4D2D8ABB"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宋体" w:cs="宋体" w:hint="eastAsia"/>
          <w:color w:val="000000"/>
          <w:kern w:val="0"/>
          <w:sz w:val="32"/>
          <w:szCs w:val="32"/>
          <w:bdr w:val="none" w:sz="0" w:space="0" w:color="auto" w:frame="1"/>
        </w:rPr>
        <w:t>（一）加强组织</w:t>
      </w:r>
      <w:r w:rsidRPr="00DE313F">
        <w:rPr>
          <w:rFonts w:ascii="楷体_GB2312" w:eastAsia="楷体_GB2312" w:hAnsi="微软雅黑" w:cs="宋体" w:hint="eastAsia"/>
          <w:color w:val="000000"/>
          <w:kern w:val="0"/>
          <w:sz w:val="32"/>
          <w:szCs w:val="32"/>
          <w:bdr w:val="none" w:sz="0" w:space="0" w:color="auto" w:frame="1"/>
        </w:rPr>
        <w:t>领导</w:t>
      </w:r>
      <w:r w:rsidRPr="00DE313F">
        <w:rPr>
          <w:rFonts w:ascii="楷体_GB2312" w:eastAsia="楷体_GB2312" w:hAnsi="宋体" w:cs="宋体" w:hint="eastAsia"/>
          <w:color w:val="000000"/>
          <w:kern w:val="0"/>
          <w:sz w:val="32"/>
          <w:szCs w:val="32"/>
          <w:bdr w:val="none" w:sz="0" w:space="0" w:color="auto" w:frame="1"/>
        </w:rPr>
        <w:t>。</w:t>
      </w:r>
      <w:r w:rsidRPr="00DE313F">
        <w:rPr>
          <w:rFonts w:ascii="仿宋_GB2312" w:eastAsia="仿宋_GB2312" w:hAnsi="宋体" w:cs="宋体" w:hint="eastAsia"/>
          <w:color w:val="000000"/>
          <w:kern w:val="0"/>
          <w:sz w:val="32"/>
          <w:szCs w:val="32"/>
          <w:bdr w:val="none" w:sz="0" w:space="0" w:color="auto" w:frame="1"/>
        </w:rPr>
        <w:t>成立赣州市建设省域金融次中心推进小组（以下简称推进小组），由分管副市长任组长，市政府分管副秘书长</w:t>
      </w:r>
      <w:r w:rsidRPr="00DE313F">
        <w:rPr>
          <w:rFonts w:ascii="仿宋_GB2312" w:eastAsia="仿宋_GB2312" w:hAnsi="微软雅黑" w:cs="宋体" w:hint="eastAsia"/>
          <w:color w:val="000000"/>
          <w:kern w:val="0"/>
          <w:sz w:val="32"/>
          <w:szCs w:val="32"/>
          <w:bdr w:val="none" w:sz="0" w:space="0" w:color="auto" w:frame="1"/>
        </w:rPr>
        <w:t>任</w:t>
      </w:r>
      <w:r w:rsidRPr="00DE313F">
        <w:rPr>
          <w:rFonts w:ascii="仿宋_GB2312" w:eastAsia="仿宋_GB2312" w:hAnsi="宋体" w:cs="宋体" w:hint="eastAsia"/>
          <w:color w:val="000000"/>
          <w:kern w:val="0"/>
          <w:sz w:val="32"/>
          <w:szCs w:val="32"/>
          <w:bdr w:val="none" w:sz="0" w:space="0" w:color="auto" w:frame="1"/>
        </w:rPr>
        <w:t>副组长，市金融</w:t>
      </w:r>
      <w:r w:rsidRPr="00DE313F">
        <w:rPr>
          <w:rFonts w:ascii="仿宋_GB2312" w:eastAsia="仿宋_GB2312" w:hAnsi="微软雅黑" w:cs="宋体" w:hint="eastAsia"/>
          <w:color w:val="000000"/>
          <w:kern w:val="0"/>
          <w:sz w:val="32"/>
          <w:szCs w:val="32"/>
          <w:bdr w:val="none" w:sz="0" w:space="0" w:color="auto" w:frame="1"/>
        </w:rPr>
        <w:t>工作</w:t>
      </w:r>
      <w:r w:rsidRPr="00DE313F">
        <w:rPr>
          <w:rFonts w:ascii="仿宋_GB2312" w:eastAsia="仿宋_GB2312" w:hAnsi="宋体" w:cs="宋体" w:hint="eastAsia"/>
          <w:color w:val="000000"/>
          <w:kern w:val="0"/>
          <w:sz w:val="32"/>
          <w:szCs w:val="32"/>
          <w:bdr w:val="none" w:sz="0" w:space="0" w:color="auto" w:frame="1"/>
        </w:rPr>
        <w:t>局、人民银行赣州市中心支行、赣州银监分局、赣州保监</w:t>
      </w:r>
      <w:r w:rsidRPr="00DE313F">
        <w:rPr>
          <w:rFonts w:ascii="仿宋_GB2312" w:eastAsia="仿宋_GB2312" w:hAnsi="微软雅黑" w:cs="宋体" w:hint="eastAsia"/>
          <w:color w:val="000000"/>
          <w:kern w:val="0"/>
          <w:sz w:val="32"/>
          <w:szCs w:val="32"/>
          <w:bdr w:val="none" w:sz="0" w:space="0" w:color="auto" w:frame="1"/>
        </w:rPr>
        <w:t>分</w:t>
      </w:r>
      <w:r w:rsidRPr="00DE313F">
        <w:rPr>
          <w:rFonts w:ascii="仿宋_GB2312" w:eastAsia="仿宋_GB2312" w:hAnsi="宋体" w:cs="宋体" w:hint="eastAsia"/>
          <w:color w:val="000000"/>
          <w:kern w:val="0"/>
          <w:sz w:val="32"/>
          <w:szCs w:val="32"/>
          <w:bdr w:val="none" w:sz="0" w:space="0" w:color="auto" w:frame="1"/>
        </w:rPr>
        <w:t>局、市发改委、市工信委、市财政局、市国资委主要负责同志为成员。推进小组负责本实施方案的推动、落实和督办。推进小组办公室设在市金融</w:t>
      </w:r>
      <w:r w:rsidRPr="00DE313F">
        <w:rPr>
          <w:rFonts w:ascii="仿宋_GB2312" w:eastAsia="仿宋_GB2312" w:hAnsi="微软雅黑" w:cs="宋体" w:hint="eastAsia"/>
          <w:color w:val="000000"/>
          <w:kern w:val="0"/>
          <w:sz w:val="32"/>
          <w:szCs w:val="32"/>
          <w:bdr w:val="none" w:sz="0" w:space="0" w:color="auto" w:frame="1"/>
        </w:rPr>
        <w:t>工作</w:t>
      </w:r>
      <w:r w:rsidRPr="00DE313F">
        <w:rPr>
          <w:rFonts w:ascii="仿宋_GB2312" w:eastAsia="仿宋_GB2312" w:hAnsi="宋体" w:cs="宋体" w:hint="eastAsia"/>
          <w:color w:val="000000"/>
          <w:kern w:val="0"/>
          <w:sz w:val="32"/>
          <w:szCs w:val="32"/>
          <w:bdr w:val="none" w:sz="0" w:space="0" w:color="auto" w:frame="1"/>
        </w:rPr>
        <w:t>局，市金融</w:t>
      </w:r>
      <w:r w:rsidRPr="00DE313F">
        <w:rPr>
          <w:rFonts w:ascii="仿宋_GB2312" w:eastAsia="仿宋_GB2312" w:hAnsi="微软雅黑" w:cs="宋体" w:hint="eastAsia"/>
          <w:color w:val="000000"/>
          <w:kern w:val="0"/>
          <w:sz w:val="32"/>
          <w:szCs w:val="32"/>
          <w:bdr w:val="none" w:sz="0" w:space="0" w:color="auto" w:frame="1"/>
        </w:rPr>
        <w:t>工作</w:t>
      </w:r>
      <w:r w:rsidRPr="00DE313F">
        <w:rPr>
          <w:rFonts w:ascii="仿宋_GB2312" w:eastAsia="仿宋_GB2312" w:hAnsi="宋体" w:cs="宋体" w:hint="eastAsia"/>
          <w:color w:val="000000"/>
          <w:kern w:val="0"/>
          <w:sz w:val="32"/>
          <w:szCs w:val="32"/>
          <w:bdr w:val="none" w:sz="0" w:space="0" w:color="auto" w:frame="1"/>
        </w:rPr>
        <w:t>局主要负责同志兼任办公室主任。</w:t>
      </w:r>
    </w:p>
    <w:p w14:paraId="672FFD93"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000000"/>
          <w:kern w:val="0"/>
          <w:sz w:val="32"/>
          <w:szCs w:val="32"/>
          <w:bdr w:val="none" w:sz="0" w:space="0" w:color="auto" w:frame="1"/>
        </w:rPr>
        <w:t>（二）加大经费扶持。</w:t>
      </w:r>
      <w:r w:rsidRPr="00DE313F">
        <w:rPr>
          <w:rFonts w:ascii="仿宋_GB2312" w:eastAsia="仿宋_GB2312" w:hAnsi="宋体" w:cs="宋体" w:hint="eastAsia"/>
          <w:color w:val="333333"/>
          <w:kern w:val="0"/>
          <w:sz w:val="32"/>
          <w:szCs w:val="32"/>
          <w:bdr w:val="none" w:sz="0" w:space="0" w:color="auto" w:frame="1"/>
        </w:rPr>
        <w:t>市</w:t>
      </w:r>
      <w:r w:rsidRPr="00DE313F">
        <w:rPr>
          <w:rFonts w:ascii="仿宋_GB2312" w:eastAsia="仿宋_GB2312" w:hAnsi="微软雅黑" w:cs="宋体" w:hint="eastAsia"/>
          <w:color w:val="333333"/>
          <w:kern w:val="0"/>
          <w:sz w:val="32"/>
          <w:szCs w:val="32"/>
          <w:bdr w:val="none" w:sz="0" w:space="0" w:color="auto" w:frame="1"/>
        </w:rPr>
        <w:t>、</w:t>
      </w:r>
      <w:r w:rsidRPr="00DE313F">
        <w:rPr>
          <w:rFonts w:ascii="仿宋_GB2312" w:eastAsia="仿宋_GB2312" w:hAnsi="宋体" w:cs="宋体" w:hint="eastAsia"/>
          <w:color w:val="333333"/>
          <w:kern w:val="0"/>
          <w:sz w:val="32"/>
          <w:szCs w:val="32"/>
          <w:bdr w:val="none" w:sz="0" w:space="0" w:color="auto" w:frame="1"/>
        </w:rPr>
        <w:t>县两级设立金融业发展专项资金，用于促进信贷结构优化、金融机构引进设立、企业股改、挂牌上市、金融人才引进等工作，</w:t>
      </w:r>
      <w:r w:rsidRPr="00DE313F">
        <w:rPr>
          <w:rFonts w:ascii="仿宋_GB2312" w:eastAsia="仿宋_GB2312" w:hAnsi="微软雅黑" w:cs="宋体" w:hint="eastAsia"/>
          <w:color w:val="333333"/>
          <w:kern w:val="0"/>
          <w:sz w:val="32"/>
          <w:szCs w:val="32"/>
          <w:bdr w:val="none" w:sz="0" w:space="0" w:color="auto" w:frame="1"/>
        </w:rPr>
        <w:t>强化对</w:t>
      </w:r>
      <w:r w:rsidRPr="00DE313F">
        <w:rPr>
          <w:rFonts w:ascii="仿宋_GB2312" w:eastAsia="仿宋_GB2312" w:hAnsi="宋体" w:cs="宋体" w:hint="eastAsia"/>
          <w:color w:val="000000"/>
          <w:kern w:val="0"/>
          <w:sz w:val="32"/>
          <w:szCs w:val="32"/>
          <w:bdr w:val="none" w:sz="0" w:space="0" w:color="auto" w:frame="1"/>
        </w:rPr>
        <w:t>全省金</w:t>
      </w:r>
      <w:r w:rsidRPr="00DE313F">
        <w:rPr>
          <w:rFonts w:ascii="仿宋_GB2312" w:eastAsia="仿宋_GB2312" w:hAnsi="宋体" w:cs="宋体" w:hint="eastAsia"/>
          <w:color w:val="000000"/>
          <w:kern w:val="0"/>
          <w:sz w:val="32"/>
          <w:szCs w:val="32"/>
          <w:bdr w:val="none" w:sz="0" w:space="0" w:color="auto" w:frame="1"/>
        </w:rPr>
        <w:lastRenderedPageBreak/>
        <w:t>融次中心、赣粤闽湘四省边际区域性金融中心</w:t>
      </w:r>
      <w:r w:rsidRPr="00DE313F">
        <w:rPr>
          <w:rFonts w:ascii="仿宋_GB2312" w:eastAsia="仿宋_GB2312" w:hAnsi="微软雅黑" w:cs="宋体" w:hint="eastAsia"/>
          <w:color w:val="000000"/>
          <w:kern w:val="0"/>
          <w:sz w:val="32"/>
          <w:szCs w:val="32"/>
          <w:bdr w:val="none" w:sz="0" w:space="0" w:color="auto" w:frame="1"/>
        </w:rPr>
        <w:t>建设的经费扶持</w:t>
      </w:r>
      <w:r w:rsidRPr="00DE313F">
        <w:rPr>
          <w:rFonts w:ascii="仿宋_GB2312" w:eastAsia="仿宋_GB2312" w:hAnsi="宋体" w:cs="宋体" w:hint="eastAsia"/>
          <w:color w:val="333333"/>
          <w:kern w:val="0"/>
          <w:sz w:val="32"/>
          <w:szCs w:val="32"/>
          <w:bdr w:val="none" w:sz="0" w:space="0" w:color="auto" w:frame="1"/>
        </w:rPr>
        <w:t>。</w:t>
      </w:r>
    </w:p>
    <w:p w14:paraId="371FE1D8"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宋体" w:cs="宋体" w:hint="eastAsia"/>
          <w:color w:val="000000"/>
          <w:kern w:val="0"/>
          <w:sz w:val="32"/>
          <w:szCs w:val="32"/>
          <w:bdr w:val="none" w:sz="0" w:space="0" w:color="auto" w:frame="1"/>
        </w:rPr>
        <w:t>（</w:t>
      </w:r>
      <w:r w:rsidRPr="00DE313F">
        <w:rPr>
          <w:rFonts w:ascii="楷体_GB2312" w:eastAsia="楷体_GB2312" w:hAnsi="微软雅黑" w:cs="宋体" w:hint="eastAsia"/>
          <w:color w:val="000000"/>
          <w:kern w:val="0"/>
          <w:sz w:val="32"/>
          <w:szCs w:val="32"/>
          <w:bdr w:val="none" w:sz="0" w:space="0" w:color="auto" w:frame="1"/>
        </w:rPr>
        <w:t>三</w:t>
      </w:r>
      <w:r w:rsidRPr="00DE313F">
        <w:rPr>
          <w:rFonts w:ascii="楷体_GB2312" w:eastAsia="楷体_GB2312" w:hAnsi="宋体" w:cs="宋体" w:hint="eastAsia"/>
          <w:color w:val="000000"/>
          <w:kern w:val="0"/>
          <w:sz w:val="32"/>
          <w:szCs w:val="32"/>
          <w:bdr w:val="none" w:sz="0" w:space="0" w:color="auto" w:frame="1"/>
        </w:rPr>
        <w:t>）加强人才保障。</w:t>
      </w:r>
      <w:r w:rsidRPr="00DE313F">
        <w:rPr>
          <w:rFonts w:ascii="仿宋_GB2312" w:eastAsia="仿宋_GB2312" w:hAnsi="宋体" w:cs="宋体" w:hint="eastAsia"/>
          <w:color w:val="000000"/>
          <w:kern w:val="0"/>
          <w:sz w:val="32"/>
          <w:szCs w:val="32"/>
          <w:bdr w:val="none" w:sz="0" w:space="0" w:color="auto" w:frame="1"/>
        </w:rPr>
        <w:t>加快金融人才培养、交流和引进。利用省、市引进高层次人才的实施办法，引进培养一批金融业领军人才以及行业专业人才。健全金融机构与地方政府双向挂职的常态化机制，从金融监管部门或金融机构选派优秀金融管理人才充实到县（市、区）政府、国有企业领导班子挂职；从县（市、区）政府、国有企业选派干部到金融机构挂职，建设一支高素质的金融人才队伍</w:t>
      </w:r>
      <w:r w:rsidRPr="00DE313F">
        <w:rPr>
          <w:rFonts w:ascii="仿宋_GB2312" w:eastAsia="仿宋_GB2312" w:hAnsi="微软雅黑" w:cs="宋体" w:hint="eastAsia"/>
          <w:color w:val="000000"/>
          <w:kern w:val="0"/>
          <w:sz w:val="32"/>
          <w:szCs w:val="32"/>
          <w:bdr w:val="none" w:sz="0" w:space="0" w:color="auto" w:frame="1"/>
        </w:rPr>
        <w:t>。</w:t>
      </w:r>
    </w:p>
    <w:p w14:paraId="5D27F575" w14:textId="77777777" w:rsidR="00DE313F" w:rsidRPr="00DE313F" w:rsidRDefault="00DE313F" w:rsidP="00DE313F">
      <w:pPr>
        <w:widowControl/>
        <w:spacing w:line="525"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 </w:t>
      </w:r>
    </w:p>
    <w:p w14:paraId="6100691C" w14:textId="77777777" w:rsidR="00DE313F" w:rsidRPr="00DE313F" w:rsidRDefault="00DE313F" w:rsidP="00DE313F">
      <w:pPr>
        <w:widowControl/>
        <w:spacing w:line="560" w:lineRule="atLeast"/>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 </w:t>
      </w:r>
    </w:p>
    <w:p w14:paraId="67CD4EAE" w14:textId="77777777" w:rsidR="00DE313F" w:rsidRPr="00DE313F" w:rsidRDefault="00DE313F" w:rsidP="00DE313F">
      <w:pPr>
        <w:widowControl/>
        <w:spacing w:line="560" w:lineRule="atLeast"/>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 </w:t>
      </w:r>
    </w:p>
    <w:p w14:paraId="4A505E8C" w14:textId="77777777" w:rsidR="00DE313F" w:rsidRPr="00DE313F" w:rsidRDefault="00DE313F" w:rsidP="00DE313F">
      <w:pPr>
        <w:widowControl/>
        <w:spacing w:line="560" w:lineRule="atLeast"/>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 </w:t>
      </w:r>
    </w:p>
    <w:p w14:paraId="08480BF0"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 </w:t>
      </w:r>
      <w:r w:rsidRPr="00DE313F">
        <w:rPr>
          <w:rFonts w:ascii="仿宋_GB2312" w:eastAsia="仿宋_GB2312" w:hAnsi="微软雅黑" w:cs="宋体" w:hint="eastAsia"/>
          <w:color w:val="333333"/>
          <w:spacing w:val="40"/>
          <w:kern w:val="0"/>
          <w:sz w:val="32"/>
          <w:szCs w:val="32"/>
          <w:bdr w:val="none" w:sz="0" w:space="0" w:color="auto" w:frame="1"/>
        </w:rPr>
        <w:t>                 </w:t>
      </w:r>
    </w:p>
    <w:p w14:paraId="4EFE98F4"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 </w:t>
      </w:r>
    </w:p>
    <w:p w14:paraId="183EAD46" w14:textId="77777777" w:rsidR="00DE313F" w:rsidRPr="00DE313F" w:rsidRDefault="00DE313F" w:rsidP="00DE313F">
      <w:pPr>
        <w:widowControl/>
        <w:shd w:val="clear" w:color="auto" w:fill="FFFFFF"/>
        <w:spacing w:line="560" w:lineRule="atLeast"/>
        <w:jc w:val="center"/>
        <w:rPr>
          <w:rFonts w:ascii="微软雅黑" w:eastAsia="微软雅黑" w:hAnsi="微软雅黑" w:cs="宋体" w:hint="eastAsia"/>
          <w:color w:val="333333"/>
          <w:kern w:val="0"/>
          <w:sz w:val="27"/>
          <w:szCs w:val="27"/>
        </w:rPr>
      </w:pPr>
      <w:r w:rsidRPr="00DE313F">
        <w:rPr>
          <w:rFonts w:ascii="方正小标宋_GBK" w:eastAsia="方正小标宋_GBK" w:hAnsi="微软雅黑" w:cs="宋体" w:hint="eastAsia"/>
          <w:color w:val="000000"/>
          <w:kern w:val="0"/>
          <w:sz w:val="44"/>
          <w:szCs w:val="44"/>
          <w:bdr w:val="none" w:sz="0" w:space="0" w:color="auto" w:frame="1"/>
        </w:rPr>
        <w:t>赣州市建设区域性商贸物流中心实施方案</w:t>
      </w:r>
    </w:p>
    <w:p w14:paraId="378A07BC" w14:textId="77777777" w:rsidR="00DE313F" w:rsidRPr="00DE313F" w:rsidRDefault="00DE313F" w:rsidP="00DE313F">
      <w:pPr>
        <w:widowControl/>
        <w:shd w:val="clear" w:color="auto" w:fill="FFFFFF"/>
        <w:spacing w:line="560" w:lineRule="atLeast"/>
        <w:ind w:firstLine="2240"/>
        <w:jc w:val="left"/>
        <w:rPr>
          <w:rFonts w:ascii="微软雅黑" w:eastAsia="微软雅黑" w:hAnsi="微软雅黑" w:cs="宋体" w:hint="eastAsia"/>
          <w:color w:val="333333"/>
          <w:kern w:val="0"/>
          <w:sz w:val="27"/>
          <w:szCs w:val="27"/>
        </w:rPr>
      </w:pPr>
      <w:r w:rsidRPr="00DE313F">
        <w:rPr>
          <w:rFonts w:ascii="Calibri" w:eastAsia="仿宋" w:hAnsi="Calibri" w:cs="Calibri"/>
          <w:color w:val="000000"/>
          <w:kern w:val="0"/>
          <w:sz w:val="32"/>
          <w:szCs w:val="32"/>
          <w:bdr w:val="none" w:sz="0" w:space="0" w:color="auto" w:frame="1"/>
        </w:rPr>
        <w:t> </w:t>
      </w:r>
    </w:p>
    <w:p w14:paraId="45577EB4" w14:textId="77777777" w:rsidR="00DE313F" w:rsidRPr="00DE313F" w:rsidRDefault="00DE313F" w:rsidP="00DE313F">
      <w:pPr>
        <w:widowControl/>
        <w:shd w:val="clear" w:color="auto" w:fill="FFFFFF"/>
        <w:spacing w:line="560" w:lineRule="atLeast"/>
        <w:ind w:firstLine="640"/>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根据《江西省人民政府关于支持赣州建设省域副中心城市的若干意见》（赣府发〔2017〕</w:t>
      </w:r>
      <w:r w:rsidRPr="00DE313F">
        <w:rPr>
          <w:rFonts w:ascii="宋体" w:eastAsia="宋体" w:hAnsi="宋体" w:cs="宋体" w:hint="eastAsia"/>
          <w:color w:val="000000"/>
          <w:kern w:val="0"/>
          <w:sz w:val="32"/>
          <w:szCs w:val="32"/>
          <w:bdr w:val="none" w:sz="0" w:space="0" w:color="auto" w:frame="1"/>
        </w:rPr>
        <w:t>41</w:t>
      </w:r>
      <w:r w:rsidRPr="00DE313F">
        <w:rPr>
          <w:rFonts w:ascii="仿宋_GB2312" w:eastAsia="仿宋_GB2312" w:hAnsi="微软雅黑" w:cs="宋体" w:hint="eastAsia"/>
          <w:color w:val="000000"/>
          <w:kern w:val="0"/>
          <w:sz w:val="32"/>
          <w:szCs w:val="32"/>
          <w:bdr w:val="none" w:sz="0" w:space="0" w:color="auto" w:frame="1"/>
        </w:rPr>
        <w:t>号）和赣州市人民政府办公厅《关于赣州建设省域副中心城市重点工作责任分工的通知》</w:t>
      </w:r>
      <w:r w:rsidRPr="00DE313F">
        <w:rPr>
          <w:rFonts w:ascii="仿宋_GB2312" w:eastAsia="仿宋_GB2312" w:hAnsi="微软雅黑" w:cs="宋体" w:hint="eastAsia"/>
          <w:color w:val="000000"/>
          <w:kern w:val="0"/>
          <w:sz w:val="32"/>
          <w:szCs w:val="32"/>
          <w:bdr w:val="none" w:sz="0" w:space="0" w:color="auto" w:frame="1"/>
        </w:rPr>
        <w:t> </w:t>
      </w:r>
      <w:r w:rsidRPr="00DE313F">
        <w:rPr>
          <w:rFonts w:ascii="仿宋_GB2312" w:eastAsia="仿宋_GB2312" w:hAnsi="微软雅黑" w:cs="宋体" w:hint="eastAsia"/>
          <w:color w:val="000000"/>
          <w:kern w:val="0"/>
          <w:sz w:val="32"/>
          <w:szCs w:val="32"/>
          <w:bdr w:val="none" w:sz="0" w:space="0" w:color="auto" w:frame="1"/>
        </w:rPr>
        <w:t>(赣市府办字〔</w:t>
      </w:r>
      <w:r w:rsidRPr="00DE313F">
        <w:rPr>
          <w:rFonts w:ascii="宋体" w:eastAsia="宋体" w:hAnsi="宋体" w:cs="宋体" w:hint="eastAsia"/>
          <w:color w:val="000000"/>
          <w:kern w:val="0"/>
          <w:sz w:val="32"/>
          <w:szCs w:val="32"/>
          <w:bdr w:val="none" w:sz="0" w:space="0" w:color="auto" w:frame="1"/>
        </w:rPr>
        <w:t>2018</w:t>
      </w:r>
      <w:r w:rsidRPr="00DE313F">
        <w:rPr>
          <w:rFonts w:ascii="仿宋_GB2312" w:eastAsia="仿宋_GB2312" w:hAnsi="微软雅黑" w:cs="宋体" w:hint="eastAsia"/>
          <w:color w:val="000000"/>
          <w:kern w:val="0"/>
          <w:sz w:val="32"/>
          <w:szCs w:val="32"/>
          <w:bdr w:val="none" w:sz="0" w:space="0" w:color="auto" w:frame="1"/>
        </w:rPr>
        <w:t>〕</w:t>
      </w:r>
      <w:r w:rsidRPr="00DE313F">
        <w:rPr>
          <w:rFonts w:ascii="宋体" w:eastAsia="宋体" w:hAnsi="宋体" w:cs="宋体" w:hint="eastAsia"/>
          <w:color w:val="000000"/>
          <w:kern w:val="0"/>
          <w:sz w:val="32"/>
          <w:szCs w:val="32"/>
          <w:bdr w:val="none" w:sz="0" w:space="0" w:color="auto" w:frame="1"/>
        </w:rPr>
        <w:t>34</w:t>
      </w:r>
      <w:r w:rsidRPr="00DE313F">
        <w:rPr>
          <w:rFonts w:ascii="仿宋_GB2312" w:eastAsia="仿宋_GB2312" w:hAnsi="微软雅黑" w:cs="宋体" w:hint="eastAsia"/>
          <w:color w:val="000000"/>
          <w:kern w:val="0"/>
          <w:sz w:val="32"/>
          <w:szCs w:val="32"/>
          <w:bdr w:val="none" w:sz="0" w:space="0" w:color="auto" w:frame="1"/>
        </w:rPr>
        <w:t>号</w:t>
      </w: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微软雅黑" w:cs="宋体" w:hint="eastAsia"/>
          <w:color w:val="000000"/>
          <w:kern w:val="0"/>
          <w:sz w:val="32"/>
          <w:szCs w:val="32"/>
          <w:bdr w:val="none" w:sz="0" w:space="0" w:color="auto" w:frame="1"/>
        </w:rPr>
        <w:t>要求，确保区域性商贸物流中心建设高效推进，特制定本实施方案。</w:t>
      </w:r>
    </w:p>
    <w:p w14:paraId="48A49D33" w14:textId="77777777" w:rsidR="00DE313F" w:rsidRPr="00DE313F" w:rsidRDefault="00DE313F" w:rsidP="00DE313F">
      <w:pPr>
        <w:widowControl/>
        <w:shd w:val="clear" w:color="auto" w:fill="FFFFFF"/>
        <w:spacing w:line="560" w:lineRule="atLeast"/>
        <w:ind w:firstLine="640"/>
        <w:rPr>
          <w:rFonts w:ascii="微软雅黑" w:eastAsia="微软雅黑" w:hAnsi="微软雅黑" w:cs="宋体" w:hint="eastAsia"/>
          <w:color w:val="333333"/>
          <w:kern w:val="0"/>
          <w:sz w:val="27"/>
          <w:szCs w:val="27"/>
        </w:rPr>
      </w:pPr>
      <w:r w:rsidRPr="00DE313F">
        <w:rPr>
          <w:rFonts w:ascii="黑体" w:eastAsia="黑体" w:hAnsi="黑体" w:cs="Times New Roman"/>
          <w:color w:val="000000"/>
          <w:kern w:val="0"/>
          <w:sz w:val="32"/>
          <w:szCs w:val="32"/>
          <w:bdr w:val="none" w:sz="0" w:space="0" w:color="auto" w:frame="1"/>
        </w:rPr>
        <w:lastRenderedPageBreak/>
        <w:t>一、</w:t>
      </w:r>
      <w:r w:rsidRPr="00DE313F">
        <w:rPr>
          <w:rFonts w:ascii="黑体" w:eastAsia="黑体" w:hAnsi="黑体" w:cs="宋体" w:hint="eastAsia"/>
          <w:color w:val="000000"/>
          <w:kern w:val="0"/>
          <w:sz w:val="32"/>
          <w:szCs w:val="32"/>
          <w:bdr w:val="none" w:sz="0" w:space="0" w:color="auto" w:frame="1"/>
        </w:rPr>
        <w:t>总体思路</w:t>
      </w:r>
    </w:p>
    <w:p w14:paraId="6E2F9740"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以建设省域副中心城市为引领，通过打造大商圈、建设大市场、发展大物流、联通大通道，全面建成区域内“一带一路”的重要节点中心、供应链创新应用试点中心、进口木材集散中心、公铁海空多式联运中心、进出口货物中转中心、跨境电商中心、国际航空快件中心、冷链物流中心、工业制造采购与物流中心、商贸物流大数据中心、钨和稀土有色金属交易中心、蔬菜等农副产品生产加工和国际贸易中心、医药物流配送中心，把赣州打造成为赣粤闽湘四省边际城市中流通效率最高，物流成本最低，服务体系最完善，商贸环境最好，辐射力最强的区域性高质量商贸物流中心。</w:t>
      </w:r>
    </w:p>
    <w:p w14:paraId="32CA5768" w14:textId="77777777" w:rsidR="00DE313F" w:rsidRPr="00DE313F" w:rsidRDefault="00DE313F" w:rsidP="00DE313F">
      <w:pPr>
        <w:widowControl/>
        <w:shd w:val="clear" w:color="auto" w:fill="FFFFFF"/>
        <w:spacing w:line="560" w:lineRule="atLeast"/>
        <w:ind w:firstLine="640"/>
        <w:rPr>
          <w:rFonts w:ascii="微软雅黑" w:eastAsia="微软雅黑" w:hAnsi="微软雅黑" w:cs="宋体" w:hint="eastAsia"/>
          <w:color w:val="333333"/>
          <w:kern w:val="0"/>
          <w:sz w:val="27"/>
          <w:szCs w:val="27"/>
        </w:rPr>
      </w:pPr>
      <w:r w:rsidRPr="00DE313F">
        <w:rPr>
          <w:rFonts w:ascii="黑体" w:eastAsia="黑体" w:hAnsi="黑体" w:cs="宋体" w:hint="eastAsia"/>
          <w:color w:val="000000"/>
          <w:kern w:val="0"/>
          <w:sz w:val="32"/>
          <w:szCs w:val="32"/>
          <w:bdr w:val="none" w:sz="0" w:space="0" w:color="auto" w:frame="1"/>
        </w:rPr>
        <w:t>二、发展</w:t>
      </w:r>
      <w:r w:rsidRPr="00DE313F">
        <w:rPr>
          <w:rFonts w:ascii="黑体" w:eastAsia="黑体" w:hAnsi="黑体" w:cs="Times New Roman"/>
          <w:color w:val="000000"/>
          <w:kern w:val="0"/>
          <w:sz w:val="32"/>
          <w:szCs w:val="32"/>
          <w:bdr w:val="none" w:sz="0" w:space="0" w:color="auto" w:frame="1"/>
        </w:rPr>
        <w:t>目标</w:t>
      </w:r>
    </w:p>
    <w:p w14:paraId="1787ECA7"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紧紧抓住我市被商务部等八部委确定为全国首批供应链创新与应用试点城市的契机，积极争取政策、资金项目支持，探索适合我市的供应链发展技术和模式，推动我市完善重点产业供应链体系，探索供应链治理新机制新模式，促进全市经济转型升级，推动我市企业加强与供应链上下游企业的协同和整合，实现产业降本增效、供需匹配和绿色发展。</w:t>
      </w:r>
    </w:p>
    <w:p w14:paraId="548E7B2A"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到2020年，初步建立与商贸服务业相适应的现代商贸物流服务体系，形成城市配送、城际配送、农村配送有效</w:t>
      </w:r>
      <w:r w:rsidRPr="00DE313F">
        <w:rPr>
          <w:rFonts w:ascii="仿宋_GB2312" w:eastAsia="仿宋_GB2312" w:hAnsi="微软雅黑" w:cs="宋体" w:hint="eastAsia"/>
          <w:color w:val="000000"/>
          <w:kern w:val="0"/>
          <w:sz w:val="32"/>
          <w:szCs w:val="32"/>
          <w:bdr w:val="none" w:sz="0" w:space="0" w:color="auto" w:frame="1"/>
        </w:rPr>
        <w:lastRenderedPageBreak/>
        <w:t>衔接，区域内外市场相互贯通的商贸物流网络；培育一批适应商贸服务业发展需要、具有较强竞争力的商贸物流服务主体，较好满足城市供应、工业品下乡、农产品进城等物流需求；基本建成区域性商贸物流中心，力争实现全市社会消费品零售总额1100亿元，社会物流总额</w:t>
      </w:r>
      <w:r w:rsidRPr="00DE313F">
        <w:rPr>
          <w:rFonts w:ascii="宋体" w:eastAsia="宋体" w:hAnsi="宋体" w:cs="宋体" w:hint="eastAsia"/>
          <w:color w:val="000000"/>
          <w:kern w:val="0"/>
          <w:sz w:val="32"/>
          <w:szCs w:val="32"/>
          <w:bdr w:val="none" w:sz="0" w:space="0" w:color="auto" w:frame="1"/>
        </w:rPr>
        <w:t>15000</w:t>
      </w:r>
      <w:r w:rsidRPr="00DE313F">
        <w:rPr>
          <w:rFonts w:ascii="仿宋_GB2312" w:eastAsia="仿宋_GB2312" w:hAnsi="微软雅黑" w:cs="宋体" w:hint="eastAsia"/>
          <w:color w:val="000000"/>
          <w:kern w:val="0"/>
          <w:sz w:val="32"/>
          <w:szCs w:val="32"/>
          <w:bdr w:val="none" w:sz="0" w:space="0" w:color="auto" w:frame="1"/>
        </w:rPr>
        <w:t>亿元，社会物流总费用占</w:t>
      </w:r>
      <w:r w:rsidRPr="00DE313F">
        <w:rPr>
          <w:rFonts w:ascii="宋体" w:eastAsia="宋体" w:hAnsi="宋体" w:cs="宋体" w:hint="eastAsia"/>
          <w:color w:val="000000"/>
          <w:kern w:val="0"/>
          <w:sz w:val="32"/>
          <w:szCs w:val="32"/>
          <w:bdr w:val="none" w:sz="0" w:space="0" w:color="auto" w:frame="1"/>
        </w:rPr>
        <w:t>GDP</w:t>
      </w:r>
      <w:r w:rsidRPr="00DE313F">
        <w:rPr>
          <w:rFonts w:ascii="仿宋_GB2312" w:eastAsia="仿宋_GB2312" w:hAnsi="微软雅黑" w:cs="宋体" w:hint="eastAsia"/>
          <w:color w:val="000000"/>
          <w:kern w:val="0"/>
          <w:sz w:val="32"/>
          <w:szCs w:val="32"/>
          <w:bdr w:val="none" w:sz="0" w:space="0" w:color="auto" w:frame="1"/>
        </w:rPr>
        <w:t>比重降至</w:t>
      </w:r>
      <w:r w:rsidRPr="00DE313F">
        <w:rPr>
          <w:rFonts w:ascii="宋体" w:eastAsia="宋体" w:hAnsi="宋体" w:cs="宋体" w:hint="eastAsia"/>
          <w:color w:val="000000"/>
          <w:kern w:val="0"/>
          <w:sz w:val="32"/>
          <w:szCs w:val="32"/>
          <w:bdr w:val="none" w:sz="0" w:space="0" w:color="auto" w:frame="1"/>
        </w:rPr>
        <w:t>14%</w:t>
      </w:r>
      <w:r w:rsidRPr="00DE313F">
        <w:rPr>
          <w:rFonts w:ascii="仿宋_GB2312" w:eastAsia="仿宋_GB2312" w:hAnsi="微软雅黑" w:cs="宋体" w:hint="eastAsia"/>
          <w:color w:val="000000"/>
          <w:kern w:val="0"/>
          <w:sz w:val="32"/>
          <w:szCs w:val="32"/>
          <w:bdr w:val="none" w:sz="0" w:space="0" w:color="auto" w:frame="1"/>
        </w:rPr>
        <w:t>以下，为积极争取</w:t>
      </w:r>
      <w:r w:rsidRPr="00DE313F">
        <w:rPr>
          <w:rFonts w:ascii="仿宋_GB2312" w:eastAsia="仿宋_GB2312" w:hAnsi="宋体" w:cs="宋体" w:hint="eastAsia"/>
          <w:color w:val="000000"/>
          <w:kern w:val="0"/>
          <w:sz w:val="32"/>
          <w:szCs w:val="32"/>
          <w:bdr w:val="none" w:sz="0" w:space="0" w:color="auto" w:frame="1"/>
        </w:rPr>
        <w:t>设立中国（</w:t>
      </w:r>
      <w:r w:rsidRPr="00DE313F">
        <w:rPr>
          <w:rFonts w:ascii="仿宋_GB2312" w:eastAsia="仿宋_GB2312" w:hAnsi="微软雅黑" w:cs="宋体" w:hint="eastAsia"/>
          <w:color w:val="000000"/>
          <w:kern w:val="0"/>
          <w:sz w:val="32"/>
          <w:szCs w:val="32"/>
          <w:bdr w:val="none" w:sz="0" w:space="0" w:color="auto" w:frame="1"/>
        </w:rPr>
        <w:t>江西</w:t>
      </w:r>
      <w:r w:rsidRPr="00DE313F">
        <w:rPr>
          <w:rFonts w:ascii="仿宋_GB2312" w:eastAsia="仿宋_GB2312" w:hAnsi="宋体" w:cs="宋体" w:hint="eastAsia"/>
          <w:color w:val="000000"/>
          <w:kern w:val="0"/>
          <w:sz w:val="32"/>
          <w:szCs w:val="32"/>
          <w:bdr w:val="none" w:sz="0" w:space="0" w:color="auto" w:frame="1"/>
        </w:rPr>
        <w:t>）</w:t>
      </w:r>
      <w:r w:rsidRPr="00DE313F">
        <w:rPr>
          <w:rFonts w:ascii="仿宋_GB2312" w:eastAsia="仿宋_GB2312" w:hAnsi="微软雅黑" w:cs="宋体" w:hint="eastAsia"/>
          <w:color w:val="000000"/>
          <w:kern w:val="0"/>
          <w:sz w:val="32"/>
          <w:szCs w:val="32"/>
          <w:bdr w:val="none" w:sz="0" w:space="0" w:color="auto" w:frame="1"/>
        </w:rPr>
        <w:t>自由贸易</w:t>
      </w:r>
      <w:r w:rsidRPr="00DE313F">
        <w:rPr>
          <w:rFonts w:ascii="仿宋_GB2312" w:eastAsia="仿宋_GB2312" w:hAnsi="宋体" w:cs="宋体" w:hint="eastAsia"/>
          <w:color w:val="000000"/>
          <w:kern w:val="0"/>
          <w:sz w:val="32"/>
          <w:szCs w:val="32"/>
          <w:bdr w:val="none" w:sz="0" w:space="0" w:color="auto" w:frame="1"/>
        </w:rPr>
        <w:t>试验区赣州片区</w:t>
      </w:r>
      <w:r w:rsidRPr="00DE313F">
        <w:rPr>
          <w:rFonts w:ascii="仿宋_GB2312" w:eastAsia="仿宋_GB2312" w:hAnsi="微软雅黑" w:cs="宋体" w:hint="eastAsia"/>
          <w:color w:val="000000"/>
          <w:kern w:val="0"/>
          <w:sz w:val="32"/>
          <w:szCs w:val="32"/>
          <w:bdr w:val="none" w:sz="0" w:space="0" w:color="auto" w:frame="1"/>
        </w:rPr>
        <w:t>打下坚实的基础。</w:t>
      </w:r>
    </w:p>
    <w:p w14:paraId="7917D272"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到2035年，我市现代供应链体系完全形成，全市商品销售和货物流通总量超过中部地区城市平均值，实现城乡配送全覆盖，商贸物流标准化率达到100%，实现智能仓储和智慧物流，重点产业实现供应链管理运营。</w:t>
      </w:r>
    </w:p>
    <w:p w14:paraId="21F1579A" w14:textId="77777777" w:rsidR="00DE313F" w:rsidRPr="00DE313F" w:rsidRDefault="00DE313F" w:rsidP="00DE313F">
      <w:pPr>
        <w:widowControl/>
        <w:shd w:val="clear" w:color="auto" w:fill="FFFFFF"/>
        <w:spacing w:line="560" w:lineRule="atLeast"/>
        <w:ind w:firstLine="640"/>
        <w:rPr>
          <w:rFonts w:ascii="微软雅黑" w:eastAsia="微软雅黑" w:hAnsi="微软雅黑" w:cs="宋体" w:hint="eastAsia"/>
          <w:color w:val="333333"/>
          <w:kern w:val="0"/>
          <w:sz w:val="27"/>
          <w:szCs w:val="27"/>
        </w:rPr>
      </w:pPr>
      <w:r w:rsidRPr="00DE313F">
        <w:rPr>
          <w:rFonts w:ascii="黑体" w:eastAsia="黑体" w:hAnsi="黑体" w:cs="宋体" w:hint="eastAsia"/>
          <w:color w:val="000000"/>
          <w:kern w:val="0"/>
          <w:sz w:val="32"/>
          <w:szCs w:val="32"/>
          <w:bdr w:val="none" w:sz="0" w:space="0" w:color="auto" w:frame="1"/>
        </w:rPr>
        <w:t>三</w:t>
      </w:r>
      <w:r w:rsidRPr="00DE313F">
        <w:rPr>
          <w:rFonts w:ascii="黑体" w:eastAsia="黑体" w:hAnsi="黑体" w:cs="Times New Roman"/>
          <w:color w:val="000000"/>
          <w:kern w:val="0"/>
          <w:sz w:val="32"/>
          <w:szCs w:val="32"/>
          <w:bdr w:val="none" w:sz="0" w:space="0" w:color="auto" w:frame="1"/>
        </w:rPr>
        <w:t>、</w:t>
      </w:r>
      <w:r w:rsidRPr="00DE313F">
        <w:rPr>
          <w:rFonts w:ascii="黑体" w:eastAsia="黑体" w:hAnsi="黑体" w:cs="宋体" w:hint="eastAsia"/>
          <w:color w:val="000000"/>
          <w:kern w:val="0"/>
          <w:sz w:val="32"/>
          <w:szCs w:val="32"/>
          <w:bdr w:val="none" w:sz="0" w:space="0" w:color="auto" w:frame="1"/>
        </w:rPr>
        <w:t>重点任务</w:t>
      </w:r>
    </w:p>
    <w:p w14:paraId="42BA6FE9"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000000"/>
          <w:kern w:val="0"/>
          <w:sz w:val="32"/>
          <w:szCs w:val="32"/>
          <w:bdr w:val="none" w:sz="0" w:space="0" w:color="auto" w:frame="1"/>
        </w:rPr>
        <w:t>（一）打造大商圈</w:t>
      </w:r>
    </w:p>
    <w:p w14:paraId="056403A2"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1.加快建设城市核心商圈。按照“全省一流，国内知名”“五区联动”的目标要求，加快建设和形成章江新区、赣州经开区、蓉江新区、高铁新区、赣州综保区、南康家居小镇等主城新兴商圈；重点打造赣州现代会展中心、高铁站前商务中心、沃尔玛、杉杉奥特莱斯国际产品交易中心、南康家居小镇文商旅聚集区，规划建设“五区”中央商务区；依托“全域旅游”，打造集旅游休闲、购物消费、文化娱乐、体育健身等于一体的大型商贸综合</w:t>
      </w:r>
      <w:r w:rsidRPr="00DE313F">
        <w:rPr>
          <w:rFonts w:ascii="仿宋_GB2312" w:eastAsia="仿宋_GB2312" w:hAnsi="微软雅黑" w:cs="宋体" w:hint="eastAsia"/>
          <w:color w:val="000000"/>
          <w:kern w:val="0"/>
          <w:sz w:val="32"/>
          <w:szCs w:val="32"/>
          <w:bdr w:val="none" w:sz="0" w:space="0" w:color="auto" w:frame="1"/>
        </w:rPr>
        <w:lastRenderedPageBreak/>
        <w:t>体；提升优化南门口、国际时代广场、九方、万盛、华润中心、中创国际、火车站等成熟商圈；完善商圈服务业态，形成“业态复合、功能完善、景观塑造”的商贸服务集聚区。到</w:t>
      </w:r>
      <w:r w:rsidRPr="00DE313F">
        <w:rPr>
          <w:rFonts w:ascii="宋体" w:eastAsia="宋体" w:hAnsi="宋体" w:cs="宋体" w:hint="eastAsia"/>
          <w:color w:val="000000"/>
          <w:kern w:val="0"/>
          <w:sz w:val="32"/>
          <w:szCs w:val="32"/>
          <w:bdr w:val="none" w:sz="0" w:space="0" w:color="auto" w:frame="1"/>
        </w:rPr>
        <w:t>2020</w:t>
      </w:r>
      <w:r w:rsidRPr="00DE313F">
        <w:rPr>
          <w:rFonts w:ascii="仿宋_GB2312" w:eastAsia="仿宋_GB2312" w:hAnsi="微软雅黑" w:cs="宋体" w:hint="eastAsia"/>
          <w:color w:val="000000"/>
          <w:kern w:val="0"/>
          <w:sz w:val="32"/>
          <w:szCs w:val="32"/>
          <w:bdr w:val="none" w:sz="0" w:space="0" w:color="auto" w:frame="1"/>
        </w:rPr>
        <w:t>年，中心城区建成大型商贸综合体</w:t>
      </w:r>
      <w:r w:rsidRPr="00DE313F">
        <w:rPr>
          <w:rFonts w:ascii="宋体" w:eastAsia="宋体" w:hAnsi="宋体" w:cs="宋体" w:hint="eastAsia"/>
          <w:color w:val="000000"/>
          <w:kern w:val="0"/>
          <w:sz w:val="32"/>
          <w:szCs w:val="32"/>
          <w:bdr w:val="none" w:sz="0" w:space="0" w:color="auto" w:frame="1"/>
        </w:rPr>
        <w:t>10</w:t>
      </w:r>
      <w:r w:rsidRPr="00DE313F">
        <w:rPr>
          <w:rFonts w:ascii="仿宋_GB2312" w:eastAsia="仿宋_GB2312" w:hAnsi="微软雅黑" w:cs="宋体" w:hint="eastAsia"/>
          <w:color w:val="000000"/>
          <w:kern w:val="0"/>
          <w:sz w:val="32"/>
          <w:szCs w:val="32"/>
          <w:bdr w:val="none" w:sz="0" w:space="0" w:color="auto" w:frame="1"/>
        </w:rPr>
        <w:t>个以上，五星级标准酒店</w:t>
      </w:r>
      <w:r w:rsidRPr="00DE313F">
        <w:rPr>
          <w:rFonts w:ascii="宋体" w:eastAsia="宋体" w:hAnsi="宋体" w:cs="宋体" w:hint="eastAsia"/>
          <w:color w:val="000000"/>
          <w:kern w:val="0"/>
          <w:sz w:val="32"/>
          <w:szCs w:val="32"/>
          <w:bdr w:val="none" w:sz="0" w:space="0" w:color="auto" w:frame="1"/>
        </w:rPr>
        <w:t>5</w:t>
      </w:r>
      <w:r w:rsidRPr="00DE313F">
        <w:rPr>
          <w:rFonts w:ascii="仿宋_GB2312" w:eastAsia="仿宋_GB2312" w:hAnsi="微软雅黑" w:cs="宋体" w:hint="eastAsia"/>
          <w:color w:val="000000"/>
          <w:kern w:val="0"/>
          <w:sz w:val="32"/>
          <w:szCs w:val="32"/>
          <w:bdr w:val="none" w:sz="0" w:space="0" w:color="auto" w:frame="1"/>
        </w:rPr>
        <w:t>家以上。</w:t>
      </w:r>
      <w:r w:rsidRPr="00DE313F">
        <w:rPr>
          <w:rFonts w:ascii="楷体_GB2312" w:eastAsia="楷体_GB2312" w:hAnsi="微软雅黑" w:cs="宋体" w:hint="eastAsia"/>
          <w:color w:val="333333"/>
          <w:kern w:val="0"/>
          <w:sz w:val="32"/>
          <w:szCs w:val="32"/>
          <w:bdr w:val="none" w:sz="0" w:space="0" w:color="auto" w:frame="1"/>
        </w:rPr>
        <w:t>〔</w:t>
      </w:r>
      <w:r w:rsidRPr="00DE313F">
        <w:rPr>
          <w:rFonts w:ascii="楷体_GB2312" w:eastAsia="楷体_GB2312" w:hAnsi="微软雅黑" w:cs="宋体" w:hint="eastAsia"/>
          <w:color w:val="000000"/>
          <w:kern w:val="0"/>
          <w:sz w:val="32"/>
          <w:szCs w:val="32"/>
          <w:bdr w:val="none" w:sz="0" w:space="0" w:color="auto" w:frame="1"/>
        </w:rPr>
        <w:t>牵头单位：市商务局、市发改委、市城乡规划局；责任单位：市城乡建设局、市旅发委、市交通运输局、市文广新局，章贡区、南康区、赣县区人民政府，赣州经开区、蓉江新区管委会</w:t>
      </w:r>
      <w:r w:rsidRPr="00DE313F">
        <w:rPr>
          <w:rFonts w:ascii="楷体_GB2312" w:eastAsia="楷体_GB2312" w:hAnsi="微软雅黑" w:cs="宋体" w:hint="eastAsia"/>
          <w:color w:val="333333"/>
          <w:kern w:val="0"/>
          <w:sz w:val="32"/>
          <w:szCs w:val="32"/>
          <w:bdr w:val="none" w:sz="0" w:space="0" w:color="auto" w:frame="1"/>
        </w:rPr>
        <w:t>〕</w:t>
      </w:r>
    </w:p>
    <w:p w14:paraId="68EC03FD"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2.加快形成大型交易市场集群。按照“一核两翼”的发展格局，加快规划建设“瑞兴于”和“三南”商贸物流聚集区。引导大型商贸流通企业集聚发展，建设华东城、中农批农副产品交易市场等大型农</w:t>
      </w:r>
      <w:r w:rsidRPr="00DE313F">
        <w:rPr>
          <w:rFonts w:ascii="仿宋_GB2312" w:eastAsia="仿宋_GB2312" w:hAnsi="宋体" w:cs="宋体" w:hint="eastAsia"/>
          <w:color w:val="000000"/>
          <w:kern w:val="0"/>
          <w:sz w:val="32"/>
          <w:szCs w:val="32"/>
          <w:bdr w:val="none" w:sz="0" w:space="0" w:color="auto" w:frame="1"/>
        </w:rPr>
        <w:t>产品</w:t>
      </w:r>
      <w:r w:rsidRPr="00DE313F">
        <w:rPr>
          <w:rFonts w:ascii="仿宋_GB2312" w:eastAsia="仿宋_GB2312" w:hAnsi="微软雅黑" w:cs="宋体" w:hint="eastAsia"/>
          <w:color w:val="000000"/>
          <w:kern w:val="0"/>
          <w:sz w:val="32"/>
          <w:szCs w:val="32"/>
          <w:bdr w:val="none" w:sz="0" w:space="0" w:color="auto" w:frame="1"/>
        </w:rPr>
        <w:t>交易市场,完善赣州综合商贸物流园等重点专业交易市场，打造赣州快消品、医药物流配送中心</w:t>
      </w:r>
      <w:r w:rsidRPr="00DE313F">
        <w:rPr>
          <w:rFonts w:ascii="仿宋_GB2312" w:eastAsia="仿宋_GB2312" w:hAnsi="宋体" w:cs="宋体" w:hint="eastAsia"/>
          <w:color w:val="000000"/>
          <w:kern w:val="0"/>
          <w:sz w:val="32"/>
          <w:szCs w:val="32"/>
          <w:bdr w:val="none" w:sz="0" w:space="0" w:color="auto" w:frame="1"/>
        </w:rPr>
        <w:t>和</w:t>
      </w:r>
      <w:r w:rsidRPr="00DE313F">
        <w:rPr>
          <w:rFonts w:ascii="仿宋_GB2312" w:eastAsia="仿宋_GB2312" w:hAnsi="微软雅黑" w:cs="宋体" w:hint="eastAsia"/>
          <w:color w:val="000000"/>
          <w:kern w:val="0"/>
          <w:sz w:val="32"/>
          <w:szCs w:val="32"/>
          <w:bdr w:val="none" w:sz="0" w:space="0" w:color="auto" w:frame="1"/>
        </w:rPr>
        <w:t>特色农产品集散中心。</w:t>
      </w:r>
      <w:r w:rsidRPr="00DE313F">
        <w:rPr>
          <w:rFonts w:ascii="仿宋_GB2312" w:eastAsia="仿宋_GB2312" w:hAnsi="微软雅黑" w:cs="宋体" w:hint="eastAsia"/>
          <w:color w:val="000000"/>
          <w:kern w:val="0"/>
          <w:sz w:val="32"/>
          <w:szCs w:val="32"/>
          <w:bdr w:val="none" w:sz="0" w:space="0" w:color="auto" w:frame="1"/>
          <w:shd w:val="clear" w:color="auto" w:fill="FFFFFF"/>
        </w:rPr>
        <w:t>推进国家级、省级物流园区、货运枢纽等项目和一批国家级、省级电商示范基地和电商产业聚集区的建设，</w:t>
      </w:r>
      <w:r w:rsidRPr="00DE313F">
        <w:rPr>
          <w:rFonts w:ascii="仿宋_GB2312" w:eastAsia="仿宋_GB2312" w:hAnsi="微软雅黑" w:cs="宋体" w:hint="eastAsia"/>
          <w:color w:val="000000"/>
          <w:kern w:val="0"/>
          <w:sz w:val="32"/>
          <w:szCs w:val="32"/>
          <w:bdr w:val="none" w:sz="0" w:space="0" w:color="auto" w:frame="1"/>
        </w:rPr>
        <w:t>打造一批集现代物流、电子商务、信息服务、商务服务等为一体的现代商贸服务业集聚区，形成以主城区为核心，覆盖全市的批发（零售）市场格局。到2020年，全市实现年交易额亿元市场力争达到</w:t>
      </w:r>
      <w:r w:rsidRPr="00DE313F">
        <w:rPr>
          <w:rFonts w:ascii="宋体" w:eastAsia="宋体" w:hAnsi="宋体" w:cs="宋体" w:hint="eastAsia"/>
          <w:color w:val="000000"/>
          <w:kern w:val="0"/>
          <w:sz w:val="32"/>
          <w:szCs w:val="32"/>
          <w:bdr w:val="none" w:sz="0" w:space="0" w:color="auto" w:frame="1"/>
        </w:rPr>
        <w:t>20</w:t>
      </w:r>
      <w:r w:rsidRPr="00DE313F">
        <w:rPr>
          <w:rFonts w:ascii="仿宋_GB2312" w:eastAsia="仿宋_GB2312" w:hAnsi="微软雅黑" w:cs="宋体" w:hint="eastAsia"/>
          <w:color w:val="000000"/>
          <w:kern w:val="0"/>
          <w:sz w:val="32"/>
          <w:szCs w:val="32"/>
          <w:bdr w:val="none" w:sz="0" w:space="0" w:color="auto" w:frame="1"/>
        </w:rPr>
        <w:t>个以上、</w:t>
      </w:r>
      <w:r w:rsidRPr="00DE313F">
        <w:rPr>
          <w:rFonts w:ascii="宋体" w:eastAsia="宋体" w:hAnsi="宋体" w:cs="宋体" w:hint="eastAsia"/>
          <w:color w:val="000000"/>
          <w:kern w:val="0"/>
          <w:sz w:val="32"/>
          <w:szCs w:val="32"/>
          <w:bdr w:val="none" w:sz="0" w:space="0" w:color="auto" w:frame="1"/>
        </w:rPr>
        <w:t>10</w:t>
      </w:r>
      <w:r w:rsidRPr="00DE313F">
        <w:rPr>
          <w:rFonts w:ascii="仿宋_GB2312" w:eastAsia="仿宋_GB2312" w:hAnsi="微软雅黑" w:cs="宋体" w:hint="eastAsia"/>
          <w:color w:val="000000"/>
          <w:kern w:val="0"/>
          <w:sz w:val="32"/>
          <w:szCs w:val="32"/>
          <w:bdr w:val="none" w:sz="0" w:space="0" w:color="auto" w:frame="1"/>
        </w:rPr>
        <w:t>亿元大市场达到</w:t>
      </w:r>
      <w:r w:rsidRPr="00DE313F">
        <w:rPr>
          <w:rFonts w:ascii="宋体" w:eastAsia="宋体" w:hAnsi="宋体" w:cs="宋体" w:hint="eastAsia"/>
          <w:color w:val="000000"/>
          <w:kern w:val="0"/>
          <w:sz w:val="32"/>
          <w:szCs w:val="32"/>
          <w:bdr w:val="none" w:sz="0" w:space="0" w:color="auto" w:frame="1"/>
        </w:rPr>
        <w:t>10</w:t>
      </w:r>
      <w:r w:rsidRPr="00DE313F">
        <w:rPr>
          <w:rFonts w:ascii="仿宋_GB2312" w:eastAsia="仿宋_GB2312" w:hAnsi="微软雅黑" w:cs="宋体" w:hint="eastAsia"/>
          <w:color w:val="000000"/>
          <w:kern w:val="0"/>
          <w:sz w:val="32"/>
          <w:szCs w:val="32"/>
          <w:bdr w:val="none" w:sz="0" w:space="0" w:color="auto" w:frame="1"/>
        </w:rPr>
        <w:t>个以上。</w:t>
      </w:r>
      <w:r w:rsidRPr="00DE313F">
        <w:rPr>
          <w:rFonts w:ascii="楷体_GB2312" w:eastAsia="楷体_GB2312" w:hAnsi="微软雅黑" w:cs="宋体" w:hint="eastAsia"/>
          <w:color w:val="333333"/>
          <w:kern w:val="0"/>
          <w:sz w:val="32"/>
          <w:szCs w:val="32"/>
          <w:bdr w:val="none" w:sz="0" w:space="0" w:color="auto" w:frame="1"/>
        </w:rPr>
        <w:t>〔</w:t>
      </w:r>
      <w:r w:rsidRPr="00DE313F">
        <w:rPr>
          <w:rFonts w:ascii="楷体_GB2312" w:eastAsia="楷体_GB2312" w:hAnsi="微软雅黑" w:cs="宋体" w:hint="eastAsia"/>
          <w:color w:val="000000"/>
          <w:kern w:val="0"/>
          <w:sz w:val="32"/>
          <w:szCs w:val="32"/>
          <w:bdr w:val="none" w:sz="0" w:space="0" w:color="auto" w:frame="1"/>
        </w:rPr>
        <w:t>牵头单位：市商务局；责任单位：市发改委、市城乡规划局、市城乡建设局、市旅发委、市卫计委、市农粮局、</w:t>
      </w:r>
      <w:r w:rsidRPr="00DE313F">
        <w:rPr>
          <w:rFonts w:ascii="楷体_GB2312" w:eastAsia="楷体_GB2312" w:hAnsi="微软雅黑" w:cs="宋体" w:hint="eastAsia"/>
          <w:color w:val="000000"/>
          <w:kern w:val="0"/>
          <w:sz w:val="32"/>
          <w:szCs w:val="32"/>
          <w:bdr w:val="none" w:sz="0" w:space="0" w:color="auto" w:frame="1"/>
        </w:rPr>
        <w:lastRenderedPageBreak/>
        <w:t>市交通运输局、市文广新局、赣州银监分局、市金融工作局，各县（市、区）人民政府，赣州蓉江新区管委会</w:t>
      </w:r>
      <w:r w:rsidRPr="00DE313F">
        <w:rPr>
          <w:rFonts w:ascii="楷体_GB2312" w:eastAsia="楷体_GB2312" w:hAnsi="微软雅黑" w:cs="宋体" w:hint="eastAsia"/>
          <w:color w:val="333333"/>
          <w:kern w:val="0"/>
          <w:sz w:val="32"/>
          <w:szCs w:val="32"/>
          <w:bdr w:val="none" w:sz="0" w:space="0" w:color="auto" w:frame="1"/>
        </w:rPr>
        <w:t>〕</w:t>
      </w:r>
    </w:p>
    <w:p w14:paraId="4161EC35"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000000"/>
          <w:kern w:val="0"/>
          <w:sz w:val="32"/>
          <w:szCs w:val="32"/>
          <w:bdr w:val="none" w:sz="0" w:space="0" w:color="auto" w:frame="1"/>
        </w:rPr>
        <w:t>（二）联通大通道</w:t>
      </w:r>
    </w:p>
    <w:p w14:paraId="64AF8B49"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积极融入全球供应链网络，加强交通枢纽、物流通道、信息平台等基础设施建设，推进与“一带一路”沿线国家互联互通，推动国际产能和装备制造合作，推进与边境经济合作、跨境经济合作，鼓励更多的本土企业“走出去、请进来”设立境外分销和服务网络、海外仓等，着力把赣州打造成为供应链创新应用试点中心、公铁海空多式联运中心、进口木材集散中心，构建赣亚欧大陆桥新通道。加强高速铁路、高速公路、机场和内河航道的规划和建设，增加交通基础设施线网总规模，增加网络覆盖密度。加快实施通道连通工程，强化赣州和海西经济区、粤港澳大湾区的通道建设，构建区域内横贯东西、沟通南北、通江达海、内畅外联的综合运输大通道。</w:t>
      </w:r>
    </w:p>
    <w:p w14:paraId="3D7F6E26"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完善区域铁路网。加快昌赣客专、赣深客专、兴泉铁路建设，推进瑞梅铁路、长赣铁路、赣柳永兴铁路、赣韶铁路扩能改造工程以及南丰至瑞金城际铁路等项目建设，研究规划赣广高铁，加速形成纵贯南北、连接东西，对接“一带一路”的战略大通道。高标准建设高铁赣州西站。开通至成都、海口、昆明、贵阳等地的内贸班列，开通至盐田、蛇口、厦门等地的铁海联运外贸专列；打通经满洲</w:t>
      </w:r>
      <w:r w:rsidRPr="00DE313F">
        <w:rPr>
          <w:rFonts w:ascii="仿宋_GB2312" w:eastAsia="仿宋_GB2312" w:hAnsi="微软雅黑" w:cs="宋体" w:hint="eastAsia"/>
          <w:color w:val="000000"/>
          <w:kern w:val="0"/>
          <w:sz w:val="32"/>
          <w:szCs w:val="32"/>
          <w:bdr w:val="none" w:sz="0" w:space="0" w:color="auto" w:frame="1"/>
        </w:rPr>
        <w:lastRenderedPageBreak/>
        <w:t>里、霍尔果斯和阿拉山口的中欧班列通道，开通至乌兹别克斯坦、哈萨克斯坦、吉尔吉斯斯坦、土库曼斯坦的中亚班列和至波兰华沙的中欧班列、至瑞典的北欧班列；实现俄罗斯</w:t>
      </w: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微软雅黑" w:cs="宋体" w:hint="eastAsia"/>
          <w:color w:val="000000"/>
          <w:kern w:val="0"/>
          <w:sz w:val="32"/>
          <w:szCs w:val="32"/>
          <w:bdr w:val="none" w:sz="0" w:space="0" w:color="auto" w:frame="1"/>
        </w:rPr>
        <w:t>赣州港</w:t>
      </w: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微软雅黑" w:cs="宋体" w:hint="eastAsia"/>
          <w:color w:val="000000"/>
          <w:kern w:val="0"/>
          <w:sz w:val="32"/>
          <w:szCs w:val="32"/>
          <w:bdr w:val="none" w:sz="0" w:space="0" w:color="auto" w:frame="1"/>
        </w:rPr>
        <w:t>吉尔吉斯斯坦的中欧班列双向对开，全面融入“一带一路”国家战略。</w:t>
      </w:r>
    </w:p>
    <w:p w14:paraId="5CB18098"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加快赣州机场改扩建和航空口岸建设，打造四省九市区域性国际航空商贸快件中心。推进瑞金机场建设、大余新城机场军民合用，加快宁都、安远、龙南、崇义等县通用机场建设。</w:t>
      </w:r>
    </w:p>
    <w:p w14:paraId="209F2A6D"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推进高速公路网络优化、加密。实施大（庆）广（州）高速公路南康至龙南段扩容改造和兴赣高速北延工程，加快建设寻乌南桥至广东龙川、信丰至广东南雄、会昌白鹅立交互通项目，推动寻全高速西延、井冈山至大余、赣州南至安远版石项目。</w:t>
      </w:r>
      <w:r w:rsidRPr="00DE313F">
        <w:rPr>
          <w:rFonts w:ascii="楷体_GB2312" w:eastAsia="楷体_GB2312" w:hAnsi="微软雅黑" w:cs="宋体" w:hint="eastAsia"/>
          <w:color w:val="333333"/>
          <w:kern w:val="0"/>
          <w:sz w:val="32"/>
          <w:szCs w:val="32"/>
          <w:bdr w:val="none" w:sz="0" w:space="0" w:color="auto" w:frame="1"/>
        </w:rPr>
        <w:t>〔</w:t>
      </w:r>
      <w:r w:rsidRPr="00DE313F">
        <w:rPr>
          <w:rFonts w:ascii="楷体_GB2312" w:eastAsia="楷体_GB2312" w:hAnsi="微软雅黑" w:cs="宋体" w:hint="eastAsia"/>
          <w:color w:val="000000"/>
          <w:kern w:val="0"/>
          <w:sz w:val="32"/>
          <w:szCs w:val="32"/>
          <w:bdr w:val="none" w:sz="0" w:space="0" w:color="auto" w:frame="1"/>
        </w:rPr>
        <w:t>牵头单位：市发改委、市交通运输局、市城乡规划局；责任单位：市国土资源局、市城乡建设局、市商务局、市政府口岸办、赣州机场分公司、市铁建办、市高速办、赣州海关、南昌海关驻龙南办事处，各县（市、区）人民政府，赣州经开区、蓉江新区管委会</w:t>
      </w:r>
      <w:r w:rsidRPr="00DE313F">
        <w:rPr>
          <w:rFonts w:ascii="楷体_GB2312" w:eastAsia="楷体_GB2312" w:hAnsi="微软雅黑" w:cs="宋体" w:hint="eastAsia"/>
          <w:color w:val="333333"/>
          <w:kern w:val="0"/>
          <w:sz w:val="32"/>
          <w:szCs w:val="32"/>
          <w:bdr w:val="none" w:sz="0" w:space="0" w:color="auto" w:frame="1"/>
        </w:rPr>
        <w:t>〕</w:t>
      </w:r>
    </w:p>
    <w:p w14:paraId="152B5DF5"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000000"/>
          <w:kern w:val="0"/>
          <w:sz w:val="32"/>
          <w:szCs w:val="32"/>
          <w:bdr w:val="none" w:sz="0" w:space="0" w:color="auto" w:frame="1"/>
        </w:rPr>
        <w:t>（三）发展大物流</w:t>
      </w:r>
    </w:p>
    <w:p w14:paraId="3BC048FC"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1.加快全市商贸物流规划。编制与省域副中心城市相匹配的商贸物流规划，根据全市商贸、物流规划及产业分</w:t>
      </w:r>
      <w:r w:rsidRPr="00DE313F">
        <w:rPr>
          <w:rFonts w:ascii="仿宋_GB2312" w:eastAsia="仿宋_GB2312" w:hAnsi="微软雅黑" w:cs="宋体" w:hint="eastAsia"/>
          <w:color w:val="000000"/>
          <w:kern w:val="0"/>
          <w:sz w:val="32"/>
          <w:szCs w:val="32"/>
          <w:bdr w:val="none" w:sz="0" w:space="0" w:color="auto" w:frame="1"/>
        </w:rPr>
        <w:lastRenderedPageBreak/>
        <w:t>布特点，规划建设以章贡区、蓉江新区为核心的快消品、农资流通中心，以赣州经开区为核心的全市物流集散中心及工业制造采购与物流中心，以南康区为核心的家具产业物流配送中心、国际进出口物流中心和物流装备制造产业集聚区，以安远、信丰为核心的脐橙交易及物流中心。构建“一纵一横”高速铁路网和“两纵两横”普速铁路网，基本实现县县通铁路；构建“三纵三横六联”高速公路网，形成通达长珠闽“4小时高速经济圈”；提升水运通航能力，实现赣州至南昌三级通航；构建通达港澳台和国内枢纽城市的航空网络，建成全国重要的区域性综合交通枢纽，为商贸物流通道整体建设奠定基础。</w:t>
      </w:r>
      <w:r w:rsidRPr="00DE313F">
        <w:rPr>
          <w:rFonts w:ascii="楷体_GB2312" w:eastAsia="楷体_GB2312" w:hAnsi="微软雅黑" w:cs="宋体" w:hint="eastAsia"/>
          <w:color w:val="333333"/>
          <w:kern w:val="0"/>
          <w:sz w:val="32"/>
          <w:szCs w:val="32"/>
          <w:bdr w:val="none" w:sz="0" w:space="0" w:color="auto" w:frame="1"/>
        </w:rPr>
        <w:t>〔</w:t>
      </w:r>
      <w:r w:rsidRPr="00DE313F">
        <w:rPr>
          <w:rFonts w:ascii="楷体_GB2312" w:eastAsia="楷体_GB2312" w:hAnsi="微软雅黑" w:cs="宋体" w:hint="eastAsia"/>
          <w:color w:val="000000"/>
          <w:kern w:val="0"/>
          <w:sz w:val="32"/>
          <w:szCs w:val="32"/>
          <w:bdr w:val="none" w:sz="0" w:space="0" w:color="auto" w:frame="1"/>
        </w:rPr>
        <w:t>牵头单位：市商务局、市交通运输局、市城乡规划局、市发改委；责任单位：市国土资源局，各县（市、区）人民政府，赣州经开区、蓉江新区管委会</w:t>
      </w:r>
      <w:r w:rsidRPr="00DE313F">
        <w:rPr>
          <w:rFonts w:ascii="楷体_GB2312" w:eastAsia="楷体_GB2312" w:hAnsi="微软雅黑" w:cs="宋体" w:hint="eastAsia"/>
          <w:color w:val="333333"/>
          <w:kern w:val="0"/>
          <w:sz w:val="32"/>
          <w:szCs w:val="32"/>
          <w:bdr w:val="none" w:sz="0" w:space="0" w:color="auto" w:frame="1"/>
        </w:rPr>
        <w:t>〕</w:t>
      </w:r>
    </w:p>
    <w:p w14:paraId="5ABCC23D"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2.加快重点物流园区建设。围绕创建国家现代物流创新发展试点城市，建设赣州综合物流园、赣州港多式联运示范工程、赣州空港物流中心、赣州电商与快递物流中心、赣州水西物流中心、赣州智慧供应链公共信息平台、南康境坝物流园、江口综合物流园、赣州火车东站物流中心、赣县五云蔬菜交易配送中心、上犹物流中心、龙南综合物流园、龙南商贸物流园、兴国综合物流园、于都商贸</w:t>
      </w:r>
      <w:r w:rsidRPr="00DE313F">
        <w:rPr>
          <w:rFonts w:ascii="仿宋_GB2312" w:eastAsia="仿宋_GB2312" w:hAnsi="微软雅黑" w:cs="宋体" w:hint="eastAsia"/>
          <w:color w:val="000000"/>
          <w:kern w:val="0"/>
          <w:sz w:val="32"/>
          <w:szCs w:val="32"/>
          <w:bdr w:val="none" w:sz="0" w:space="0" w:color="auto" w:frame="1"/>
        </w:rPr>
        <w:lastRenderedPageBreak/>
        <w:t>物流园、于都综合物流园、宁都综合商贸物流园、赣州港储潭物流园等重大项目。</w:t>
      </w:r>
    </w:p>
    <w:p w14:paraId="16747E12"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shd w:val="clear" w:color="auto" w:fill="FFFFFF"/>
        </w:rPr>
        <w:t>创建中国（赣州）跨境电子商务综合试验区，</w:t>
      </w:r>
      <w:r w:rsidRPr="00DE313F">
        <w:rPr>
          <w:rFonts w:ascii="仿宋_GB2312" w:eastAsia="仿宋_GB2312" w:hAnsi="微软雅黑" w:cs="宋体" w:hint="eastAsia"/>
          <w:color w:val="000000"/>
          <w:kern w:val="0"/>
          <w:sz w:val="32"/>
          <w:szCs w:val="32"/>
          <w:bdr w:val="none" w:sz="0" w:space="0" w:color="auto" w:frame="1"/>
        </w:rPr>
        <w:t>把赣州建成“一带一路”的重要节点中心、跨境电商中心、内陆地区物流成本最低、产业服务体系最优的双向开放高地。打造赣州冷链物流中心和以赣南脐橙等特色农产品为核心的冷链物流基地，建设赣州冷链物流中心、赣州脐橙国际交易集散中心、中国柑橘产业物流园、赣州粮食物流园、会昌县农产品冷链仓储物流园、唐江农产品物流中心，引导贸易广场、龙都商城、水果大市场等大型商品交易市场、农产品批发市场向物流园区集聚。</w:t>
      </w:r>
      <w:r w:rsidRPr="00DE313F">
        <w:rPr>
          <w:rFonts w:ascii="楷体_GB2312" w:eastAsia="楷体_GB2312" w:hAnsi="微软雅黑" w:cs="宋体" w:hint="eastAsia"/>
          <w:color w:val="333333"/>
          <w:kern w:val="0"/>
          <w:sz w:val="32"/>
          <w:szCs w:val="32"/>
          <w:bdr w:val="none" w:sz="0" w:space="0" w:color="auto" w:frame="1"/>
        </w:rPr>
        <w:t>〔</w:t>
      </w:r>
      <w:r w:rsidRPr="00DE313F">
        <w:rPr>
          <w:rFonts w:ascii="楷体_GB2312" w:eastAsia="楷体_GB2312" w:hAnsi="微软雅黑" w:cs="宋体" w:hint="eastAsia"/>
          <w:color w:val="000000"/>
          <w:kern w:val="0"/>
          <w:sz w:val="32"/>
          <w:szCs w:val="32"/>
          <w:bdr w:val="none" w:sz="0" w:space="0" w:color="auto" w:frame="1"/>
        </w:rPr>
        <w:t>牵头单位：市交通运输局、市发改委、市政府口岸办；责任单位：市商务局、市国土资源局、市城乡规划局、市城乡建设局、市农粮局、市果业局、市供销社、市旅发委、市工信委、市邮政管理局、赣州海关、南昌海关驻龙南办事处，各县（市、区）人民政府，赣州经开区、蓉江新区管委会</w:t>
      </w:r>
      <w:r w:rsidRPr="00DE313F">
        <w:rPr>
          <w:rFonts w:ascii="楷体_GB2312" w:eastAsia="楷体_GB2312" w:hAnsi="微软雅黑" w:cs="宋体" w:hint="eastAsia"/>
          <w:color w:val="333333"/>
          <w:kern w:val="0"/>
          <w:sz w:val="32"/>
          <w:szCs w:val="32"/>
          <w:bdr w:val="none" w:sz="0" w:space="0" w:color="auto" w:frame="1"/>
        </w:rPr>
        <w:t>〕</w:t>
      </w:r>
    </w:p>
    <w:p w14:paraId="0E153F33"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3.构建快递配送物流网络。依托电子商务进农村综合示范体系建设，推进市县乡村四级农村电商服务站等流通网络建设，在每个县（市、区）建立一个物流集散中心，每个中心镇建成一个标准化物流配送服务站，镇、村连锁农家店或农村电商服务站建设村级物流综合服务点，实现“乡乡有网点、村村通快递”。到</w:t>
      </w:r>
      <w:r w:rsidRPr="00DE313F">
        <w:rPr>
          <w:rFonts w:ascii="宋体" w:eastAsia="宋体" w:hAnsi="宋体" w:cs="宋体" w:hint="eastAsia"/>
          <w:color w:val="000000"/>
          <w:kern w:val="0"/>
          <w:sz w:val="32"/>
          <w:szCs w:val="32"/>
          <w:bdr w:val="none" w:sz="0" w:space="0" w:color="auto" w:frame="1"/>
        </w:rPr>
        <w:t>2020</w:t>
      </w:r>
      <w:r w:rsidRPr="00DE313F">
        <w:rPr>
          <w:rFonts w:ascii="仿宋_GB2312" w:eastAsia="仿宋_GB2312" w:hAnsi="微软雅黑" w:cs="宋体" w:hint="eastAsia"/>
          <w:color w:val="000000"/>
          <w:kern w:val="0"/>
          <w:sz w:val="32"/>
          <w:szCs w:val="32"/>
          <w:bdr w:val="none" w:sz="0" w:space="0" w:color="auto" w:frame="1"/>
        </w:rPr>
        <w:t>年，基本建成“普</w:t>
      </w:r>
      <w:r w:rsidRPr="00DE313F">
        <w:rPr>
          <w:rFonts w:ascii="仿宋_GB2312" w:eastAsia="仿宋_GB2312" w:hAnsi="微软雅黑" w:cs="宋体" w:hint="eastAsia"/>
          <w:color w:val="000000"/>
          <w:kern w:val="0"/>
          <w:sz w:val="32"/>
          <w:szCs w:val="32"/>
          <w:bdr w:val="none" w:sz="0" w:space="0" w:color="auto" w:frame="1"/>
        </w:rPr>
        <w:lastRenderedPageBreak/>
        <w:t>惠城乡、技术先进、服务优质、安全高效、绿色节能”的快递物流网络体系。加大对农产品物流支持力度，优化社区商业结构和布局，规划建设“</w:t>
      </w:r>
      <w:r w:rsidRPr="00DE313F">
        <w:rPr>
          <w:rFonts w:ascii="宋体" w:eastAsia="宋体" w:hAnsi="宋体" w:cs="宋体" w:hint="eastAsia"/>
          <w:color w:val="000000"/>
          <w:kern w:val="0"/>
          <w:sz w:val="32"/>
          <w:szCs w:val="32"/>
          <w:bdr w:val="none" w:sz="0" w:space="0" w:color="auto" w:frame="1"/>
        </w:rPr>
        <w:t>10</w:t>
      </w:r>
      <w:r w:rsidRPr="00DE313F">
        <w:rPr>
          <w:rFonts w:ascii="仿宋_GB2312" w:eastAsia="仿宋_GB2312" w:hAnsi="微软雅黑" w:cs="宋体" w:hint="eastAsia"/>
          <w:color w:val="000000"/>
          <w:kern w:val="0"/>
          <w:sz w:val="32"/>
          <w:szCs w:val="32"/>
          <w:bdr w:val="none" w:sz="0" w:space="0" w:color="auto" w:frame="1"/>
        </w:rPr>
        <w:t>分钟”便民商业服务生活圈，支持大型市属国有企业和大型连锁品牌企业以连锁经营形式在社区配置商务</w:t>
      </w:r>
      <w:r w:rsidRPr="00DE313F">
        <w:rPr>
          <w:rFonts w:ascii="仿宋_GB2312" w:eastAsia="仿宋_GB2312" w:hAnsi="宋体" w:cs="宋体" w:hint="eastAsia"/>
          <w:color w:val="000000"/>
          <w:kern w:val="0"/>
          <w:sz w:val="32"/>
          <w:szCs w:val="32"/>
          <w:bdr w:val="none" w:sz="0" w:space="0" w:color="auto" w:frame="1"/>
        </w:rPr>
        <w:t>服务</w:t>
      </w:r>
      <w:r w:rsidRPr="00DE313F">
        <w:rPr>
          <w:rFonts w:ascii="仿宋_GB2312" w:eastAsia="仿宋_GB2312" w:hAnsi="微软雅黑" w:cs="宋体" w:hint="eastAsia"/>
          <w:color w:val="000000"/>
          <w:kern w:val="0"/>
          <w:sz w:val="32"/>
          <w:szCs w:val="32"/>
          <w:bdr w:val="none" w:sz="0" w:space="0" w:color="auto" w:frame="1"/>
        </w:rPr>
        <w:t>站点，在全市建成2000个便民店。按照实施“乡村振兴”计划，规划建设</w:t>
      </w:r>
      <w:r w:rsidRPr="00DE313F">
        <w:rPr>
          <w:rFonts w:ascii="宋体" w:eastAsia="宋体" w:hAnsi="宋体" w:cs="宋体" w:hint="eastAsia"/>
          <w:color w:val="000000"/>
          <w:kern w:val="0"/>
          <w:sz w:val="32"/>
          <w:szCs w:val="32"/>
          <w:bdr w:val="none" w:sz="0" w:space="0" w:color="auto" w:frame="1"/>
        </w:rPr>
        <w:t>50</w:t>
      </w:r>
      <w:r w:rsidRPr="00DE313F">
        <w:rPr>
          <w:rFonts w:ascii="仿宋_GB2312" w:eastAsia="仿宋_GB2312" w:hAnsi="微软雅黑" w:cs="宋体" w:hint="eastAsia"/>
          <w:color w:val="000000"/>
          <w:kern w:val="0"/>
          <w:sz w:val="32"/>
          <w:szCs w:val="32"/>
          <w:bdr w:val="none" w:sz="0" w:space="0" w:color="auto" w:frame="1"/>
        </w:rPr>
        <w:t>个重点集镇商圈，培育一批商贸强镇。</w:t>
      </w:r>
      <w:r w:rsidRPr="00DE313F">
        <w:rPr>
          <w:rFonts w:ascii="楷体_GB2312" w:eastAsia="楷体_GB2312" w:hAnsi="微软雅黑" w:cs="宋体" w:hint="eastAsia"/>
          <w:color w:val="333333"/>
          <w:kern w:val="0"/>
          <w:sz w:val="32"/>
          <w:szCs w:val="32"/>
          <w:bdr w:val="none" w:sz="0" w:space="0" w:color="auto" w:frame="1"/>
        </w:rPr>
        <w:t>〔</w:t>
      </w:r>
      <w:r w:rsidRPr="00DE313F">
        <w:rPr>
          <w:rFonts w:ascii="楷体_GB2312" w:eastAsia="楷体_GB2312" w:hAnsi="微软雅黑" w:cs="宋体" w:hint="eastAsia"/>
          <w:color w:val="000000"/>
          <w:kern w:val="0"/>
          <w:sz w:val="32"/>
          <w:szCs w:val="32"/>
          <w:bdr w:val="none" w:sz="0" w:space="0" w:color="auto" w:frame="1"/>
        </w:rPr>
        <w:t>牵头单位：市商务局、市邮政管理局；责任单位：市发改委、市国土资源局、市城乡规划局、市城管局、市工信委、市交通运输局、市人社局、市民政局，市供销社、各县（市、区）人民政府，赣州经开区、蓉江新区管委会</w:t>
      </w:r>
      <w:r w:rsidRPr="00DE313F">
        <w:rPr>
          <w:rFonts w:ascii="楷体_GB2312" w:eastAsia="楷体_GB2312" w:hAnsi="微软雅黑" w:cs="宋体" w:hint="eastAsia"/>
          <w:color w:val="333333"/>
          <w:kern w:val="0"/>
          <w:sz w:val="32"/>
          <w:szCs w:val="32"/>
          <w:bdr w:val="none" w:sz="0" w:space="0" w:color="auto" w:frame="1"/>
        </w:rPr>
        <w:t>〕</w:t>
      </w:r>
    </w:p>
    <w:p w14:paraId="60264604"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000000"/>
          <w:kern w:val="0"/>
          <w:sz w:val="32"/>
          <w:szCs w:val="32"/>
          <w:bdr w:val="none" w:sz="0" w:space="0" w:color="auto" w:frame="1"/>
        </w:rPr>
        <w:t>（四）服务大升级</w:t>
      </w:r>
    </w:p>
    <w:p w14:paraId="3758F406"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1.加快物流标准化体系建设。提升配送中心、配送站点建设标准和配送车辆选型标准。推广应用标准托盘、周转箱（筐）及一贯化作业，探索以托盘、周转箱（筐）作为装载、作业、计量和信息单元，推进农产品流通从基地到超市货架全程不出筐、零触碰。推广与标准化托盘配套的通用仓库、配送中心、零售门店、货架、叉车、月台、笼车、周转箱、运输车辆、管理信息系统等物流设施设备标准化更新与改造，提高物流配送与包装标准化水平，推进快消品、农副产品、药品、电商等重点物流领域服务的标准运用，深度推广温控、储能、节能等新技术标准。到</w:t>
      </w:r>
      <w:r w:rsidRPr="00DE313F">
        <w:rPr>
          <w:rFonts w:ascii="仿宋_GB2312" w:eastAsia="仿宋_GB2312" w:hAnsi="微软雅黑" w:cs="宋体" w:hint="eastAsia"/>
          <w:color w:val="000000"/>
          <w:kern w:val="0"/>
          <w:sz w:val="32"/>
          <w:szCs w:val="32"/>
          <w:bdr w:val="none" w:sz="0" w:space="0" w:color="auto" w:frame="1"/>
        </w:rPr>
        <w:lastRenderedPageBreak/>
        <w:t>2020年，全市冷库容量达到</w:t>
      </w:r>
      <w:r w:rsidRPr="00DE313F">
        <w:rPr>
          <w:rFonts w:ascii="宋体" w:eastAsia="宋体" w:hAnsi="宋体" w:cs="宋体" w:hint="eastAsia"/>
          <w:color w:val="000000"/>
          <w:kern w:val="0"/>
          <w:sz w:val="32"/>
          <w:szCs w:val="32"/>
          <w:bdr w:val="none" w:sz="0" w:space="0" w:color="auto" w:frame="1"/>
        </w:rPr>
        <w:t>100</w:t>
      </w:r>
      <w:r w:rsidRPr="00DE313F">
        <w:rPr>
          <w:rFonts w:ascii="仿宋_GB2312" w:eastAsia="仿宋_GB2312" w:hAnsi="微软雅黑" w:cs="宋体" w:hint="eastAsia"/>
          <w:color w:val="000000"/>
          <w:kern w:val="0"/>
          <w:sz w:val="32"/>
          <w:szCs w:val="32"/>
          <w:bdr w:val="none" w:sz="0" w:space="0" w:color="auto" w:frame="1"/>
        </w:rPr>
        <w:t>万吨，标准化配送车辆达到</w:t>
      </w:r>
      <w:r w:rsidRPr="00DE313F">
        <w:rPr>
          <w:rFonts w:ascii="宋体" w:eastAsia="宋体" w:hAnsi="宋体" w:cs="宋体" w:hint="eastAsia"/>
          <w:color w:val="000000"/>
          <w:kern w:val="0"/>
          <w:sz w:val="32"/>
          <w:szCs w:val="32"/>
          <w:bdr w:val="none" w:sz="0" w:space="0" w:color="auto" w:frame="1"/>
        </w:rPr>
        <w:t>1500</w:t>
      </w:r>
      <w:r w:rsidRPr="00DE313F">
        <w:rPr>
          <w:rFonts w:ascii="仿宋_GB2312" w:eastAsia="仿宋_GB2312" w:hAnsi="微软雅黑" w:cs="宋体" w:hint="eastAsia"/>
          <w:color w:val="000000"/>
          <w:kern w:val="0"/>
          <w:sz w:val="32"/>
          <w:szCs w:val="32"/>
          <w:bdr w:val="none" w:sz="0" w:space="0" w:color="auto" w:frame="1"/>
        </w:rPr>
        <w:t>辆，基本形成集冷链、包装、分拣、配送为一体的商贸物流标准体系。</w:t>
      </w:r>
      <w:r w:rsidRPr="00DE313F">
        <w:rPr>
          <w:rFonts w:ascii="楷体_GB2312" w:eastAsia="楷体_GB2312" w:hAnsi="微软雅黑" w:cs="宋体" w:hint="eastAsia"/>
          <w:color w:val="333333"/>
          <w:kern w:val="0"/>
          <w:sz w:val="32"/>
          <w:szCs w:val="32"/>
          <w:bdr w:val="none" w:sz="0" w:space="0" w:color="auto" w:frame="1"/>
        </w:rPr>
        <w:t>〔</w:t>
      </w:r>
      <w:r w:rsidRPr="00DE313F">
        <w:rPr>
          <w:rFonts w:ascii="楷体_GB2312" w:eastAsia="楷体_GB2312" w:hAnsi="微软雅黑" w:cs="宋体" w:hint="eastAsia"/>
          <w:color w:val="000000"/>
          <w:kern w:val="0"/>
          <w:sz w:val="32"/>
          <w:szCs w:val="32"/>
          <w:bdr w:val="none" w:sz="0" w:space="0" w:color="auto" w:frame="1"/>
        </w:rPr>
        <w:t>牵头单位：市质监局；责任单位：市发改委、市财政局、市交通运输局、市国土资源局、市城乡规划局、市供销社、市邮政管理局、市商务局，各县（市、区）人民政府，赣州经开区、蓉江新区管委会</w:t>
      </w:r>
      <w:r w:rsidRPr="00DE313F">
        <w:rPr>
          <w:rFonts w:ascii="楷体_GB2312" w:eastAsia="楷体_GB2312" w:hAnsi="微软雅黑" w:cs="宋体" w:hint="eastAsia"/>
          <w:color w:val="333333"/>
          <w:kern w:val="0"/>
          <w:sz w:val="32"/>
          <w:szCs w:val="32"/>
          <w:bdr w:val="none" w:sz="0" w:space="0" w:color="auto" w:frame="1"/>
        </w:rPr>
        <w:t>〕</w:t>
      </w:r>
    </w:p>
    <w:p w14:paraId="6A966B96"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2.加快商贸物流信息化建设。</w:t>
      </w:r>
      <w:r w:rsidRPr="00DE313F">
        <w:rPr>
          <w:rFonts w:ascii="仿宋_GB2312" w:eastAsia="仿宋_GB2312" w:hAnsi="微软雅黑" w:cs="宋体" w:hint="eastAsia"/>
          <w:color w:val="000000"/>
          <w:kern w:val="0"/>
          <w:sz w:val="32"/>
          <w:szCs w:val="32"/>
          <w:bdr w:val="none" w:sz="0" w:space="0" w:color="auto" w:frame="1"/>
          <w:shd w:val="clear" w:color="auto" w:fill="FFFFFF"/>
        </w:rPr>
        <w:t>建立全市统筹的物流快递信息化平台和赣州智慧供应链公共信息平台，打造跨境电商、家具、脐橙电商交易、钨和稀土等有色金属交易、电子口岸等交易平台</w:t>
      </w:r>
      <w:r w:rsidRPr="00DE313F">
        <w:rPr>
          <w:rFonts w:ascii="仿宋_GB2312" w:eastAsia="仿宋_GB2312" w:hAnsi="微软雅黑" w:cs="宋体" w:hint="eastAsia"/>
          <w:color w:val="000000"/>
          <w:kern w:val="0"/>
          <w:sz w:val="32"/>
          <w:szCs w:val="32"/>
          <w:bdr w:val="none" w:sz="0" w:space="0" w:color="auto" w:frame="1"/>
        </w:rPr>
        <w:t>，</w:t>
      </w:r>
      <w:r w:rsidRPr="00DE313F">
        <w:rPr>
          <w:rFonts w:ascii="仿宋_GB2312" w:eastAsia="仿宋_GB2312" w:hAnsi="微软雅黑" w:cs="宋体" w:hint="eastAsia"/>
          <w:color w:val="000000"/>
          <w:kern w:val="0"/>
          <w:sz w:val="32"/>
          <w:szCs w:val="32"/>
          <w:bdr w:val="none" w:sz="0" w:space="0" w:color="auto" w:frame="1"/>
          <w:shd w:val="clear" w:color="auto" w:fill="FFFFFF"/>
        </w:rPr>
        <w:t>建立“互联网</w:t>
      </w:r>
      <w:r w:rsidRPr="00DE313F">
        <w:rPr>
          <w:rFonts w:ascii="宋体" w:eastAsia="宋体" w:hAnsi="宋体" w:cs="宋体" w:hint="eastAsia"/>
          <w:color w:val="000000"/>
          <w:kern w:val="0"/>
          <w:sz w:val="32"/>
          <w:szCs w:val="32"/>
          <w:bdr w:val="none" w:sz="0" w:space="0" w:color="auto" w:frame="1"/>
          <w:shd w:val="clear" w:color="auto" w:fill="FFFFFF"/>
        </w:rPr>
        <w:t>+</w:t>
      </w:r>
      <w:r w:rsidRPr="00DE313F">
        <w:rPr>
          <w:rFonts w:ascii="仿宋_GB2312" w:eastAsia="仿宋_GB2312" w:hAnsi="微软雅黑" w:cs="宋体" w:hint="eastAsia"/>
          <w:color w:val="000000"/>
          <w:kern w:val="0"/>
          <w:sz w:val="32"/>
          <w:szCs w:val="32"/>
          <w:bdr w:val="none" w:sz="0" w:space="0" w:color="auto" w:frame="1"/>
          <w:shd w:val="clear" w:color="auto" w:fill="FFFFFF"/>
        </w:rPr>
        <w:t>”高效物流服务体系，打造物流大数据应用中心、工业制造采购与物流中心。</w:t>
      </w:r>
      <w:r w:rsidRPr="00DE313F">
        <w:rPr>
          <w:rFonts w:ascii="仿宋_GB2312" w:eastAsia="仿宋_GB2312" w:hAnsi="微软雅黑" w:cs="宋体" w:hint="eastAsia"/>
          <w:color w:val="000000"/>
          <w:kern w:val="0"/>
          <w:sz w:val="32"/>
          <w:szCs w:val="32"/>
          <w:bdr w:val="none" w:sz="0" w:space="0" w:color="auto" w:frame="1"/>
        </w:rPr>
        <w:t>支持“吉集号”、江西红土地物流、惠龙易通、天地汇、赣州传化南北、南康顺丰无人机试点基地等物流企业利用物流信息服务平台探索发展与生产制造、商贸流通、信贷金融等产业协调联动的智慧物流生态体系。鼓励企业加强物流装备更新和设施改造，加快商贸物流业推广应用物联网技术，提升信息化水平，鼓励龙头商贸及物流企业参与信息共享。</w:t>
      </w:r>
      <w:r w:rsidRPr="00DE313F">
        <w:rPr>
          <w:rFonts w:ascii="楷体_GB2312" w:eastAsia="楷体_GB2312" w:hAnsi="微软雅黑" w:cs="宋体" w:hint="eastAsia"/>
          <w:color w:val="333333"/>
          <w:kern w:val="0"/>
          <w:sz w:val="32"/>
          <w:szCs w:val="32"/>
          <w:bdr w:val="none" w:sz="0" w:space="0" w:color="auto" w:frame="1"/>
        </w:rPr>
        <w:t>〔</w:t>
      </w:r>
      <w:r w:rsidRPr="00DE313F">
        <w:rPr>
          <w:rFonts w:ascii="楷体_GB2312" w:eastAsia="楷体_GB2312" w:hAnsi="微软雅黑" w:cs="宋体" w:hint="eastAsia"/>
          <w:color w:val="000000"/>
          <w:kern w:val="0"/>
          <w:sz w:val="32"/>
          <w:szCs w:val="32"/>
          <w:bdr w:val="none" w:sz="0" w:space="0" w:color="auto" w:frame="1"/>
        </w:rPr>
        <w:t>牵头单位：市交通运输局、市工信委；责任单位：市发改委、市商务局、市科技局、市邮政管理局，各县（市、区）人民政府，赣州经开区、蓉江新区管委会</w:t>
      </w:r>
      <w:r w:rsidRPr="00DE313F">
        <w:rPr>
          <w:rFonts w:ascii="楷体_GB2312" w:eastAsia="楷体_GB2312" w:hAnsi="微软雅黑" w:cs="宋体" w:hint="eastAsia"/>
          <w:color w:val="333333"/>
          <w:kern w:val="0"/>
          <w:sz w:val="32"/>
          <w:szCs w:val="32"/>
          <w:bdr w:val="none" w:sz="0" w:space="0" w:color="auto" w:frame="1"/>
        </w:rPr>
        <w:t>〕</w:t>
      </w:r>
    </w:p>
    <w:p w14:paraId="27AA386E"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lastRenderedPageBreak/>
        <w:t>3.加快商贸物流集约化建设。支持第三方物流企业发展，拓展物流方案设计、智能包装、设备租赁等增值服务，提升第三方物流服务水平。鼓励大型企业通过联盟、联合等方式，实现资源整合优化，提升商贸物流集约化发展程度。</w:t>
      </w:r>
      <w:r w:rsidRPr="00DE313F">
        <w:rPr>
          <w:rFonts w:ascii="楷体_GB2312" w:eastAsia="楷体_GB2312" w:hAnsi="微软雅黑" w:cs="宋体" w:hint="eastAsia"/>
          <w:color w:val="333333"/>
          <w:kern w:val="0"/>
          <w:sz w:val="32"/>
          <w:szCs w:val="32"/>
          <w:bdr w:val="none" w:sz="0" w:space="0" w:color="auto" w:frame="1"/>
        </w:rPr>
        <w:t>〔</w:t>
      </w:r>
      <w:r w:rsidRPr="00DE313F">
        <w:rPr>
          <w:rFonts w:ascii="楷体_GB2312" w:eastAsia="楷体_GB2312" w:hAnsi="微软雅黑" w:cs="宋体" w:hint="eastAsia"/>
          <w:color w:val="000000"/>
          <w:kern w:val="0"/>
          <w:sz w:val="32"/>
          <w:szCs w:val="32"/>
          <w:bdr w:val="none" w:sz="0" w:space="0" w:color="auto" w:frame="1"/>
        </w:rPr>
        <w:t>牵头单位：市交通运输局；责任单位：市工信委、市商务局，各县（市、区）人民政府，赣州经开区、蓉江新区管委会</w:t>
      </w:r>
      <w:r w:rsidRPr="00DE313F">
        <w:rPr>
          <w:rFonts w:ascii="楷体_GB2312" w:eastAsia="楷体_GB2312" w:hAnsi="微软雅黑" w:cs="宋体" w:hint="eastAsia"/>
          <w:color w:val="333333"/>
          <w:kern w:val="0"/>
          <w:sz w:val="32"/>
          <w:szCs w:val="32"/>
          <w:bdr w:val="none" w:sz="0" w:space="0" w:color="auto" w:frame="1"/>
        </w:rPr>
        <w:t>〕</w:t>
      </w:r>
    </w:p>
    <w:p w14:paraId="48438CC2"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000000"/>
          <w:kern w:val="0"/>
          <w:sz w:val="32"/>
          <w:szCs w:val="32"/>
          <w:bdr w:val="none" w:sz="0" w:space="0" w:color="auto" w:frame="1"/>
        </w:rPr>
        <w:t>（五）壮大新主体</w:t>
      </w:r>
    </w:p>
    <w:p w14:paraId="627BBC2D"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鼓励和引导优势企业强强联合，积极引进国内外知名且融入“一带一路”的商贸物流企业（集团）和跨国公司在赣州设立地区总部、采购中心、数据结算中心、物流配送中心和销售管理中心。鼓励大型商贸物流企业以资产、品牌、管理为纽带，通过参股、控股、兼并、收购、战略联盟等方式，实现跨行业、跨地区、跨所有制经营，推动大型商业批发、仓储、运输、货运代理等传统物流企业向现代化物流企业转型。推进赣州综保区与赣州港港区联动，规划建设进出口商品展示交易中心，促进保税物流、服务贸易、加工贸易一体化发展。推动优势商贸物流企业通过上市、发行债券、股权置换等方式筹措发展资金，推进多元化投资。鼓励和支持企业将物流业务剥离成立专业化物流企业，努力形成</w:t>
      </w:r>
      <w:r w:rsidRPr="00DE313F">
        <w:rPr>
          <w:rFonts w:ascii="宋体" w:eastAsia="宋体" w:hAnsi="宋体" w:cs="宋体" w:hint="eastAsia"/>
          <w:color w:val="000000"/>
          <w:kern w:val="0"/>
          <w:sz w:val="32"/>
          <w:szCs w:val="32"/>
          <w:bdr w:val="none" w:sz="0" w:space="0" w:color="auto" w:frame="1"/>
        </w:rPr>
        <w:t>1</w:t>
      </w:r>
      <w:r w:rsidRPr="00DE313F">
        <w:rPr>
          <w:rFonts w:ascii="仿宋_GB2312" w:eastAsia="仿宋_GB2312" w:hAnsi="微软雅黑" w:cs="宋体" w:hint="eastAsia"/>
          <w:color w:val="000000"/>
          <w:kern w:val="0"/>
          <w:sz w:val="32"/>
          <w:szCs w:val="32"/>
          <w:bdr w:val="none" w:sz="0" w:space="0" w:color="auto" w:frame="1"/>
        </w:rPr>
        <w:t>家投资</w:t>
      </w:r>
      <w:r w:rsidRPr="00DE313F">
        <w:rPr>
          <w:rFonts w:ascii="宋体" w:eastAsia="宋体" w:hAnsi="宋体" w:cs="宋体" w:hint="eastAsia"/>
          <w:color w:val="000000"/>
          <w:kern w:val="0"/>
          <w:sz w:val="32"/>
          <w:szCs w:val="32"/>
          <w:bdr w:val="none" w:sz="0" w:space="0" w:color="auto" w:frame="1"/>
        </w:rPr>
        <w:t>100</w:t>
      </w:r>
      <w:r w:rsidRPr="00DE313F">
        <w:rPr>
          <w:rFonts w:ascii="仿宋_GB2312" w:eastAsia="仿宋_GB2312" w:hAnsi="微软雅黑" w:cs="宋体" w:hint="eastAsia"/>
          <w:color w:val="000000"/>
          <w:kern w:val="0"/>
          <w:sz w:val="32"/>
          <w:szCs w:val="32"/>
          <w:bdr w:val="none" w:sz="0" w:space="0" w:color="auto" w:frame="1"/>
        </w:rPr>
        <w:t>亿元以上、</w:t>
      </w:r>
      <w:r w:rsidRPr="00DE313F">
        <w:rPr>
          <w:rFonts w:ascii="宋体" w:eastAsia="宋体" w:hAnsi="宋体" w:cs="宋体" w:hint="eastAsia"/>
          <w:color w:val="000000"/>
          <w:kern w:val="0"/>
          <w:sz w:val="32"/>
          <w:szCs w:val="32"/>
          <w:bdr w:val="none" w:sz="0" w:space="0" w:color="auto" w:frame="1"/>
        </w:rPr>
        <w:t>3-4</w:t>
      </w:r>
      <w:r w:rsidRPr="00DE313F">
        <w:rPr>
          <w:rFonts w:ascii="仿宋_GB2312" w:eastAsia="仿宋_GB2312" w:hAnsi="微软雅黑" w:cs="宋体" w:hint="eastAsia"/>
          <w:color w:val="000000"/>
          <w:kern w:val="0"/>
          <w:sz w:val="32"/>
          <w:szCs w:val="32"/>
          <w:bdr w:val="none" w:sz="0" w:space="0" w:color="auto" w:frame="1"/>
        </w:rPr>
        <w:t>家投资</w:t>
      </w:r>
      <w:r w:rsidRPr="00DE313F">
        <w:rPr>
          <w:rFonts w:ascii="宋体" w:eastAsia="宋体" w:hAnsi="宋体" w:cs="宋体" w:hint="eastAsia"/>
          <w:color w:val="000000"/>
          <w:kern w:val="0"/>
          <w:sz w:val="32"/>
          <w:szCs w:val="32"/>
          <w:bdr w:val="none" w:sz="0" w:space="0" w:color="auto" w:frame="1"/>
        </w:rPr>
        <w:t>10</w:t>
      </w:r>
      <w:r w:rsidRPr="00DE313F">
        <w:rPr>
          <w:rFonts w:ascii="仿宋_GB2312" w:eastAsia="仿宋_GB2312" w:hAnsi="微软雅黑" w:cs="宋体" w:hint="eastAsia"/>
          <w:color w:val="000000"/>
          <w:kern w:val="0"/>
          <w:sz w:val="32"/>
          <w:szCs w:val="32"/>
          <w:bdr w:val="none" w:sz="0" w:space="0" w:color="auto" w:frame="1"/>
        </w:rPr>
        <w:t>亿元以上，服务赣南、辐射东南沿海的第三方或第四方</w:t>
      </w:r>
      <w:r w:rsidRPr="00DE313F">
        <w:rPr>
          <w:rFonts w:ascii="仿宋_GB2312" w:eastAsia="仿宋_GB2312" w:hAnsi="微软雅黑" w:cs="宋体" w:hint="eastAsia"/>
          <w:color w:val="000000"/>
          <w:kern w:val="0"/>
          <w:sz w:val="32"/>
          <w:szCs w:val="32"/>
          <w:bdr w:val="none" w:sz="0" w:space="0" w:color="auto" w:frame="1"/>
        </w:rPr>
        <w:lastRenderedPageBreak/>
        <w:t>物流企业。支持民营商贸物流企业发展，引导和鼓励民营资本进入商贸物流领域繁荣、活跃市场。支持物流企业向标准化、规范化和规模化发展，鼓励商贸物流企业向国家</w:t>
      </w:r>
      <w:r w:rsidRPr="00DE313F">
        <w:rPr>
          <w:rFonts w:ascii="宋体" w:eastAsia="宋体" w:hAnsi="宋体" w:cs="宋体" w:hint="eastAsia"/>
          <w:color w:val="000000"/>
          <w:kern w:val="0"/>
          <w:sz w:val="32"/>
          <w:szCs w:val="32"/>
          <w:bdr w:val="none" w:sz="0" w:space="0" w:color="auto" w:frame="1"/>
        </w:rPr>
        <w:t>A</w:t>
      </w:r>
      <w:r w:rsidRPr="00DE313F">
        <w:rPr>
          <w:rFonts w:ascii="仿宋_GB2312" w:eastAsia="仿宋_GB2312" w:hAnsi="微软雅黑" w:cs="宋体" w:hint="eastAsia"/>
          <w:color w:val="000000"/>
          <w:kern w:val="0"/>
          <w:sz w:val="32"/>
          <w:szCs w:val="32"/>
          <w:bdr w:val="none" w:sz="0" w:space="0" w:color="auto" w:frame="1"/>
        </w:rPr>
        <w:t>级企业迈进。</w:t>
      </w:r>
      <w:r w:rsidRPr="00DE313F">
        <w:rPr>
          <w:rFonts w:ascii="楷体_GB2312" w:eastAsia="楷体_GB2312" w:hAnsi="微软雅黑" w:cs="宋体" w:hint="eastAsia"/>
          <w:color w:val="333333"/>
          <w:kern w:val="0"/>
          <w:sz w:val="32"/>
          <w:szCs w:val="32"/>
          <w:bdr w:val="none" w:sz="0" w:space="0" w:color="auto" w:frame="1"/>
        </w:rPr>
        <w:t>〔</w:t>
      </w:r>
      <w:r w:rsidRPr="00DE313F">
        <w:rPr>
          <w:rFonts w:ascii="楷体_GB2312" w:eastAsia="楷体_GB2312" w:hAnsi="微软雅黑" w:cs="宋体" w:hint="eastAsia"/>
          <w:color w:val="000000"/>
          <w:kern w:val="0"/>
          <w:sz w:val="32"/>
          <w:szCs w:val="32"/>
          <w:bdr w:val="none" w:sz="0" w:space="0" w:color="auto" w:frame="1"/>
        </w:rPr>
        <w:t>牵头单位：市商务局、市金融工作局；责任单位：市发改委，市政府口岸办、赣州海关、南昌海关驻龙南办事处，各县（市、区）人民政府，赣州经开区、蓉江新区管委会</w:t>
      </w:r>
      <w:r w:rsidRPr="00DE313F">
        <w:rPr>
          <w:rFonts w:ascii="楷体_GB2312" w:eastAsia="楷体_GB2312" w:hAnsi="微软雅黑" w:cs="宋体" w:hint="eastAsia"/>
          <w:color w:val="333333"/>
          <w:kern w:val="0"/>
          <w:sz w:val="32"/>
          <w:szCs w:val="32"/>
          <w:bdr w:val="none" w:sz="0" w:space="0" w:color="auto" w:frame="1"/>
        </w:rPr>
        <w:t>〕</w:t>
      </w:r>
    </w:p>
    <w:p w14:paraId="3FEEF20C"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黑体" w:eastAsia="黑体" w:hAnsi="黑体" w:cs="宋体" w:hint="eastAsia"/>
          <w:color w:val="000000"/>
          <w:kern w:val="0"/>
          <w:sz w:val="32"/>
          <w:szCs w:val="32"/>
          <w:bdr w:val="none" w:sz="0" w:space="0" w:color="auto" w:frame="1"/>
        </w:rPr>
        <w:t>四、保障措施</w:t>
      </w:r>
    </w:p>
    <w:p w14:paraId="4CC89F2F"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000000"/>
          <w:kern w:val="0"/>
          <w:sz w:val="32"/>
          <w:szCs w:val="32"/>
          <w:bdr w:val="none" w:sz="0" w:space="0" w:color="auto" w:frame="1"/>
        </w:rPr>
        <w:t>（一）加强组织领导。</w:t>
      </w:r>
      <w:r w:rsidRPr="00DE313F">
        <w:rPr>
          <w:rFonts w:ascii="仿宋_GB2312" w:eastAsia="仿宋_GB2312" w:hAnsi="微软雅黑" w:cs="宋体" w:hint="eastAsia"/>
          <w:color w:val="000000"/>
          <w:kern w:val="0"/>
          <w:sz w:val="32"/>
          <w:szCs w:val="32"/>
          <w:bdr w:val="none" w:sz="0" w:space="0" w:color="auto" w:frame="1"/>
        </w:rPr>
        <w:t>成立赣州市建设区域性商贸物流中心推进小组（以下简称推进小组），由市政府分管副市长任组长，分管副秘书长任副组长，市商务局、市发改委、市交通运输局、市工信委、市政府口岸办、市城乡规划局、市城乡建设局、市质监局、市财政局、市国土资源局、市农粮局、市果业局、市供销社、市旅发委、市卫计委、市文广新局、市人社局、市民政局、市邮政管理局、市物流办、赣州海关、南昌海关驻龙南办事处、南铁赣州车务段、赣州机场分公司主要负责同志为成员。推进小组负责本实施方案的推动、落实和督办。推进小组办公室设在市商务局，市商务局主要负责同志兼任办公室主任。</w:t>
      </w:r>
    </w:p>
    <w:p w14:paraId="478FAC55"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000000"/>
          <w:kern w:val="0"/>
          <w:sz w:val="32"/>
          <w:szCs w:val="32"/>
          <w:bdr w:val="none" w:sz="0" w:space="0" w:color="auto" w:frame="1"/>
        </w:rPr>
        <w:t>（二）加大政策支持。</w:t>
      </w:r>
      <w:r w:rsidRPr="00DE313F">
        <w:rPr>
          <w:rFonts w:ascii="仿宋_GB2312" w:eastAsia="仿宋_GB2312" w:hAnsi="微软雅黑" w:cs="宋体" w:hint="eastAsia"/>
          <w:color w:val="000000"/>
          <w:kern w:val="0"/>
          <w:sz w:val="32"/>
          <w:szCs w:val="32"/>
          <w:bdr w:val="none" w:sz="0" w:space="0" w:color="auto" w:frame="1"/>
        </w:rPr>
        <w:t>用好用足《若干意见》等政策，积极向上争资争项，设立和运用物流产业发展资金，支持全市商贸物流业加快发展。出台商贸物流融资扶持政</w:t>
      </w:r>
      <w:r w:rsidRPr="00DE313F">
        <w:rPr>
          <w:rFonts w:ascii="仿宋_GB2312" w:eastAsia="仿宋_GB2312" w:hAnsi="微软雅黑" w:cs="宋体" w:hint="eastAsia"/>
          <w:color w:val="000000"/>
          <w:kern w:val="0"/>
          <w:sz w:val="32"/>
          <w:szCs w:val="32"/>
          <w:bdr w:val="none" w:sz="0" w:space="0" w:color="auto" w:frame="1"/>
        </w:rPr>
        <w:lastRenderedPageBreak/>
        <w:t>策，做大商贸物流企业融资规模。优先保障重点商贸物流园区、重点商贸物流项目建设用地需求。鼓励商贸流通企业盘活现有建设用地优先发展商贸物流，利用闲置工业厂房改造建设电商园和物流仓储中心。鼓励民营经济、外资参与全市商贸物流基础设施建设和运营。促进商贸物流业与工商业用电用水用气同价，落实鲜活农产品运输“绿色通道”政策。</w:t>
      </w:r>
    </w:p>
    <w:p w14:paraId="6DD3260C"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000000"/>
          <w:kern w:val="0"/>
          <w:sz w:val="32"/>
          <w:szCs w:val="32"/>
          <w:bdr w:val="none" w:sz="0" w:space="0" w:color="auto" w:frame="1"/>
        </w:rPr>
        <w:t>（三）重视人才培养。</w:t>
      </w:r>
      <w:r w:rsidRPr="00DE313F">
        <w:rPr>
          <w:rFonts w:ascii="仿宋_GB2312" w:eastAsia="仿宋_GB2312" w:hAnsi="微软雅黑" w:cs="宋体" w:hint="eastAsia"/>
          <w:color w:val="000000"/>
          <w:kern w:val="0"/>
          <w:sz w:val="32"/>
          <w:szCs w:val="32"/>
          <w:bdr w:val="none" w:sz="0" w:space="0" w:color="auto" w:frame="1"/>
        </w:rPr>
        <w:t>统筹驻市高等院校、职业学校、科研院所、社会培训机构和企业等各种培训资源，加快建成商贸物流职业教育培训基地和公共实训基地，开展创新型、应用型、技术型人才开发培训。加强商贸物流学科建设，鼓励支持在江西理工大学、赣南师范大学等院校开设商贸物流学科专业，在赣州职业技术学院发展商贸物流职业教育，逐步形成学历教育、继续教育、职业技能培训等多层次商贸物流人才培养体系；鼓励行业开展快递、电商、物流管理、物流科技和技能操作等相关的认证培训；鼓励事业单位、国有企业专业技术人员到大型商贸物流企业挂职，参与项目合作和创办企业。</w:t>
      </w:r>
    </w:p>
    <w:p w14:paraId="58678D26"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000000"/>
          <w:kern w:val="0"/>
          <w:sz w:val="32"/>
          <w:szCs w:val="32"/>
          <w:bdr w:val="none" w:sz="0" w:space="0" w:color="auto" w:frame="1"/>
        </w:rPr>
        <w:t>（四）落实推进机制。</w:t>
      </w:r>
      <w:r w:rsidRPr="00DE313F">
        <w:rPr>
          <w:rFonts w:ascii="仿宋_GB2312" w:eastAsia="仿宋_GB2312" w:hAnsi="微软雅黑" w:cs="宋体" w:hint="eastAsia"/>
          <w:color w:val="000000"/>
          <w:kern w:val="0"/>
          <w:sz w:val="32"/>
          <w:szCs w:val="32"/>
          <w:bdr w:val="none" w:sz="0" w:space="0" w:color="auto" w:frame="1"/>
        </w:rPr>
        <w:t>发挥媒体宣传和舆论导向作用，宣传推介商贸物流业发展成就，扩大舆论宣传影响，营造全市商贸物流业大发展的浓厚氛围。加强商贸物流中心建设发展情况的统计，加强统计数据的综合分析和运</w:t>
      </w:r>
      <w:r w:rsidRPr="00DE313F">
        <w:rPr>
          <w:rFonts w:ascii="仿宋_GB2312" w:eastAsia="仿宋_GB2312" w:hAnsi="微软雅黑" w:cs="宋体" w:hint="eastAsia"/>
          <w:color w:val="000000"/>
          <w:kern w:val="0"/>
          <w:sz w:val="32"/>
          <w:szCs w:val="32"/>
          <w:bdr w:val="none" w:sz="0" w:space="0" w:color="auto" w:frame="1"/>
        </w:rPr>
        <w:lastRenderedPageBreak/>
        <w:t>用，为科学指导全市商贸物流中心建设发展提供可靠的决策参考。建立完善商贸物流中心建设发展评价考核机制，把区域性商贸物流中心建设工作纳入绩效考核的重要内容。市政府督查室会同市发改委、市统计局、市商务局等单位加强督促检查并严格考核，对商贸物流中心建设发展措施得力、成效显著的给予奖励，对推进不力、工作滞后的单位和个人问责。</w:t>
      </w:r>
    </w:p>
    <w:p w14:paraId="179ECF23"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 </w:t>
      </w:r>
    </w:p>
    <w:p w14:paraId="427D2D82"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简体" w:eastAsia="方正小标宋简体" w:hAnsi="微软雅黑" w:cs="宋体" w:hint="eastAsia"/>
          <w:color w:val="333333"/>
          <w:kern w:val="0"/>
          <w:sz w:val="44"/>
          <w:szCs w:val="44"/>
          <w:bdr w:val="none" w:sz="0" w:space="0" w:color="auto" w:frame="1"/>
        </w:rPr>
        <w:t> </w:t>
      </w:r>
    </w:p>
    <w:p w14:paraId="5747AC1E"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简体" w:eastAsia="方正小标宋简体" w:hAnsi="微软雅黑" w:cs="宋体" w:hint="eastAsia"/>
          <w:color w:val="333333"/>
          <w:kern w:val="0"/>
          <w:sz w:val="44"/>
          <w:szCs w:val="44"/>
          <w:bdr w:val="none" w:sz="0" w:space="0" w:color="auto" w:frame="1"/>
        </w:rPr>
        <w:t> </w:t>
      </w:r>
    </w:p>
    <w:p w14:paraId="73A2D735"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简体" w:eastAsia="方正小标宋简体" w:hAnsi="微软雅黑" w:cs="宋体" w:hint="eastAsia"/>
          <w:color w:val="333333"/>
          <w:kern w:val="0"/>
          <w:sz w:val="44"/>
          <w:szCs w:val="44"/>
          <w:bdr w:val="none" w:sz="0" w:space="0" w:color="auto" w:frame="1"/>
        </w:rPr>
        <w:t> </w:t>
      </w:r>
    </w:p>
    <w:p w14:paraId="49270410"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简体" w:eastAsia="方正小标宋简体" w:hAnsi="微软雅黑" w:cs="宋体" w:hint="eastAsia"/>
          <w:color w:val="333333"/>
          <w:kern w:val="0"/>
          <w:sz w:val="44"/>
          <w:szCs w:val="44"/>
          <w:bdr w:val="none" w:sz="0" w:space="0" w:color="auto" w:frame="1"/>
        </w:rPr>
        <w:t> </w:t>
      </w:r>
    </w:p>
    <w:p w14:paraId="78D3C4BB"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简体" w:eastAsia="方正小标宋简体" w:hAnsi="微软雅黑" w:cs="宋体" w:hint="eastAsia"/>
          <w:color w:val="333333"/>
          <w:kern w:val="0"/>
          <w:sz w:val="44"/>
          <w:szCs w:val="44"/>
          <w:bdr w:val="none" w:sz="0" w:space="0" w:color="auto" w:frame="1"/>
        </w:rPr>
        <w:t> </w:t>
      </w:r>
    </w:p>
    <w:p w14:paraId="6F2F41DA"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简体" w:eastAsia="方正小标宋简体" w:hAnsi="微软雅黑" w:cs="宋体" w:hint="eastAsia"/>
          <w:color w:val="333333"/>
          <w:kern w:val="0"/>
          <w:sz w:val="44"/>
          <w:szCs w:val="44"/>
          <w:bdr w:val="none" w:sz="0" w:space="0" w:color="auto" w:frame="1"/>
        </w:rPr>
        <w:t> </w:t>
      </w:r>
    </w:p>
    <w:p w14:paraId="02FE3538"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简体" w:eastAsia="方正小标宋简体" w:hAnsi="微软雅黑" w:cs="宋体" w:hint="eastAsia"/>
          <w:color w:val="333333"/>
          <w:kern w:val="0"/>
          <w:sz w:val="44"/>
          <w:szCs w:val="44"/>
          <w:bdr w:val="none" w:sz="0" w:space="0" w:color="auto" w:frame="1"/>
        </w:rPr>
        <w:t> </w:t>
      </w:r>
    </w:p>
    <w:p w14:paraId="6D4C63E8"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简体" w:eastAsia="方正小标宋简体" w:hAnsi="微软雅黑" w:cs="宋体" w:hint="eastAsia"/>
          <w:color w:val="333333"/>
          <w:kern w:val="0"/>
          <w:sz w:val="44"/>
          <w:szCs w:val="44"/>
          <w:bdr w:val="none" w:sz="0" w:space="0" w:color="auto" w:frame="1"/>
        </w:rPr>
        <w:t> </w:t>
      </w:r>
    </w:p>
    <w:p w14:paraId="26A1AED3"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简体" w:eastAsia="方正小标宋简体" w:hAnsi="微软雅黑" w:cs="宋体" w:hint="eastAsia"/>
          <w:color w:val="333333"/>
          <w:kern w:val="0"/>
          <w:sz w:val="44"/>
          <w:szCs w:val="44"/>
          <w:bdr w:val="none" w:sz="0" w:space="0" w:color="auto" w:frame="1"/>
        </w:rPr>
        <w:t> </w:t>
      </w:r>
    </w:p>
    <w:p w14:paraId="23BCA2A8"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_GBK" w:eastAsia="方正小标宋_GBK" w:hAnsi="微软雅黑" w:cs="宋体" w:hint="eastAsia"/>
          <w:color w:val="333333"/>
          <w:kern w:val="0"/>
          <w:sz w:val="44"/>
          <w:szCs w:val="44"/>
          <w:bdr w:val="none" w:sz="0" w:space="0" w:color="auto" w:frame="1"/>
        </w:rPr>
        <w:lastRenderedPageBreak/>
        <w:t>赣州市建设区域性文化旅游中心实施方案</w:t>
      </w:r>
    </w:p>
    <w:p w14:paraId="16B8BDE2"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Calibri" w:eastAsia="仿宋" w:hAnsi="Calibri" w:cs="Calibri"/>
          <w:color w:val="333333"/>
          <w:kern w:val="0"/>
          <w:sz w:val="32"/>
          <w:szCs w:val="32"/>
          <w:bdr w:val="none" w:sz="0" w:space="0" w:color="auto" w:frame="1"/>
        </w:rPr>
        <w:t> </w:t>
      </w:r>
    </w:p>
    <w:p w14:paraId="48593914"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为贯彻落实《江西省人民政府关于支持赣州建设省域副中心城市的若干意见》（赣府发〔2017〕</w:t>
      </w:r>
      <w:r w:rsidRPr="00DE313F">
        <w:rPr>
          <w:rFonts w:ascii="宋体" w:eastAsia="宋体" w:hAnsi="宋体" w:cs="宋体" w:hint="eastAsia"/>
          <w:color w:val="333333"/>
          <w:kern w:val="0"/>
          <w:sz w:val="32"/>
          <w:szCs w:val="32"/>
          <w:bdr w:val="none" w:sz="0" w:space="0" w:color="auto" w:frame="1"/>
        </w:rPr>
        <w:t>41</w:t>
      </w:r>
      <w:r w:rsidRPr="00DE313F">
        <w:rPr>
          <w:rFonts w:ascii="仿宋_GB2312" w:eastAsia="仿宋_GB2312" w:hAnsi="微软雅黑" w:cs="宋体" w:hint="eastAsia"/>
          <w:color w:val="333333"/>
          <w:kern w:val="0"/>
          <w:sz w:val="32"/>
          <w:szCs w:val="32"/>
          <w:bdr w:val="none" w:sz="0" w:space="0" w:color="auto" w:frame="1"/>
        </w:rPr>
        <w:t>号）、《中共江西省委 江西省人民政府关于全面推进全域旅游发展的意见》（赣发〔</w:t>
      </w:r>
      <w:r w:rsidRPr="00DE313F">
        <w:rPr>
          <w:rFonts w:ascii="宋体" w:eastAsia="宋体" w:hAnsi="宋体" w:cs="宋体" w:hint="eastAsia"/>
          <w:color w:val="333333"/>
          <w:kern w:val="0"/>
          <w:sz w:val="32"/>
          <w:szCs w:val="32"/>
          <w:bdr w:val="none" w:sz="0" w:space="0" w:color="auto" w:frame="1"/>
        </w:rPr>
        <w:t>2018</w:t>
      </w:r>
      <w:r w:rsidRPr="00DE313F">
        <w:rPr>
          <w:rFonts w:ascii="仿宋_GB2312" w:eastAsia="仿宋_GB2312" w:hAnsi="微软雅黑" w:cs="宋体" w:hint="eastAsia"/>
          <w:color w:val="333333"/>
          <w:kern w:val="0"/>
          <w:sz w:val="32"/>
          <w:szCs w:val="32"/>
          <w:bdr w:val="none" w:sz="0" w:space="0" w:color="auto" w:frame="1"/>
        </w:rPr>
        <w:t>〕</w:t>
      </w:r>
      <w:r w:rsidRPr="00DE313F">
        <w:rPr>
          <w:rFonts w:ascii="宋体" w:eastAsia="宋体" w:hAnsi="宋体" w:cs="宋体" w:hint="eastAsia"/>
          <w:color w:val="333333"/>
          <w:kern w:val="0"/>
          <w:sz w:val="32"/>
          <w:szCs w:val="32"/>
          <w:bdr w:val="none" w:sz="0" w:space="0" w:color="auto" w:frame="1"/>
        </w:rPr>
        <w:t>13</w:t>
      </w:r>
      <w:r w:rsidRPr="00DE313F">
        <w:rPr>
          <w:rFonts w:ascii="仿宋_GB2312" w:eastAsia="仿宋_GB2312" w:hAnsi="微软雅黑" w:cs="宋体" w:hint="eastAsia"/>
          <w:color w:val="333333"/>
          <w:kern w:val="0"/>
          <w:sz w:val="32"/>
          <w:szCs w:val="32"/>
          <w:bdr w:val="none" w:sz="0" w:space="0" w:color="auto" w:frame="1"/>
        </w:rPr>
        <w:t>号）精神，根据《赣州建设省域副中心城市重点工作责任分工》（赣市府办字〔</w:t>
      </w:r>
      <w:r w:rsidRPr="00DE313F">
        <w:rPr>
          <w:rFonts w:ascii="宋体" w:eastAsia="宋体" w:hAnsi="宋体" w:cs="宋体" w:hint="eastAsia"/>
          <w:color w:val="333333"/>
          <w:kern w:val="0"/>
          <w:sz w:val="32"/>
          <w:szCs w:val="32"/>
          <w:bdr w:val="none" w:sz="0" w:space="0" w:color="auto" w:frame="1"/>
        </w:rPr>
        <w:t>2018</w:t>
      </w:r>
      <w:r w:rsidRPr="00DE313F">
        <w:rPr>
          <w:rFonts w:ascii="仿宋_GB2312" w:eastAsia="仿宋_GB2312" w:hAnsi="微软雅黑" w:cs="宋体" w:hint="eastAsia"/>
          <w:color w:val="333333"/>
          <w:kern w:val="0"/>
          <w:sz w:val="32"/>
          <w:szCs w:val="32"/>
          <w:bdr w:val="none" w:sz="0" w:space="0" w:color="auto" w:frame="1"/>
        </w:rPr>
        <w:t>〕</w:t>
      </w:r>
      <w:r w:rsidRPr="00DE313F">
        <w:rPr>
          <w:rFonts w:ascii="宋体" w:eastAsia="宋体" w:hAnsi="宋体" w:cs="宋体" w:hint="eastAsia"/>
          <w:color w:val="333333"/>
          <w:kern w:val="0"/>
          <w:sz w:val="32"/>
          <w:szCs w:val="32"/>
          <w:bdr w:val="none" w:sz="0" w:space="0" w:color="auto" w:frame="1"/>
        </w:rPr>
        <w:t>34</w:t>
      </w:r>
      <w:r w:rsidRPr="00DE313F">
        <w:rPr>
          <w:rFonts w:ascii="仿宋_GB2312" w:eastAsia="仿宋_GB2312" w:hAnsi="微软雅黑" w:cs="宋体" w:hint="eastAsia"/>
          <w:color w:val="333333"/>
          <w:kern w:val="0"/>
          <w:sz w:val="32"/>
          <w:szCs w:val="32"/>
          <w:bdr w:val="none" w:sz="0" w:space="0" w:color="auto" w:frame="1"/>
        </w:rPr>
        <w:t>号），加快建设区域性文化旅游中心城市，推动全域旅游发展，服务省域副中心城市建设战略，结合赣州文化和旅游产业发展实际，特制定本方案。</w:t>
      </w:r>
    </w:p>
    <w:p w14:paraId="21EF9407"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黑体" w:eastAsia="黑体" w:hAnsi="黑体" w:cs="宋体" w:hint="eastAsia"/>
          <w:color w:val="333333"/>
          <w:kern w:val="0"/>
          <w:sz w:val="32"/>
          <w:szCs w:val="32"/>
          <w:bdr w:val="none" w:sz="0" w:space="0" w:color="auto" w:frame="1"/>
        </w:rPr>
        <w:t>一、总体思路</w:t>
      </w:r>
    </w:p>
    <w:p w14:paraId="7F0E8943"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以习近平新时代中国特色社会主义思想为指导，全面贯彻落实党的十九大精神，按照省第十四次党代会、市第五次党代会的安排部署，围绕建设省域副中心城市的要求，以国家旅游扶贫试验区建设为契机，根据赣州文化和旅游资源禀赋，围绕“一核三区”的旅游空间布局和全域文化旅游发展目标，积极探索、推行“文化</w:t>
      </w:r>
      <w:r w:rsidRPr="00DE313F">
        <w:rPr>
          <w:rFonts w:ascii="宋体" w:eastAsia="宋体" w:hAnsi="宋体" w:cs="宋体" w:hint="eastAsia"/>
          <w:color w:val="333333"/>
          <w:kern w:val="0"/>
          <w:sz w:val="32"/>
          <w:szCs w:val="32"/>
          <w:bdr w:val="none" w:sz="0" w:space="0" w:color="auto" w:frame="1"/>
        </w:rPr>
        <w:t>+</w:t>
      </w:r>
      <w:r w:rsidRPr="00DE313F">
        <w:rPr>
          <w:rFonts w:ascii="仿宋_GB2312" w:eastAsia="仿宋_GB2312" w:hAnsi="微软雅黑" w:cs="宋体" w:hint="eastAsia"/>
          <w:color w:val="333333"/>
          <w:kern w:val="0"/>
          <w:sz w:val="32"/>
          <w:szCs w:val="32"/>
          <w:bdr w:val="none" w:sz="0" w:space="0" w:color="auto" w:frame="1"/>
        </w:rPr>
        <w:t>旅游”有机融合发展模式，着力打造“红色故都”“江南宋城”“客家摇篮”“阳明文化”四张文化旅游特色牌，以文化提升旅游，以旅游促进文化，把赣州建设成为国家著名的红色旅游目的地，中国南方著名的文化旅游目的地、区域性文化旅游中心城市和东南沿海地区休闲度假后花园。</w:t>
      </w:r>
    </w:p>
    <w:p w14:paraId="6BB4BC6F"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黑体" w:eastAsia="黑体" w:hAnsi="黑体" w:cs="宋体" w:hint="eastAsia"/>
          <w:color w:val="333333"/>
          <w:kern w:val="0"/>
          <w:sz w:val="32"/>
          <w:szCs w:val="32"/>
          <w:bdr w:val="none" w:sz="0" w:space="0" w:color="auto" w:frame="1"/>
        </w:rPr>
        <w:lastRenderedPageBreak/>
        <w:t>二、发展目标</w:t>
      </w:r>
    </w:p>
    <w:p w14:paraId="0FADDA26"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333333"/>
          <w:kern w:val="0"/>
          <w:sz w:val="32"/>
          <w:szCs w:val="32"/>
          <w:bdr w:val="none" w:sz="0" w:space="0" w:color="auto" w:frame="1"/>
        </w:rPr>
        <w:t>（一）近期目标：</w:t>
      </w:r>
      <w:r w:rsidRPr="00DE313F">
        <w:rPr>
          <w:rFonts w:ascii="仿宋_GB2312" w:eastAsia="仿宋_GB2312" w:hAnsi="微软雅黑" w:cs="宋体" w:hint="eastAsia"/>
          <w:color w:val="333333"/>
          <w:kern w:val="0"/>
          <w:sz w:val="32"/>
          <w:szCs w:val="32"/>
          <w:bdr w:val="none" w:sz="0" w:space="0" w:color="auto" w:frame="1"/>
        </w:rPr>
        <w:t>到2020年，基本建设成为省域文化旅游副中心，文化旅游基础建设基本到位，文化旅游品牌特色逐渐彰显，文化传播平台、文化旅游消费热点、旅游产品体系、文化旅游人才培养体系基本形成，全域旅游、优质旅游等基本实现。各县（市、区）都有</w:t>
      </w:r>
      <w:r w:rsidRPr="00DE313F">
        <w:rPr>
          <w:rFonts w:ascii="宋体" w:eastAsia="宋体" w:hAnsi="宋体" w:cs="宋体" w:hint="eastAsia"/>
          <w:color w:val="333333"/>
          <w:kern w:val="0"/>
          <w:sz w:val="32"/>
          <w:szCs w:val="32"/>
          <w:bdr w:val="none" w:sz="0" w:space="0" w:color="auto" w:frame="1"/>
        </w:rPr>
        <w:t>4A</w:t>
      </w:r>
      <w:r w:rsidRPr="00DE313F">
        <w:rPr>
          <w:rFonts w:ascii="仿宋_GB2312" w:eastAsia="仿宋_GB2312" w:hAnsi="微软雅黑" w:cs="宋体" w:hint="eastAsia"/>
          <w:color w:val="333333"/>
          <w:kern w:val="0"/>
          <w:sz w:val="32"/>
          <w:szCs w:val="32"/>
          <w:bdr w:val="none" w:sz="0" w:space="0" w:color="auto" w:frame="1"/>
        </w:rPr>
        <w:t>级景区、</w:t>
      </w:r>
      <w:r w:rsidRPr="00DE313F">
        <w:rPr>
          <w:rFonts w:ascii="宋体" w:eastAsia="宋体" w:hAnsi="宋体" w:cs="宋体" w:hint="eastAsia"/>
          <w:color w:val="333333"/>
          <w:kern w:val="0"/>
          <w:sz w:val="32"/>
          <w:szCs w:val="32"/>
          <w:bdr w:val="none" w:sz="0" w:space="0" w:color="auto" w:frame="1"/>
        </w:rPr>
        <w:t>4A</w:t>
      </w:r>
      <w:r w:rsidRPr="00DE313F">
        <w:rPr>
          <w:rFonts w:ascii="仿宋_GB2312" w:eastAsia="仿宋_GB2312" w:hAnsi="微软雅黑" w:cs="宋体" w:hint="eastAsia"/>
          <w:color w:val="333333"/>
          <w:kern w:val="0"/>
          <w:sz w:val="32"/>
          <w:szCs w:val="32"/>
          <w:bdr w:val="none" w:sz="0" w:space="0" w:color="auto" w:frame="1"/>
        </w:rPr>
        <w:t>级乡村旅游点，赣州高等级景区总数量、旅游接待水平位于全省前列，年接待国内外旅游者达到</w:t>
      </w:r>
      <w:r w:rsidRPr="00DE313F">
        <w:rPr>
          <w:rFonts w:ascii="宋体" w:eastAsia="宋体" w:hAnsi="宋体" w:cs="宋体" w:hint="eastAsia"/>
          <w:color w:val="333333"/>
          <w:kern w:val="0"/>
          <w:sz w:val="32"/>
          <w:szCs w:val="32"/>
          <w:bdr w:val="none" w:sz="0" w:space="0" w:color="auto" w:frame="1"/>
        </w:rPr>
        <w:t>1.45</w:t>
      </w:r>
      <w:r w:rsidRPr="00DE313F">
        <w:rPr>
          <w:rFonts w:ascii="仿宋_GB2312" w:eastAsia="仿宋_GB2312" w:hAnsi="微软雅黑" w:cs="宋体" w:hint="eastAsia"/>
          <w:color w:val="333333"/>
          <w:kern w:val="0"/>
          <w:sz w:val="32"/>
          <w:szCs w:val="32"/>
          <w:bdr w:val="none" w:sz="0" w:space="0" w:color="auto" w:frame="1"/>
        </w:rPr>
        <w:t>亿人次，旅游业综合收入超过</w:t>
      </w:r>
      <w:r w:rsidRPr="00DE313F">
        <w:rPr>
          <w:rFonts w:ascii="宋体" w:eastAsia="宋体" w:hAnsi="宋体" w:cs="宋体" w:hint="eastAsia"/>
          <w:color w:val="333333"/>
          <w:kern w:val="0"/>
          <w:sz w:val="32"/>
          <w:szCs w:val="32"/>
          <w:bdr w:val="none" w:sz="0" w:space="0" w:color="auto" w:frame="1"/>
        </w:rPr>
        <w:t>1750</w:t>
      </w:r>
      <w:r w:rsidRPr="00DE313F">
        <w:rPr>
          <w:rFonts w:ascii="仿宋_GB2312" w:eastAsia="仿宋_GB2312" w:hAnsi="微软雅黑" w:cs="宋体" w:hint="eastAsia"/>
          <w:color w:val="333333"/>
          <w:kern w:val="0"/>
          <w:sz w:val="32"/>
          <w:szCs w:val="32"/>
          <w:bdr w:val="none" w:sz="0" w:space="0" w:color="auto" w:frame="1"/>
        </w:rPr>
        <w:t>亿元，旅游业增加值占全市</w:t>
      </w:r>
      <w:r w:rsidRPr="00DE313F">
        <w:rPr>
          <w:rFonts w:ascii="宋体" w:eastAsia="宋体" w:hAnsi="宋体" w:cs="宋体" w:hint="eastAsia"/>
          <w:color w:val="333333"/>
          <w:kern w:val="0"/>
          <w:sz w:val="32"/>
          <w:szCs w:val="32"/>
          <w:bdr w:val="none" w:sz="0" w:space="0" w:color="auto" w:frame="1"/>
        </w:rPr>
        <w:t>GDP</w:t>
      </w:r>
      <w:r w:rsidRPr="00DE313F">
        <w:rPr>
          <w:rFonts w:ascii="仿宋_GB2312" w:eastAsia="仿宋_GB2312" w:hAnsi="微软雅黑" w:cs="宋体" w:hint="eastAsia"/>
          <w:color w:val="333333"/>
          <w:kern w:val="0"/>
          <w:sz w:val="32"/>
          <w:szCs w:val="32"/>
          <w:bdr w:val="none" w:sz="0" w:space="0" w:color="auto" w:frame="1"/>
        </w:rPr>
        <w:t>的</w:t>
      </w:r>
      <w:r w:rsidRPr="00DE313F">
        <w:rPr>
          <w:rFonts w:ascii="宋体" w:eastAsia="宋体" w:hAnsi="宋体" w:cs="宋体" w:hint="eastAsia"/>
          <w:color w:val="333333"/>
          <w:kern w:val="0"/>
          <w:sz w:val="32"/>
          <w:szCs w:val="32"/>
          <w:bdr w:val="none" w:sz="0" w:space="0" w:color="auto" w:frame="1"/>
        </w:rPr>
        <w:t>12%</w:t>
      </w:r>
      <w:r w:rsidRPr="00DE313F">
        <w:rPr>
          <w:rFonts w:ascii="仿宋_GB2312" w:eastAsia="仿宋_GB2312" w:hAnsi="微软雅黑" w:cs="宋体" w:hint="eastAsia"/>
          <w:color w:val="333333"/>
          <w:kern w:val="0"/>
          <w:sz w:val="32"/>
          <w:szCs w:val="32"/>
          <w:bdr w:val="none" w:sz="0" w:space="0" w:color="auto" w:frame="1"/>
        </w:rPr>
        <w:t>以上。</w:t>
      </w:r>
    </w:p>
    <w:p w14:paraId="1B96A5F8"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333333"/>
          <w:kern w:val="0"/>
          <w:sz w:val="32"/>
          <w:szCs w:val="32"/>
          <w:bdr w:val="none" w:sz="0" w:space="0" w:color="auto" w:frame="1"/>
        </w:rPr>
        <w:t>（二）远期目标：</w:t>
      </w:r>
      <w:r w:rsidRPr="00DE313F">
        <w:rPr>
          <w:rFonts w:ascii="仿宋_GB2312" w:eastAsia="仿宋_GB2312" w:hAnsi="微软雅黑" w:cs="宋体" w:hint="eastAsia"/>
          <w:color w:val="333333"/>
          <w:kern w:val="0"/>
          <w:sz w:val="32"/>
          <w:szCs w:val="32"/>
          <w:bdr w:val="none" w:sz="0" w:space="0" w:color="auto" w:frame="1"/>
        </w:rPr>
        <w:t>到2035年，赣州区域性文化旅游中心进一步提质升级，文化旅游品牌全国知名，成为红色文化、宋城文化、客家文化、阳明文化传播高地。文化旅游基础设施完善，产品体系丰富，拥有完整的旅游产业链，文化旅游消费市场成熟，文化旅游人才队伍壮大，文化旅游主要发展指标高于中部地区平均水平，全域旅游和优质旅游全面实现，成为赣粤闽湘四省边际区域性文化旅游中心。</w:t>
      </w:r>
    </w:p>
    <w:p w14:paraId="7D69DD7A"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黑体" w:eastAsia="黑体" w:hAnsi="黑体" w:cs="宋体" w:hint="eastAsia"/>
          <w:color w:val="333333"/>
          <w:kern w:val="0"/>
          <w:sz w:val="32"/>
          <w:szCs w:val="32"/>
          <w:bdr w:val="none" w:sz="0" w:space="0" w:color="auto" w:frame="1"/>
        </w:rPr>
        <w:t>三、重点任务</w:t>
      </w:r>
    </w:p>
    <w:p w14:paraId="61628EF9"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333333"/>
          <w:kern w:val="0"/>
          <w:sz w:val="32"/>
          <w:szCs w:val="32"/>
          <w:bdr w:val="none" w:sz="0" w:space="0" w:color="auto" w:frame="1"/>
        </w:rPr>
        <w:t>（一）打造四大文化旅游产品体系</w:t>
      </w:r>
    </w:p>
    <w:p w14:paraId="1D13D7D3"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1.打造</w:t>
      </w:r>
      <w:r w:rsidRPr="00DE313F">
        <w:rPr>
          <w:rFonts w:ascii="仿宋_GB2312" w:eastAsia="仿宋_GB2312" w:hAnsi="宋体" w:cs="宋体" w:hint="eastAsia"/>
          <w:color w:val="333333"/>
          <w:kern w:val="0"/>
          <w:sz w:val="32"/>
          <w:szCs w:val="32"/>
          <w:bdr w:val="none" w:sz="0" w:space="0" w:color="auto" w:frame="1"/>
        </w:rPr>
        <w:t>红色文化传承创新区</w:t>
      </w:r>
      <w:r w:rsidRPr="00DE313F">
        <w:rPr>
          <w:rFonts w:ascii="仿宋_GB2312" w:eastAsia="仿宋_GB2312" w:hAnsi="微软雅黑" w:cs="宋体" w:hint="eastAsia"/>
          <w:color w:val="333333"/>
          <w:kern w:val="0"/>
          <w:sz w:val="32"/>
          <w:szCs w:val="32"/>
          <w:bdr w:val="none" w:sz="0" w:space="0" w:color="auto" w:frame="1"/>
        </w:rPr>
        <w:t>和全国著名的红色旅游目的地。按照“突出重点、打造龙头、一县一品、互补发</w:t>
      </w:r>
      <w:r w:rsidRPr="00DE313F">
        <w:rPr>
          <w:rFonts w:ascii="仿宋_GB2312" w:eastAsia="仿宋_GB2312" w:hAnsi="微软雅黑" w:cs="宋体" w:hint="eastAsia"/>
          <w:color w:val="333333"/>
          <w:kern w:val="0"/>
          <w:sz w:val="32"/>
          <w:szCs w:val="32"/>
          <w:bdr w:val="none" w:sz="0" w:space="0" w:color="auto" w:frame="1"/>
        </w:rPr>
        <w:lastRenderedPageBreak/>
        <w:t>展”的思路，构建以瑞金为龙头，兴国、于都为重点，宁都、石城、会昌、寻乌、安远、大余、信丰等多点支撑的“</w:t>
      </w:r>
      <w:r w:rsidRPr="00DE313F">
        <w:rPr>
          <w:rFonts w:ascii="宋体" w:eastAsia="宋体" w:hAnsi="宋体" w:cs="宋体" w:hint="eastAsia"/>
          <w:color w:val="333333"/>
          <w:kern w:val="0"/>
          <w:sz w:val="32"/>
          <w:szCs w:val="32"/>
          <w:bdr w:val="none" w:sz="0" w:space="0" w:color="auto" w:frame="1"/>
        </w:rPr>
        <w:t>1+2+N</w:t>
      </w:r>
      <w:r w:rsidRPr="00DE313F">
        <w:rPr>
          <w:rFonts w:ascii="仿宋_GB2312" w:eastAsia="仿宋_GB2312" w:hAnsi="微软雅黑" w:cs="宋体" w:hint="eastAsia"/>
          <w:color w:val="333333"/>
          <w:kern w:val="0"/>
          <w:sz w:val="32"/>
          <w:szCs w:val="32"/>
          <w:bdr w:val="none" w:sz="0" w:space="0" w:color="auto" w:frame="1"/>
        </w:rPr>
        <w:t>”红色旅游协同发展格局。着力唱响“共和国摇篮”红都瑞金、“苏区干部好作风”模范兴国、“长征集结出发地”于都旅游品牌，打造瑞兴于红色文化长廊，培育形成以红色旅游为主题，特色鲜明、内涵丰富、形式多样的复合型旅游产品和线路，扶持发展一批红色研修培训机构和红色教育（研学实践）基地，打造红色教育培训品牌。充分挖掘全市各地红色文化旅游资源，讲好红色故事，打造一系列红色文化品牌项目，推动红色旅游向体验型、互动型、休闲度假型转变。加强与井冈山、延安、遵义、长汀、上杭等地红色旅游景区的开发合作，将井冈山—瑞金—古田打造成全国红色旅游精品线路，形成瑞金旅游核心圈，使</w:t>
      </w:r>
      <w:r w:rsidRPr="00DE313F">
        <w:rPr>
          <w:rFonts w:ascii="仿宋_GB2312" w:eastAsia="仿宋_GB2312" w:hAnsi="宋体" w:cs="宋体" w:hint="eastAsia"/>
          <w:color w:val="333333"/>
          <w:kern w:val="0"/>
          <w:sz w:val="32"/>
          <w:szCs w:val="32"/>
          <w:bdr w:val="none" w:sz="0" w:space="0" w:color="auto" w:frame="1"/>
        </w:rPr>
        <w:t>红色旅游发展布局更加合理，红色精品景区景点体系更加完善，红色教育功能明显增强</w:t>
      </w:r>
      <w:r w:rsidRPr="00DE313F">
        <w:rPr>
          <w:rFonts w:ascii="仿宋_GB2312" w:eastAsia="仿宋_GB2312" w:hAnsi="微软雅黑" w:cs="宋体" w:hint="eastAsia"/>
          <w:color w:val="333333"/>
          <w:kern w:val="0"/>
          <w:sz w:val="32"/>
          <w:szCs w:val="32"/>
          <w:bdr w:val="none" w:sz="0" w:space="0" w:color="auto" w:frame="1"/>
        </w:rPr>
        <w:t>，“红都瑞金”旅</w:t>
      </w:r>
      <w:r w:rsidRPr="00DE313F">
        <w:rPr>
          <w:rFonts w:ascii="仿宋_GB2312" w:eastAsia="仿宋_GB2312" w:hAnsi="宋体" w:cs="宋体" w:hint="eastAsia"/>
          <w:color w:val="333333"/>
          <w:kern w:val="0"/>
          <w:sz w:val="32"/>
          <w:szCs w:val="32"/>
          <w:bdr w:val="none" w:sz="0" w:space="0" w:color="auto" w:frame="1"/>
        </w:rPr>
        <w:t>游龙头全面昂起，</w:t>
      </w:r>
      <w:r w:rsidRPr="00DE313F">
        <w:rPr>
          <w:rFonts w:ascii="仿宋_GB2312" w:eastAsia="仿宋_GB2312" w:hAnsi="微软雅黑" w:cs="宋体" w:hint="eastAsia"/>
          <w:color w:val="333333"/>
          <w:kern w:val="0"/>
          <w:sz w:val="32"/>
          <w:szCs w:val="32"/>
          <w:bdr w:val="none" w:sz="0" w:space="0" w:color="auto" w:frame="1"/>
        </w:rPr>
        <w:t>“共和国摇篮”旅</w:t>
      </w:r>
      <w:r w:rsidRPr="00DE313F">
        <w:rPr>
          <w:rFonts w:ascii="仿宋_GB2312" w:eastAsia="仿宋_GB2312" w:hAnsi="宋体" w:cs="宋体" w:hint="eastAsia"/>
          <w:color w:val="333333"/>
          <w:kern w:val="0"/>
          <w:sz w:val="32"/>
          <w:szCs w:val="32"/>
          <w:bdr w:val="none" w:sz="0" w:space="0" w:color="auto" w:frame="1"/>
        </w:rPr>
        <w:t>游品牌知名度明显提升，红色旅游发展走在全省前列，</w:t>
      </w:r>
      <w:r w:rsidRPr="00DE313F">
        <w:rPr>
          <w:rFonts w:ascii="仿宋_GB2312" w:eastAsia="仿宋_GB2312" w:hAnsi="微软雅黑" w:cs="宋体" w:hint="eastAsia"/>
          <w:color w:val="333333"/>
          <w:kern w:val="0"/>
          <w:sz w:val="32"/>
          <w:szCs w:val="32"/>
          <w:bdr w:val="none" w:sz="0" w:space="0" w:color="auto" w:frame="1"/>
        </w:rPr>
        <w:t>进</w:t>
      </w:r>
      <w:r w:rsidRPr="00DE313F">
        <w:rPr>
          <w:rFonts w:ascii="仿宋_GB2312" w:eastAsia="仿宋_GB2312" w:hAnsi="宋体" w:cs="宋体" w:hint="eastAsia"/>
          <w:color w:val="333333"/>
          <w:kern w:val="0"/>
          <w:sz w:val="32"/>
          <w:szCs w:val="32"/>
          <w:bdr w:val="none" w:sz="0" w:space="0" w:color="auto" w:frame="1"/>
        </w:rPr>
        <w:t>入全国第一方阵</w:t>
      </w:r>
      <w:r w:rsidRPr="00DE313F">
        <w:rPr>
          <w:rFonts w:ascii="仿宋_GB2312" w:eastAsia="仿宋_GB2312" w:hAnsi="微软雅黑" w:cs="宋体" w:hint="eastAsia"/>
          <w:color w:val="333333"/>
          <w:kern w:val="0"/>
          <w:sz w:val="32"/>
          <w:szCs w:val="32"/>
          <w:bdr w:val="none" w:sz="0" w:space="0" w:color="auto" w:frame="1"/>
        </w:rPr>
        <w:t>。</w:t>
      </w:r>
      <w:r w:rsidRPr="00DE313F">
        <w:rPr>
          <w:rFonts w:ascii="楷体_GB2312" w:eastAsia="楷体_GB2312" w:hAnsi="微软雅黑" w:cs="宋体" w:hint="eastAsia"/>
          <w:color w:val="333333"/>
          <w:kern w:val="0"/>
          <w:sz w:val="32"/>
          <w:szCs w:val="32"/>
          <w:bdr w:val="none" w:sz="0" w:space="0" w:color="auto" w:frame="1"/>
        </w:rPr>
        <w:t>〔责任单位：市旅发委、市委宣传部、市文广新局、市教育局，有关县（市、区）人民政府〕</w:t>
      </w:r>
    </w:p>
    <w:p w14:paraId="1D4B8CAD"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2.打造宋城文化旅游核心区。打造老城区“城市博物馆”，将中心城区打造成为宋城文化展示区、历史文化名城和旅游集散地。推进江南宋城全域旅游景区建设，改造</w:t>
      </w:r>
      <w:r w:rsidRPr="00DE313F">
        <w:rPr>
          <w:rFonts w:ascii="仿宋_GB2312" w:eastAsia="仿宋_GB2312" w:hAnsi="微软雅黑" w:cs="宋体" w:hint="eastAsia"/>
          <w:color w:val="333333"/>
          <w:kern w:val="0"/>
          <w:sz w:val="32"/>
          <w:szCs w:val="32"/>
          <w:bdr w:val="none" w:sz="0" w:space="0" w:color="auto" w:frame="1"/>
        </w:rPr>
        <w:lastRenderedPageBreak/>
        <w:t>提升郁孤台、姚衙前、灶儿巷、南市街、新赣南路等历史文化街区，建设福寿沟博物馆（陈列馆），启动福寿沟考古勘探发掘工作，打造集宋城遗址游览、观光体验、研学科考、休闲度假为一体的江南宋城景区。以“三江六岸”为纽带，串连千年古城、主题公园、古村民居、山水生态等资源，高标准打造“三江六岸”水上旅游带。丰富城市主题雕塑、博物博览、文化创意、市井乡俗等业态，充分挖掘、展示赣南传统文化，重现“江南宋城”。</w:t>
      </w:r>
      <w:r w:rsidRPr="00DE313F">
        <w:rPr>
          <w:rFonts w:ascii="楷体_GB2312" w:eastAsia="楷体_GB2312" w:hAnsi="微软雅黑" w:cs="宋体" w:hint="eastAsia"/>
          <w:color w:val="333333"/>
          <w:kern w:val="0"/>
          <w:sz w:val="32"/>
          <w:szCs w:val="32"/>
          <w:bdr w:val="none" w:sz="0" w:space="0" w:color="auto" w:frame="1"/>
        </w:rPr>
        <w:t>〔责任单位：市文广新局、市旅发委、市城乡规划局、市城乡建设局、赣州城投集团、赣州旅投集团，章贡区、赣县区、南康区人民政府，赣州经开区、蓉江新区管委会〕</w:t>
      </w:r>
    </w:p>
    <w:p w14:paraId="76608636"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3.打造客家文化体验旅游区。唱响“世界围屋之都”品牌，对客家文化中具有代表性的特色街区、建筑民居、民俗风情、传统技艺、文化美食等进行提炼，设计一套具有赣南特色的客家文化形象标识和参观体验项目。申办世界客属恳亲大会，引起全球客家人的情感共鸣。完善并实施《赣州市客家围屋保护条例》，做好赣南客家围屋抢救性维修保护、开发利用工作。加快推进安远三百山创</w:t>
      </w:r>
      <w:r w:rsidRPr="00DE313F">
        <w:rPr>
          <w:rFonts w:ascii="宋体" w:eastAsia="宋体" w:hAnsi="宋体" w:cs="宋体" w:hint="eastAsia"/>
          <w:color w:val="333333"/>
          <w:kern w:val="0"/>
          <w:sz w:val="32"/>
          <w:szCs w:val="32"/>
          <w:bdr w:val="none" w:sz="0" w:space="0" w:color="auto" w:frame="1"/>
        </w:rPr>
        <w:t>5A</w:t>
      </w:r>
      <w:r w:rsidRPr="00DE313F">
        <w:rPr>
          <w:rFonts w:ascii="仿宋_GB2312" w:eastAsia="仿宋_GB2312" w:hAnsi="微软雅黑" w:cs="宋体" w:hint="eastAsia"/>
          <w:color w:val="333333"/>
          <w:kern w:val="0"/>
          <w:sz w:val="32"/>
          <w:szCs w:val="32"/>
          <w:bdr w:val="none" w:sz="0" w:space="0" w:color="auto" w:frame="1"/>
        </w:rPr>
        <w:t>、定南莲塘古城、龙南武当山和关西围、安远东生围、全南雅溪围等重点景区开发和基础设施建设，提升文化品味，将有条件的围屋改造为精品休闲客栈，引入“文化空间”理念，回迁部分村民，建设非遗工作室，活态展示客家生</w:t>
      </w:r>
      <w:r w:rsidRPr="00DE313F">
        <w:rPr>
          <w:rFonts w:ascii="仿宋_GB2312" w:eastAsia="仿宋_GB2312" w:hAnsi="微软雅黑" w:cs="宋体" w:hint="eastAsia"/>
          <w:color w:val="333333"/>
          <w:kern w:val="0"/>
          <w:sz w:val="32"/>
          <w:szCs w:val="32"/>
          <w:bdr w:val="none" w:sz="0" w:space="0" w:color="auto" w:frame="1"/>
        </w:rPr>
        <w:lastRenderedPageBreak/>
        <w:t>产、生活与生态，打造体验性、参与性与趣味性强的“围屋体验”文化综合体。打造客家文化旅游精品线路，把赣州建设成为全国客家文化旅游的首选目的地之一。</w:t>
      </w:r>
      <w:r w:rsidRPr="00DE313F">
        <w:rPr>
          <w:rFonts w:ascii="楷体_GB2312" w:eastAsia="楷体_GB2312" w:hAnsi="微软雅黑" w:cs="宋体" w:hint="eastAsia"/>
          <w:color w:val="333333"/>
          <w:kern w:val="0"/>
          <w:sz w:val="32"/>
          <w:szCs w:val="32"/>
          <w:bdr w:val="none" w:sz="0" w:space="0" w:color="auto" w:frame="1"/>
        </w:rPr>
        <w:t>〔责任单位：市文广新局、市旅发委，有关县（市、区）人民政府〕</w:t>
      </w:r>
    </w:p>
    <w:p w14:paraId="7009BCC0"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4.打造独具特色的阳明文化旅游圈。确立赣州是王阳明先生立德、立功、立言主要实践地，打造阳明文化旅游品牌。成立阳明文化研究院（中心），深入挖掘阳明文化的历史内涵、文化精髓和时代价值。对王阳明有关的历史遗迹进行抢救性保护、修缮，列入文物保护单位，延伸新建部分纪念建筑，扩大文化空间。策划、举办全国性或国际性的阳明文化学术研讨会、论坛，举办各类阳明文化研修班、培训班、成人礼活动等。以王阳明在赣南的活动踪迹为线索，广泛联合、整合区域内的阳明文化资源，打造以心学感悟为核心，以生态养生为支持，以通天岩“阳明书洞”、大余落星亭为重要节点，以崇义阳明文化综合体为主阵地，辐射全域，形成情节完整、内容丰富、组合性强、旅游吸引力大的“阳明文化旅游圈”。打造悟道（阳明书院）、研修（研讨论坛、交流研修）、体验（阳明文化主题公园、文化历史街区）、祭祀（大余王阳明落星地）、山水（通天岩、罗田岩、阳明湖等）、园林（阳明山国家森林公园、湿地公园等）“五位一体”的“修心、</w:t>
      </w:r>
      <w:r w:rsidRPr="00DE313F">
        <w:rPr>
          <w:rFonts w:ascii="仿宋_GB2312" w:eastAsia="仿宋_GB2312" w:hAnsi="微软雅黑" w:cs="宋体" w:hint="eastAsia"/>
          <w:color w:val="333333"/>
          <w:kern w:val="0"/>
          <w:sz w:val="32"/>
          <w:szCs w:val="32"/>
          <w:bdr w:val="none" w:sz="0" w:space="0" w:color="auto" w:frame="1"/>
        </w:rPr>
        <w:lastRenderedPageBreak/>
        <w:t>悟道、康养”的阳明文化精品游产品。</w:t>
      </w:r>
      <w:r w:rsidRPr="00DE313F">
        <w:rPr>
          <w:rFonts w:ascii="楷体_GB2312" w:eastAsia="楷体_GB2312" w:hAnsi="微软雅黑" w:cs="宋体" w:hint="eastAsia"/>
          <w:color w:val="333333"/>
          <w:kern w:val="0"/>
          <w:sz w:val="32"/>
          <w:szCs w:val="32"/>
          <w:bdr w:val="none" w:sz="0" w:space="0" w:color="auto" w:frame="1"/>
        </w:rPr>
        <w:t>〔责任单位：市文广新局、市委宣传部、市社联、市旅发委，有关县（市、区）人民政府〕</w:t>
      </w:r>
    </w:p>
    <w:p w14:paraId="409B0AC2"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333333"/>
          <w:kern w:val="0"/>
          <w:sz w:val="32"/>
          <w:szCs w:val="32"/>
          <w:bdr w:val="none" w:sz="0" w:space="0" w:color="auto" w:frame="1"/>
        </w:rPr>
        <w:t>（二）培育文化旅游消费市场</w:t>
      </w:r>
    </w:p>
    <w:p w14:paraId="16F89BCE"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5.建设文化旅游重点项目。</w:t>
      </w:r>
      <w:r w:rsidRPr="00DE313F">
        <w:rPr>
          <w:rFonts w:ascii="仿宋_GB2312" w:eastAsia="仿宋_GB2312" w:hAnsi="宋体" w:cs="宋体" w:hint="eastAsia"/>
          <w:color w:val="333333"/>
          <w:kern w:val="0"/>
          <w:sz w:val="32"/>
          <w:szCs w:val="32"/>
          <w:bdr w:val="none" w:sz="0" w:space="0" w:color="auto" w:frame="1"/>
        </w:rPr>
        <w:t>每个县（市、区）重点打造一个</w:t>
      </w:r>
      <w:r w:rsidRPr="00DE313F">
        <w:rPr>
          <w:rFonts w:ascii="仿宋_GB2312" w:eastAsia="仿宋_GB2312" w:hAnsi="微软雅黑" w:cs="宋体" w:hint="eastAsia"/>
          <w:color w:val="333333"/>
          <w:kern w:val="0"/>
          <w:sz w:val="32"/>
          <w:szCs w:val="32"/>
          <w:bdr w:val="none" w:sz="0" w:space="0" w:color="auto" w:frame="1"/>
        </w:rPr>
        <w:t>代表</w:t>
      </w:r>
      <w:r w:rsidRPr="00DE313F">
        <w:rPr>
          <w:rFonts w:ascii="仿宋_GB2312" w:eastAsia="仿宋_GB2312" w:hAnsi="宋体" w:cs="宋体" w:hint="eastAsia"/>
          <w:color w:val="333333"/>
          <w:kern w:val="0"/>
          <w:sz w:val="32"/>
          <w:szCs w:val="32"/>
          <w:bdr w:val="none" w:sz="0" w:space="0" w:color="auto" w:frame="1"/>
        </w:rPr>
        <w:t>性旅游景区，</w:t>
      </w:r>
      <w:r w:rsidRPr="00DE313F">
        <w:rPr>
          <w:rFonts w:ascii="仿宋_GB2312" w:eastAsia="仿宋_GB2312" w:hAnsi="微软雅黑" w:cs="宋体" w:hint="eastAsia"/>
          <w:color w:val="333333"/>
          <w:kern w:val="0"/>
          <w:sz w:val="32"/>
          <w:szCs w:val="32"/>
          <w:bdr w:val="none" w:sz="0" w:space="0" w:color="auto" w:frame="1"/>
        </w:rPr>
        <w:t>并</w:t>
      </w:r>
      <w:r w:rsidRPr="00DE313F">
        <w:rPr>
          <w:rFonts w:ascii="仿宋_GB2312" w:eastAsia="仿宋_GB2312" w:hAnsi="宋体" w:cs="宋体" w:hint="eastAsia"/>
          <w:color w:val="333333"/>
          <w:kern w:val="0"/>
          <w:sz w:val="32"/>
          <w:szCs w:val="32"/>
          <w:bdr w:val="none" w:sz="0" w:space="0" w:color="auto" w:frame="1"/>
        </w:rPr>
        <w:t>围绕资源特色、主题文化、业态需要谋划</w:t>
      </w:r>
      <w:r w:rsidRPr="00DE313F">
        <w:rPr>
          <w:rFonts w:ascii="仿宋_GB2312" w:eastAsia="仿宋_GB2312" w:hAnsi="微软雅黑" w:cs="宋体" w:hint="eastAsia"/>
          <w:color w:val="333333"/>
          <w:kern w:val="0"/>
          <w:sz w:val="32"/>
          <w:szCs w:val="32"/>
          <w:bdr w:val="none" w:sz="0" w:space="0" w:color="auto" w:frame="1"/>
        </w:rPr>
        <w:t>一批</w:t>
      </w:r>
      <w:r w:rsidRPr="00DE313F">
        <w:rPr>
          <w:rFonts w:ascii="仿宋_GB2312" w:eastAsia="仿宋_GB2312" w:hAnsi="宋体" w:cs="宋体" w:hint="eastAsia"/>
          <w:color w:val="333333"/>
          <w:kern w:val="0"/>
          <w:sz w:val="32"/>
          <w:szCs w:val="32"/>
          <w:bdr w:val="none" w:sz="0" w:space="0" w:color="auto" w:frame="1"/>
        </w:rPr>
        <w:t>项目</w:t>
      </w:r>
      <w:r w:rsidRPr="00DE313F">
        <w:rPr>
          <w:rFonts w:ascii="仿宋_GB2312" w:eastAsia="仿宋_GB2312" w:hAnsi="微软雅黑" w:cs="宋体" w:hint="eastAsia"/>
          <w:color w:val="333333"/>
          <w:kern w:val="0"/>
          <w:sz w:val="32"/>
          <w:szCs w:val="32"/>
          <w:bdr w:val="none" w:sz="0" w:space="0" w:color="auto" w:frame="1"/>
        </w:rPr>
        <w:t>，</w:t>
      </w:r>
      <w:r w:rsidRPr="00DE313F">
        <w:rPr>
          <w:rFonts w:ascii="仿宋_GB2312" w:eastAsia="仿宋_GB2312" w:hAnsi="宋体" w:cs="宋体" w:hint="eastAsia"/>
          <w:color w:val="333333"/>
          <w:kern w:val="0"/>
          <w:sz w:val="32"/>
          <w:szCs w:val="32"/>
          <w:bdr w:val="none" w:sz="0" w:space="0" w:color="auto" w:frame="1"/>
        </w:rPr>
        <w:t>构建旅游核心吸引物体系</w:t>
      </w:r>
      <w:r w:rsidRPr="00DE313F">
        <w:rPr>
          <w:rFonts w:ascii="仿宋_GB2312" w:eastAsia="仿宋_GB2312" w:hAnsi="微软雅黑" w:cs="宋体" w:hint="eastAsia"/>
          <w:color w:val="333333"/>
          <w:kern w:val="0"/>
          <w:sz w:val="32"/>
          <w:szCs w:val="32"/>
          <w:bdr w:val="none" w:sz="0" w:space="0" w:color="auto" w:frame="1"/>
        </w:rPr>
        <w:t>。重点推进江南宋城及三江水上游全域旅游景区、瑞金共和国摇篮、客家围屋群、安远三百山、阳明湖等核心景区提质升级。加快规划红色影视动漫基地、重大革命历史题材创作生产基地、新媒体孵化基地和大型文化产品流通基地等项目。打造特色文化创意产业园，充分利用城区企业退城进园、旧厂房改造，整合红色文化、宋城文化、客家文化、阳明文化、戏剧文化、创客文化、工业文化等，全力打造赣坊1969、宋城壹号文化创意产业园、南康赣南卷烟厂文创项目等创新创业示范基地、文化创意示范园区。推进文化旅游与工业、康养、农业、林业、水利、教育、体育、商贸、科技等融合发展，如打造南康家居小镇、经开区新能源汽车小镇等工业旅游点，各相关部门每年至少抓好</w:t>
      </w:r>
      <w:r w:rsidRPr="00DE313F">
        <w:rPr>
          <w:rFonts w:ascii="宋体" w:eastAsia="宋体" w:hAnsi="宋体" w:cs="宋体" w:hint="eastAsia"/>
          <w:color w:val="333333"/>
          <w:kern w:val="0"/>
          <w:sz w:val="32"/>
          <w:szCs w:val="32"/>
          <w:bdr w:val="none" w:sz="0" w:space="0" w:color="auto" w:frame="1"/>
        </w:rPr>
        <w:t>2</w:t>
      </w:r>
      <w:r w:rsidRPr="00DE313F">
        <w:rPr>
          <w:rFonts w:ascii="仿宋_GB2312" w:eastAsia="仿宋_GB2312" w:hAnsi="微软雅黑" w:cs="宋体" w:hint="eastAsia"/>
          <w:color w:val="333333"/>
          <w:kern w:val="0"/>
          <w:sz w:val="32"/>
          <w:szCs w:val="32"/>
          <w:bdr w:val="none" w:sz="0" w:space="0" w:color="auto" w:frame="1"/>
        </w:rPr>
        <w:t>个以上示范点建设。加快引进文化旅游龙头企业，“一核三区”每个片区组织外出招商活动每年不少于2次，至少引进一个以上在文化旅游行业中有投资成功案例、项目运</w:t>
      </w:r>
      <w:r w:rsidRPr="00DE313F">
        <w:rPr>
          <w:rFonts w:ascii="仿宋_GB2312" w:eastAsia="仿宋_GB2312" w:hAnsi="微软雅黑" w:cs="宋体" w:hint="eastAsia"/>
          <w:color w:val="333333"/>
          <w:kern w:val="0"/>
          <w:sz w:val="32"/>
          <w:szCs w:val="32"/>
          <w:bdr w:val="none" w:sz="0" w:space="0" w:color="auto" w:frame="1"/>
        </w:rPr>
        <w:lastRenderedPageBreak/>
        <w:t>营实战经验的领军企业、知名企业落户。</w:t>
      </w:r>
      <w:r w:rsidRPr="00DE313F">
        <w:rPr>
          <w:rFonts w:ascii="楷体_GB2312" w:eastAsia="楷体_GB2312" w:hAnsi="微软雅黑" w:cs="宋体" w:hint="eastAsia"/>
          <w:color w:val="333333"/>
          <w:kern w:val="0"/>
          <w:sz w:val="32"/>
          <w:szCs w:val="32"/>
          <w:bdr w:val="none" w:sz="0" w:space="0" w:color="auto" w:frame="1"/>
        </w:rPr>
        <w:t>〔责任单位：市旅发委、市文广新局、市商务局、市教育局、市民政局、市工信委、市农粮局、市林业局、市水利局、市体育局、市卫计委，各县（市、区）人民政府，赣州经开区、蓉江新区管委会〕</w:t>
      </w:r>
    </w:p>
    <w:p w14:paraId="5A7DF3D1"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6.打造文化旅游演艺体系。支持大型文化演艺活动的开展，确保文化市场繁荣有序。推动《客家儿郎》《八子参军》等剧目和赣南采茶戏进入大众消费市场，进行常态化演出。充分利用红色故事、客家民俗等文化资源，打造鲜活、接地气的情景演出。鼓励有条件的县（市、区）引进精品剧目进景区，鼓励有条件的地方在景区建立非遗传习所，吸引当地影响较大、适于表演展示的传统音乐、手工技艺、美术等省级以上非遗项目进入景区运营。打造丰富的剧场演艺，丰富旅游夜生活，增强赣州引客、留客功能。鼓励支持影视拍摄制作，充分利用红色、宋城、阳明、客家等优势文化资源，扶持建立名人名家影视工作室，奖励支持成立影视公司，在赣州拍摄电影、电视剧。</w:t>
      </w:r>
      <w:r w:rsidRPr="00DE313F">
        <w:rPr>
          <w:rFonts w:ascii="楷体_GB2312" w:eastAsia="楷体_GB2312" w:hAnsi="微软雅黑" w:cs="宋体" w:hint="eastAsia"/>
          <w:color w:val="333333"/>
          <w:kern w:val="0"/>
          <w:sz w:val="32"/>
          <w:szCs w:val="32"/>
          <w:bdr w:val="none" w:sz="0" w:space="0" w:color="auto" w:frame="1"/>
        </w:rPr>
        <w:t>〔责任单位：市文广新局，各县（市、区）人民政府，赣州经开区、蓉江新区管委会〕</w:t>
      </w:r>
    </w:p>
    <w:p w14:paraId="2CFF8BCB"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7.开发特色文化旅游商品。培育优质市场主体，引导涉旅企业深入挖掘本土文化资源，开发一批具有本土特色、个性鲜明，具有文化内涵的文化旅游创意产品，</w:t>
      </w:r>
      <w:r w:rsidRPr="00DE313F">
        <w:rPr>
          <w:rFonts w:ascii="仿宋_GB2312" w:eastAsia="仿宋_GB2312" w:hAnsi="微软雅黑" w:cs="宋体" w:hint="eastAsia"/>
          <w:color w:val="333333"/>
          <w:spacing w:val="8"/>
          <w:kern w:val="0"/>
          <w:sz w:val="32"/>
          <w:szCs w:val="32"/>
          <w:bdr w:val="none" w:sz="0" w:space="0" w:color="auto" w:frame="1"/>
        </w:rPr>
        <w:t>开发</w:t>
      </w:r>
      <w:r w:rsidRPr="00DE313F">
        <w:rPr>
          <w:rFonts w:ascii="仿宋_GB2312" w:eastAsia="仿宋_GB2312" w:hAnsi="微软雅黑" w:cs="宋体" w:hint="eastAsia"/>
          <w:color w:val="333333"/>
          <w:spacing w:val="8"/>
          <w:kern w:val="0"/>
          <w:sz w:val="32"/>
          <w:szCs w:val="32"/>
          <w:bdr w:val="none" w:sz="0" w:space="0" w:color="auto" w:frame="1"/>
        </w:rPr>
        <w:lastRenderedPageBreak/>
        <w:t>赣州特色旅游食品手礼，</w:t>
      </w:r>
      <w:r w:rsidRPr="00DE313F">
        <w:rPr>
          <w:rFonts w:ascii="仿宋_GB2312" w:eastAsia="仿宋_GB2312" w:hAnsi="微软雅黑" w:cs="宋体" w:hint="eastAsia"/>
          <w:color w:val="333333"/>
          <w:kern w:val="0"/>
          <w:sz w:val="32"/>
          <w:szCs w:val="32"/>
          <w:bdr w:val="none" w:sz="0" w:space="0" w:color="auto" w:frame="1"/>
        </w:rPr>
        <w:t>打造文化旅游特色品牌。扩大线上线下营销，加强品牌培育，在各县（市、区）主城区、A级旅游景区、特色商业街区、游客集散中心等规划布点“赣州礼物”旅游商品旗舰店。</w:t>
      </w:r>
      <w:r w:rsidRPr="00DE313F">
        <w:rPr>
          <w:rFonts w:ascii="楷体_GB2312" w:eastAsia="楷体_GB2312" w:hAnsi="微软雅黑" w:cs="宋体" w:hint="eastAsia"/>
          <w:color w:val="333333"/>
          <w:kern w:val="0"/>
          <w:sz w:val="32"/>
          <w:szCs w:val="32"/>
          <w:bdr w:val="none" w:sz="0" w:space="0" w:color="auto" w:frame="1"/>
        </w:rPr>
        <w:t>〔责任单位：市文广新局、市旅发委、市商务局，各县（市、区）人民政府，赣州经开区、蓉江新区管委会〕</w:t>
      </w:r>
    </w:p>
    <w:p w14:paraId="62A2AFAE"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8.深入开展文化旅游惠民活动。持续推动“文化惠民周”活动深入开展，每周举行一场文艺演出，做到周周有演出，月月有主题，季季有比赛，集中展示赣南优秀传统民俗文化的传承创新成果，打造吸引全省乃至全国关注的传统节庆盛宴，积聚人气，吸引市内外游客，提高居民和游客文化获得感，提升城市文化品味和旅游氛围，带动旅游业的发展。实施旅游惠民工程，逐步降低国有景区门票价格，加大赣州旅游年卡发行力度，组织开展“赣州人游赣州”活动，拉动旅游内需，促进旅游消费。落实“带薪休假”制度，适时实施弹性作息制度，为职工周五下午与周末结合外出休闲度假创造有利条件。</w:t>
      </w:r>
      <w:r w:rsidRPr="00DE313F">
        <w:rPr>
          <w:rFonts w:ascii="楷体_GB2312" w:eastAsia="楷体_GB2312" w:hAnsi="微软雅黑" w:cs="宋体" w:hint="eastAsia"/>
          <w:color w:val="333333"/>
          <w:kern w:val="0"/>
          <w:sz w:val="32"/>
          <w:szCs w:val="32"/>
          <w:bdr w:val="none" w:sz="0" w:space="0" w:color="auto" w:frame="1"/>
        </w:rPr>
        <w:t>〔责任单位：市文广新局、市旅发委、市人社局〕</w:t>
      </w:r>
    </w:p>
    <w:p w14:paraId="163A8440"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333333"/>
          <w:kern w:val="0"/>
          <w:sz w:val="32"/>
          <w:szCs w:val="32"/>
          <w:bdr w:val="none" w:sz="0" w:space="0" w:color="auto" w:frame="1"/>
        </w:rPr>
        <w:t>（三）提升文化旅游公共服务水平</w:t>
      </w:r>
    </w:p>
    <w:p w14:paraId="5DF03D27"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9.大力发展公共文化设施。持续推进市博物馆、文化馆、图书馆、美术馆建设工作，鼓励各县（市、区）支持民间力量建设客家民俗博物馆、红色历史博物馆、采茶剧</w:t>
      </w:r>
      <w:r w:rsidRPr="00DE313F">
        <w:rPr>
          <w:rFonts w:ascii="仿宋_GB2312" w:eastAsia="仿宋_GB2312" w:hAnsi="微软雅黑" w:cs="宋体" w:hint="eastAsia"/>
          <w:color w:val="333333"/>
          <w:kern w:val="0"/>
          <w:sz w:val="32"/>
          <w:szCs w:val="32"/>
          <w:bdr w:val="none" w:sz="0" w:space="0" w:color="auto" w:frame="1"/>
        </w:rPr>
        <w:lastRenderedPageBreak/>
        <w:t>团等。做好第八批国保单位申报、赣南围屋抢修、革命遗址保护利用、地方文物保护立法、抓好免费开放等工作。推进赣州市综合文化艺术馆（文化艺术中心）等项目建设。</w:t>
      </w:r>
      <w:r w:rsidRPr="00DE313F">
        <w:rPr>
          <w:rFonts w:ascii="楷体_GB2312" w:eastAsia="楷体_GB2312" w:hAnsi="微软雅黑" w:cs="宋体" w:hint="eastAsia"/>
          <w:color w:val="333333"/>
          <w:kern w:val="0"/>
          <w:sz w:val="32"/>
          <w:szCs w:val="32"/>
          <w:bdr w:val="none" w:sz="0" w:space="0" w:color="auto" w:frame="1"/>
        </w:rPr>
        <w:t>〔责任单位：市文广新局、市城乡建设局、市城乡规划局，各县（市、区）人民政府，赣州经开区、蓉江新区管委会〕</w:t>
      </w:r>
    </w:p>
    <w:p w14:paraId="6466D9F5"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10.加快完善旅游交通体系。完善旅游交通标识体系，对全市旅游交通指示牌进行统一规划设计，在</w:t>
      </w:r>
      <w:r w:rsidRPr="00DE313F">
        <w:rPr>
          <w:rFonts w:ascii="宋体" w:eastAsia="宋体" w:hAnsi="宋体" w:cs="宋体" w:hint="eastAsia"/>
          <w:color w:val="333333"/>
          <w:kern w:val="0"/>
          <w:sz w:val="32"/>
          <w:szCs w:val="32"/>
          <w:bdr w:val="none" w:sz="0" w:space="0" w:color="auto" w:frame="1"/>
        </w:rPr>
        <w:t>2019</w:t>
      </w:r>
      <w:r w:rsidRPr="00DE313F">
        <w:rPr>
          <w:rFonts w:ascii="仿宋_GB2312" w:eastAsia="仿宋_GB2312" w:hAnsi="微软雅黑" w:cs="宋体" w:hint="eastAsia"/>
          <w:color w:val="333333"/>
          <w:kern w:val="0"/>
          <w:sz w:val="32"/>
          <w:szCs w:val="32"/>
          <w:bdr w:val="none" w:sz="0" w:space="0" w:color="auto" w:frame="1"/>
        </w:rPr>
        <w:t>年底</w:t>
      </w:r>
      <w:r w:rsidRPr="00DE313F">
        <w:rPr>
          <w:rFonts w:ascii="仿宋_GB2312" w:eastAsia="仿宋_GB2312" w:hAnsi="宋体" w:cs="宋体" w:hint="eastAsia"/>
          <w:color w:val="333333"/>
          <w:kern w:val="0"/>
          <w:sz w:val="32"/>
          <w:szCs w:val="32"/>
          <w:bdr w:val="none" w:sz="0" w:space="0" w:color="auto" w:frame="1"/>
        </w:rPr>
        <w:t>前</w:t>
      </w:r>
      <w:r w:rsidRPr="00DE313F">
        <w:rPr>
          <w:rFonts w:ascii="仿宋_GB2312" w:eastAsia="仿宋_GB2312" w:hAnsi="微软雅黑" w:cs="宋体" w:hint="eastAsia"/>
          <w:color w:val="333333"/>
          <w:kern w:val="0"/>
          <w:sz w:val="32"/>
          <w:szCs w:val="32"/>
          <w:bdr w:val="none" w:sz="0" w:space="0" w:color="auto" w:frame="1"/>
        </w:rPr>
        <w:t>完成</w:t>
      </w:r>
      <w:r w:rsidRPr="00DE313F">
        <w:rPr>
          <w:rFonts w:ascii="仿宋_GB2312" w:eastAsia="仿宋_GB2312" w:hAnsi="宋体" w:cs="宋体" w:hint="eastAsia"/>
          <w:color w:val="333333"/>
          <w:kern w:val="0"/>
          <w:sz w:val="32"/>
          <w:szCs w:val="32"/>
          <w:bdr w:val="none" w:sz="0" w:space="0" w:color="auto" w:frame="1"/>
        </w:rPr>
        <w:t>高速公路、国省道、连接景区干道等主要交通要道的旅游标识牌设立工作。</w:t>
      </w:r>
      <w:r w:rsidRPr="00DE313F">
        <w:rPr>
          <w:rFonts w:ascii="仿宋_GB2312" w:eastAsia="仿宋_GB2312" w:hAnsi="微软雅黑" w:cs="宋体" w:hint="eastAsia"/>
          <w:color w:val="333333"/>
          <w:kern w:val="0"/>
          <w:sz w:val="32"/>
          <w:szCs w:val="32"/>
          <w:bdr w:val="none" w:sz="0" w:space="0" w:color="auto" w:frame="1"/>
        </w:rPr>
        <w:t>争取黄金机场尽早开通国际航线，增加至重要客流地航线、航班，将低空旅游纳入精品景区建设内容。</w:t>
      </w:r>
      <w:r w:rsidRPr="00DE313F">
        <w:rPr>
          <w:rFonts w:ascii="仿宋_GB2312" w:eastAsia="仿宋_GB2312" w:hAnsi="宋体" w:cs="宋体" w:hint="eastAsia"/>
          <w:color w:val="333333"/>
          <w:kern w:val="0"/>
          <w:sz w:val="32"/>
          <w:szCs w:val="32"/>
          <w:bdr w:val="none" w:sz="0" w:space="0" w:color="auto" w:frame="1"/>
        </w:rPr>
        <w:t>争取市域内赣深高铁沿线站点足量的车票配额、白班停靠车次、至各大中城市特别是主要客源地城市的始发车次。</w:t>
      </w:r>
      <w:r w:rsidRPr="00DE313F">
        <w:rPr>
          <w:rFonts w:ascii="宋体" w:eastAsia="宋体" w:hAnsi="宋体" w:cs="宋体" w:hint="eastAsia"/>
          <w:color w:val="333333"/>
          <w:kern w:val="0"/>
          <w:sz w:val="32"/>
          <w:szCs w:val="32"/>
          <w:bdr w:val="none" w:sz="0" w:space="0" w:color="auto" w:frame="1"/>
        </w:rPr>
        <w:t>2020</w:t>
      </w:r>
      <w:r w:rsidRPr="00DE313F">
        <w:rPr>
          <w:rFonts w:ascii="仿宋_GB2312" w:eastAsia="仿宋_GB2312" w:hAnsi="宋体" w:cs="宋体" w:hint="eastAsia"/>
          <w:color w:val="333333"/>
          <w:kern w:val="0"/>
          <w:sz w:val="32"/>
          <w:szCs w:val="32"/>
          <w:bdr w:val="none" w:sz="0" w:space="0" w:color="auto" w:frame="1"/>
        </w:rPr>
        <w:t>年前实现</w:t>
      </w:r>
      <w:r w:rsidRPr="00DE313F">
        <w:rPr>
          <w:rFonts w:ascii="仿宋_GB2312" w:eastAsia="仿宋_GB2312" w:hAnsi="微软雅黑" w:cs="宋体" w:hint="eastAsia"/>
          <w:color w:val="333333"/>
          <w:kern w:val="0"/>
          <w:sz w:val="32"/>
          <w:szCs w:val="32"/>
          <w:bdr w:val="none" w:sz="0" w:space="0" w:color="auto" w:frame="1"/>
        </w:rPr>
        <w:t>中心城区至各县（市、区）4A级及以上旅游景区的</w:t>
      </w:r>
      <w:r w:rsidRPr="00DE313F">
        <w:rPr>
          <w:rFonts w:ascii="仿宋_GB2312" w:eastAsia="仿宋_GB2312" w:hAnsi="宋体" w:cs="宋体" w:hint="eastAsia"/>
          <w:color w:val="333333"/>
          <w:kern w:val="0"/>
          <w:sz w:val="32"/>
          <w:szCs w:val="32"/>
          <w:bdr w:val="none" w:sz="0" w:space="0" w:color="auto" w:frame="1"/>
        </w:rPr>
        <w:t>旅游直通车全覆盖</w:t>
      </w:r>
      <w:r w:rsidRPr="00DE313F">
        <w:rPr>
          <w:rFonts w:ascii="仿宋_GB2312" w:eastAsia="仿宋_GB2312" w:hAnsi="微软雅黑" w:cs="宋体" w:hint="eastAsia"/>
          <w:color w:val="333333"/>
          <w:kern w:val="0"/>
          <w:sz w:val="32"/>
          <w:szCs w:val="32"/>
          <w:bdr w:val="none" w:sz="0" w:space="0" w:color="auto" w:frame="1"/>
        </w:rPr>
        <w:t>。</w:t>
      </w:r>
      <w:r w:rsidRPr="00DE313F">
        <w:rPr>
          <w:rFonts w:ascii="仿宋_GB2312" w:eastAsia="仿宋_GB2312" w:hAnsi="宋体" w:cs="宋体" w:hint="eastAsia"/>
          <w:color w:val="333333"/>
          <w:kern w:val="0"/>
          <w:sz w:val="32"/>
          <w:szCs w:val="32"/>
          <w:bdr w:val="none" w:sz="0" w:space="0" w:color="auto" w:frame="1"/>
        </w:rPr>
        <w:t>各县（市、区）要全面开通从客运站等客流集散地至重点景区、</w:t>
      </w:r>
      <w:r w:rsidRPr="00DE313F">
        <w:rPr>
          <w:rFonts w:ascii="宋体" w:eastAsia="宋体" w:hAnsi="宋体" w:cs="宋体" w:hint="eastAsia"/>
          <w:color w:val="333333"/>
          <w:kern w:val="0"/>
          <w:sz w:val="32"/>
          <w:szCs w:val="32"/>
          <w:bdr w:val="none" w:sz="0" w:space="0" w:color="auto" w:frame="1"/>
        </w:rPr>
        <w:t>4A</w:t>
      </w:r>
      <w:r w:rsidRPr="00DE313F">
        <w:rPr>
          <w:rFonts w:ascii="仿宋_GB2312" w:eastAsia="仿宋_GB2312" w:hAnsi="宋体" w:cs="宋体" w:hint="eastAsia"/>
          <w:color w:val="333333"/>
          <w:kern w:val="0"/>
          <w:sz w:val="32"/>
          <w:szCs w:val="32"/>
          <w:bdr w:val="none" w:sz="0" w:space="0" w:color="auto" w:frame="1"/>
        </w:rPr>
        <w:t>级及以上乡村旅游点的公交专线。将市域内高速公路服务区打造成旅游驿站，布局客家美食旗舰店、赣州礼物旅游商</w:t>
      </w:r>
      <w:r w:rsidRPr="00DE313F">
        <w:rPr>
          <w:rFonts w:ascii="仿宋_GB2312" w:eastAsia="仿宋_GB2312" w:hAnsi="微软雅黑" w:cs="宋体" w:hint="eastAsia"/>
          <w:color w:val="333333"/>
          <w:kern w:val="0"/>
          <w:sz w:val="32"/>
          <w:szCs w:val="32"/>
          <w:bdr w:val="none" w:sz="0" w:space="0" w:color="auto" w:frame="1"/>
        </w:rPr>
        <w:t>品旗舰店，拓展功能、优化服务</w:t>
      </w:r>
      <w:r w:rsidRPr="00DE313F">
        <w:rPr>
          <w:rFonts w:ascii="仿宋_GB2312" w:eastAsia="仿宋_GB2312" w:hAnsi="宋体" w:cs="宋体" w:hint="eastAsia"/>
          <w:color w:val="333333"/>
          <w:kern w:val="0"/>
          <w:sz w:val="32"/>
          <w:szCs w:val="32"/>
          <w:bdr w:val="none" w:sz="0" w:space="0" w:color="auto" w:frame="1"/>
        </w:rPr>
        <w:t>。</w:t>
      </w:r>
      <w:r w:rsidRPr="00DE313F">
        <w:rPr>
          <w:rFonts w:ascii="仿宋_GB2312" w:eastAsia="仿宋_GB2312" w:hAnsi="微软雅黑" w:cs="宋体" w:hint="eastAsia"/>
          <w:color w:val="333333"/>
          <w:kern w:val="0"/>
          <w:sz w:val="32"/>
          <w:szCs w:val="32"/>
          <w:bdr w:val="none" w:sz="0" w:space="0" w:color="auto" w:frame="1"/>
        </w:rPr>
        <w:t>在城乡道路建设和改造中，充分融入旅游元素，同步建设休憩场所、游步道和观景平台，在适当位置配建停车场、旅游厕所和旅游景观节点。按照“乡村环境景区化”的标准，结合干线公路及农村公</w:t>
      </w:r>
      <w:r w:rsidRPr="00DE313F">
        <w:rPr>
          <w:rFonts w:ascii="仿宋_GB2312" w:eastAsia="仿宋_GB2312" w:hAnsi="微软雅黑" w:cs="宋体" w:hint="eastAsia"/>
          <w:color w:val="333333"/>
          <w:kern w:val="0"/>
          <w:sz w:val="32"/>
          <w:szCs w:val="32"/>
          <w:bdr w:val="none" w:sz="0" w:space="0" w:color="auto" w:frame="1"/>
        </w:rPr>
        <w:lastRenderedPageBreak/>
        <w:t>路建设，重点抓好交通干道、旅游景区到重点乡村旅游点的路网建设，着力改善重点乡村旅游点的交通条件。</w:t>
      </w:r>
      <w:r w:rsidRPr="00DE313F">
        <w:rPr>
          <w:rFonts w:ascii="楷体_GB2312" w:eastAsia="楷体_GB2312" w:hAnsi="微软雅黑" w:cs="宋体" w:hint="eastAsia"/>
          <w:color w:val="333333"/>
          <w:kern w:val="0"/>
          <w:sz w:val="32"/>
          <w:szCs w:val="32"/>
          <w:bdr w:val="none" w:sz="0" w:space="0" w:color="auto" w:frame="1"/>
        </w:rPr>
        <w:t>〔责任单位：市交通局、市旅发委、市城乡建设局、市铁办、赣州交控集团、赣州港航分局、赣州旅投集团、南铁赣州车务段、赣州机场分公司，各县（市、区）人民政府，赣州经开区、蓉江新区管委会〕</w:t>
      </w:r>
    </w:p>
    <w:p w14:paraId="58C46F35"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11.着力提升旅游接待能力。优化市内旅行社结构，按照大型旅行社集团化、中型旅行社专业化、小型旅游社通过代理制形成网络化发展模式，构建综合性旅行社、专业旅行社、散客服务中心等各具特色的旅行社体系。以满足日益增长的不同层次消费住宿体系为目标，在全市范围内形成高、中、低档结合、酒店类型齐全、区域布局合理的旅游住宿接待网络，大力培育自驾车房车营地建设。到</w:t>
      </w:r>
      <w:r w:rsidRPr="00DE313F">
        <w:rPr>
          <w:rFonts w:ascii="宋体" w:eastAsia="宋体" w:hAnsi="宋体" w:cs="宋体" w:hint="eastAsia"/>
          <w:color w:val="333333"/>
          <w:kern w:val="0"/>
          <w:sz w:val="32"/>
          <w:szCs w:val="32"/>
          <w:bdr w:val="none" w:sz="0" w:space="0" w:color="auto" w:frame="1"/>
        </w:rPr>
        <w:t>2020</w:t>
      </w:r>
      <w:r w:rsidRPr="00DE313F">
        <w:rPr>
          <w:rFonts w:ascii="仿宋_GB2312" w:eastAsia="仿宋_GB2312" w:hAnsi="微软雅黑" w:cs="宋体" w:hint="eastAsia"/>
          <w:color w:val="333333"/>
          <w:kern w:val="0"/>
          <w:sz w:val="32"/>
          <w:szCs w:val="32"/>
          <w:bdr w:val="none" w:sz="0" w:space="0" w:color="auto" w:frame="1"/>
        </w:rPr>
        <w:t>年，实现各县（市、区）有</w:t>
      </w:r>
      <w:r w:rsidRPr="00DE313F">
        <w:rPr>
          <w:rFonts w:ascii="宋体" w:eastAsia="宋体" w:hAnsi="宋体" w:cs="宋体" w:hint="eastAsia"/>
          <w:color w:val="333333"/>
          <w:kern w:val="0"/>
          <w:sz w:val="32"/>
          <w:szCs w:val="32"/>
          <w:bdr w:val="none" w:sz="0" w:space="0" w:color="auto" w:frame="1"/>
        </w:rPr>
        <w:t>3</w:t>
      </w:r>
      <w:r w:rsidRPr="00DE313F">
        <w:rPr>
          <w:rFonts w:ascii="仿宋_GB2312" w:eastAsia="仿宋_GB2312" w:hAnsi="微软雅黑" w:cs="宋体" w:hint="eastAsia"/>
          <w:color w:val="333333"/>
          <w:kern w:val="0"/>
          <w:sz w:val="32"/>
          <w:szCs w:val="32"/>
          <w:bdr w:val="none" w:sz="0" w:space="0" w:color="auto" w:frame="1"/>
        </w:rPr>
        <w:t>家四星级及以上酒店，中心城区有</w:t>
      </w:r>
      <w:r w:rsidRPr="00DE313F">
        <w:rPr>
          <w:rFonts w:ascii="宋体" w:eastAsia="宋体" w:hAnsi="宋体" w:cs="宋体" w:hint="eastAsia"/>
          <w:color w:val="333333"/>
          <w:kern w:val="0"/>
          <w:sz w:val="32"/>
          <w:szCs w:val="32"/>
          <w:bdr w:val="none" w:sz="0" w:space="0" w:color="auto" w:frame="1"/>
        </w:rPr>
        <w:t>5</w:t>
      </w:r>
      <w:r w:rsidRPr="00DE313F">
        <w:rPr>
          <w:rFonts w:ascii="仿宋_GB2312" w:eastAsia="仿宋_GB2312" w:hAnsi="微软雅黑" w:cs="宋体" w:hint="eastAsia"/>
          <w:color w:val="333333"/>
          <w:kern w:val="0"/>
          <w:sz w:val="32"/>
          <w:szCs w:val="32"/>
          <w:bdr w:val="none" w:sz="0" w:space="0" w:color="auto" w:frame="1"/>
        </w:rPr>
        <w:t>家以上五星级酒店，上犹、瑞金、龙南、石城有</w:t>
      </w:r>
      <w:r w:rsidRPr="00DE313F">
        <w:rPr>
          <w:rFonts w:ascii="宋体" w:eastAsia="宋体" w:hAnsi="宋体" w:cs="宋体" w:hint="eastAsia"/>
          <w:color w:val="333333"/>
          <w:kern w:val="0"/>
          <w:sz w:val="32"/>
          <w:szCs w:val="32"/>
          <w:bdr w:val="none" w:sz="0" w:space="0" w:color="auto" w:frame="1"/>
        </w:rPr>
        <w:t>1</w:t>
      </w:r>
      <w:r w:rsidRPr="00DE313F">
        <w:rPr>
          <w:rFonts w:ascii="仿宋_GB2312" w:eastAsia="仿宋_GB2312" w:hAnsi="微软雅黑" w:cs="宋体" w:hint="eastAsia"/>
          <w:color w:val="333333"/>
          <w:kern w:val="0"/>
          <w:sz w:val="32"/>
          <w:szCs w:val="32"/>
          <w:bdr w:val="none" w:sz="0" w:space="0" w:color="auto" w:frame="1"/>
        </w:rPr>
        <w:t>家五星级酒店。</w:t>
      </w:r>
      <w:r w:rsidRPr="00DE313F">
        <w:rPr>
          <w:rFonts w:ascii="仿宋_GB2312" w:eastAsia="仿宋_GB2312" w:hAnsi="微软雅黑" w:cs="宋体" w:hint="eastAsia"/>
          <w:color w:val="333333"/>
          <w:spacing w:val="8"/>
          <w:kern w:val="0"/>
          <w:sz w:val="32"/>
          <w:szCs w:val="32"/>
          <w:bdr w:val="none" w:sz="0" w:space="0" w:color="auto" w:frame="1"/>
        </w:rPr>
        <w:t>建设客家美食旅游旗舰店，打造客家一桌特色菜，传播客家美食文化。</w:t>
      </w:r>
      <w:r w:rsidRPr="00DE313F">
        <w:rPr>
          <w:rFonts w:ascii="楷体_GB2312" w:eastAsia="楷体_GB2312" w:hAnsi="微软雅黑" w:cs="宋体" w:hint="eastAsia"/>
          <w:color w:val="333333"/>
          <w:kern w:val="0"/>
          <w:sz w:val="32"/>
          <w:szCs w:val="32"/>
          <w:bdr w:val="none" w:sz="0" w:space="0" w:color="auto" w:frame="1"/>
        </w:rPr>
        <w:t>〔责任单位：市旅发委、市商务局，各县（市、区）人民政府，赣州经开区、蓉江新区管委会〕</w:t>
      </w:r>
    </w:p>
    <w:p w14:paraId="02EB30FB"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12.积极发展智慧旅游。搭建智慧管理平台，建设旅游大数据中心，通过政务数据统一交换平台，建立旅游与多部门数据共享机制。推进智慧景区建设，国家4A级以上旅</w:t>
      </w:r>
      <w:r w:rsidRPr="00DE313F">
        <w:rPr>
          <w:rFonts w:ascii="仿宋_GB2312" w:eastAsia="仿宋_GB2312" w:hAnsi="微软雅黑" w:cs="宋体" w:hint="eastAsia"/>
          <w:color w:val="333333"/>
          <w:kern w:val="0"/>
          <w:sz w:val="32"/>
          <w:szCs w:val="32"/>
          <w:bdr w:val="none" w:sz="0" w:space="0" w:color="auto" w:frame="1"/>
        </w:rPr>
        <w:lastRenderedPageBreak/>
        <w:t>游景区实现</w:t>
      </w:r>
      <w:r w:rsidRPr="00DE313F">
        <w:rPr>
          <w:rFonts w:ascii="宋体" w:eastAsia="宋体" w:hAnsi="宋体" w:cs="宋体" w:hint="eastAsia"/>
          <w:color w:val="333333"/>
          <w:kern w:val="0"/>
          <w:sz w:val="32"/>
          <w:szCs w:val="32"/>
          <w:bdr w:val="none" w:sz="0" w:space="0" w:color="auto" w:frame="1"/>
        </w:rPr>
        <w:t>4G</w:t>
      </w:r>
      <w:r w:rsidRPr="00DE313F">
        <w:rPr>
          <w:rFonts w:ascii="仿宋_GB2312" w:eastAsia="仿宋_GB2312" w:hAnsi="微软雅黑" w:cs="宋体" w:hint="eastAsia"/>
          <w:color w:val="333333"/>
          <w:kern w:val="0"/>
          <w:sz w:val="32"/>
          <w:szCs w:val="32"/>
          <w:bdr w:val="none" w:sz="0" w:space="0" w:color="auto" w:frame="1"/>
        </w:rPr>
        <w:t>信号、</w:t>
      </w:r>
      <w:r w:rsidRPr="00DE313F">
        <w:rPr>
          <w:rFonts w:ascii="宋体" w:eastAsia="宋体" w:hAnsi="宋体" w:cs="宋体" w:hint="eastAsia"/>
          <w:color w:val="333333"/>
          <w:kern w:val="0"/>
          <w:sz w:val="32"/>
          <w:szCs w:val="32"/>
          <w:bdr w:val="none" w:sz="0" w:space="0" w:color="auto" w:frame="1"/>
        </w:rPr>
        <w:t>WiFi</w:t>
      </w:r>
      <w:r w:rsidRPr="00DE313F">
        <w:rPr>
          <w:rFonts w:ascii="仿宋_GB2312" w:eastAsia="仿宋_GB2312" w:hAnsi="微软雅黑" w:cs="宋体" w:hint="eastAsia"/>
          <w:color w:val="333333"/>
          <w:kern w:val="0"/>
          <w:sz w:val="32"/>
          <w:szCs w:val="32"/>
          <w:bdr w:val="none" w:sz="0" w:space="0" w:color="auto" w:frame="1"/>
        </w:rPr>
        <w:t>、移动通信信号、重点区域视频监控全覆盖，实现在线预订、网上支付，实现智能导游、电子讲解、实时信息推送，开发建设咨询、导览、导游、导购、导航和分享评价等智能化旅游服务系统，实现一部手机游赣州。推行智慧监管，强化客流量和安全监测，实现网上旅游公共信息咨询服务、应急指挥、在线投诉一体化。促进智慧营销，加强旅游官方网站、微信公众号、官方微博等运营，结合大数据分析及互联网科技发展，加强与国内各大知名在线旅游服务商合作，实施精准营销，扩大旅游产品在线销售规模。</w:t>
      </w:r>
      <w:r w:rsidRPr="00DE313F">
        <w:rPr>
          <w:rFonts w:ascii="楷体_GB2312" w:eastAsia="楷体_GB2312" w:hAnsi="微软雅黑" w:cs="宋体" w:hint="eastAsia"/>
          <w:color w:val="333333"/>
          <w:kern w:val="0"/>
          <w:sz w:val="32"/>
          <w:szCs w:val="32"/>
          <w:bdr w:val="none" w:sz="0" w:space="0" w:color="auto" w:frame="1"/>
        </w:rPr>
        <w:t>〔责任单位：市旅发委、市工信委，各县（市、区）人民政府，赣州经开区、蓉江新区管委会〕</w:t>
      </w:r>
    </w:p>
    <w:p w14:paraId="13C2AFCE"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333333"/>
          <w:kern w:val="0"/>
          <w:sz w:val="32"/>
          <w:szCs w:val="32"/>
          <w:bdr w:val="none" w:sz="0" w:space="0" w:color="auto" w:frame="1"/>
        </w:rPr>
        <w:t>（四）强化文化旅游工作举措</w:t>
      </w:r>
    </w:p>
    <w:p w14:paraId="2EDF222B"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13.加强文化旅游规划引领。开展文化和旅游资源普查，全面查清和掌握全市文化和旅游资源状况，建立文化和旅游资源台账，进一步发掘、拓展和整合文化和旅游资源，构建文化和旅游资源保护开发体系。推动文化旅游规划与城市发展、土地利用、自然生态等规划的多规融合。用全域旅游理念、A级景区标准引领城乡发展建设。建立旅游规划评审、评估与实施督导机制，加强项目管控，避免同质化竞争。</w:t>
      </w:r>
      <w:r w:rsidRPr="00DE313F">
        <w:rPr>
          <w:rFonts w:ascii="楷体_GB2312" w:eastAsia="楷体_GB2312" w:hAnsi="微软雅黑" w:cs="宋体" w:hint="eastAsia"/>
          <w:color w:val="333333"/>
          <w:kern w:val="0"/>
          <w:sz w:val="32"/>
          <w:szCs w:val="32"/>
          <w:bdr w:val="none" w:sz="0" w:space="0" w:color="auto" w:frame="1"/>
        </w:rPr>
        <w:t>〔责任单位：市旅发委、市文广新局、市城乡规划局、市城乡建设局、市国土资源局、市发改委、市</w:t>
      </w:r>
      <w:r w:rsidRPr="00DE313F">
        <w:rPr>
          <w:rFonts w:ascii="楷体_GB2312" w:eastAsia="楷体_GB2312" w:hAnsi="微软雅黑" w:cs="宋体" w:hint="eastAsia"/>
          <w:color w:val="333333"/>
          <w:kern w:val="0"/>
          <w:sz w:val="32"/>
          <w:szCs w:val="32"/>
          <w:bdr w:val="none" w:sz="0" w:space="0" w:color="auto" w:frame="1"/>
        </w:rPr>
        <w:lastRenderedPageBreak/>
        <w:t>环保局，各县（市、区）人民政府，赣州经开区、蓉江新区管委会〕</w:t>
      </w:r>
    </w:p>
    <w:p w14:paraId="412E9C2B"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14.创新开展文化旅游宣传。建立整体营销机制，整合市县两级资金和资源，大力宣传赣州文化旅游形象和品牌，创新性开展系列宣传推广活动。建立“一核三区”区域合作宣传推广机制，联合对外开拓客源市场。根据不同文化主题，每个区域打造一个统一的文化旅游节会，实行各县轮流承办。落实国家“一带一路”倡议，利用好“赣州港”和黄金机场国际航线资源，大力拓展入境旅游。加强赣州与其他红色旅游、客家文化旅游、阳明文化旅游目的地城市的合作。出台市场拓展奖励政策，加大引客入赣力度，加强与各客源地城市旅行社合作，主攻珠三角、闽三角，开拓长三角和北方客源市场。</w:t>
      </w:r>
      <w:r w:rsidRPr="00DE313F">
        <w:rPr>
          <w:rFonts w:ascii="楷体_GB2312" w:eastAsia="楷体_GB2312" w:hAnsi="微软雅黑" w:cs="宋体" w:hint="eastAsia"/>
          <w:color w:val="333333"/>
          <w:kern w:val="0"/>
          <w:sz w:val="32"/>
          <w:szCs w:val="32"/>
          <w:bdr w:val="none" w:sz="0" w:space="0" w:color="auto" w:frame="1"/>
        </w:rPr>
        <w:t>〔责任单位：市旅发委、市委宣传部、市文广新局、市外侨办、市委台办，各县（市、区）人民政府，赣州经开区、蓉江新区管委会〕</w:t>
      </w:r>
    </w:p>
    <w:p w14:paraId="342A0194"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15.加强文化旅游市场监管。按照“政府主导、属地管理、部门联动、行业自律、各司其职、齐抓共管”的原则，进一步加强文化旅游市场监管。推行先行赔付制度，构建方便快捷、运行高效的消费维权服务机制。建立文化旅游经营单位和从业人员诚信等级评定、信用监督、失信惩戒制度，将严重违反制度规定的企业列入“黑名单”。健全旅游安全保障体系，充分发挥旅游安全专业委员会职</w:t>
      </w:r>
      <w:r w:rsidRPr="00DE313F">
        <w:rPr>
          <w:rFonts w:ascii="仿宋_GB2312" w:eastAsia="仿宋_GB2312" w:hAnsi="微软雅黑" w:cs="宋体" w:hint="eastAsia"/>
          <w:color w:val="333333"/>
          <w:kern w:val="0"/>
          <w:sz w:val="32"/>
          <w:szCs w:val="32"/>
          <w:bdr w:val="none" w:sz="0" w:space="0" w:color="auto" w:frame="1"/>
        </w:rPr>
        <w:lastRenderedPageBreak/>
        <w:t>能，强化旅游安全生产综合协调监管。充分发挥旅游协会作用，承接旅游标准化建设、旅游宣传营销、导游培训与管理、行业技能培训大赛等事项。</w:t>
      </w:r>
      <w:r w:rsidRPr="00DE313F">
        <w:rPr>
          <w:rFonts w:ascii="楷体_GB2312" w:eastAsia="楷体_GB2312" w:hAnsi="微软雅黑" w:cs="宋体" w:hint="eastAsia"/>
          <w:color w:val="333333"/>
          <w:kern w:val="0"/>
          <w:sz w:val="32"/>
          <w:szCs w:val="32"/>
          <w:bdr w:val="none" w:sz="0" w:space="0" w:color="auto" w:frame="1"/>
        </w:rPr>
        <w:t>〔责任单位：市旅发委、市安监局、市食药监局、市工商局、市质监局，各县（市、区）人民政府，赣州经开区、蓉江新区管委会〕</w:t>
      </w:r>
    </w:p>
    <w:p w14:paraId="4A8B4A14"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16.培育文化旅游人才队伍。构建“政府引导、部门合作、企业为主、市场化运作”的文化旅游人才培养机制。邀请国家、省、市知名专家组建赣州市文化旅游专家库。创新文化旅游人才培养引进机制，实施从业人员经常化专业培训计划、高端人才培养引进计划和一线工作人员提升计划等三大计划。加强导游员队伍建设，提升导游讲解水平。加强对乡村文化旅游从业人员的服务技能培训，系统推进传统文化培训，促进传统工艺匠人传承创新。</w:t>
      </w:r>
      <w:r w:rsidRPr="00DE313F">
        <w:rPr>
          <w:rFonts w:ascii="楷体_GB2312" w:eastAsia="楷体_GB2312" w:hAnsi="微软雅黑" w:cs="宋体" w:hint="eastAsia"/>
          <w:color w:val="333333"/>
          <w:kern w:val="0"/>
          <w:sz w:val="32"/>
          <w:szCs w:val="32"/>
          <w:bdr w:val="none" w:sz="0" w:space="0" w:color="auto" w:frame="1"/>
        </w:rPr>
        <w:t>〔责任单位:市旅发委、市文广新局、市教育局、市人社局，各县（市、区）人民政府，赣州经开区、蓉江新区管委会〕</w:t>
      </w:r>
    </w:p>
    <w:p w14:paraId="5CA5CDC3"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黑体" w:eastAsia="黑体" w:hAnsi="黑体" w:cs="宋体" w:hint="eastAsia"/>
          <w:color w:val="333333"/>
          <w:kern w:val="0"/>
          <w:sz w:val="32"/>
          <w:szCs w:val="32"/>
          <w:bdr w:val="none" w:sz="0" w:space="0" w:color="auto" w:frame="1"/>
        </w:rPr>
        <w:t>四、组织保障</w:t>
      </w:r>
    </w:p>
    <w:p w14:paraId="5FD38C47"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333333"/>
          <w:kern w:val="0"/>
          <w:sz w:val="32"/>
          <w:szCs w:val="32"/>
          <w:bdr w:val="none" w:sz="0" w:space="0" w:color="auto" w:frame="1"/>
        </w:rPr>
        <w:t>（一）强化组织保障。</w:t>
      </w:r>
      <w:r w:rsidRPr="00DE313F">
        <w:rPr>
          <w:rFonts w:ascii="仿宋_GB2312" w:eastAsia="仿宋_GB2312" w:hAnsi="微软雅黑" w:cs="宋体" w:hint="eastAsia"/>
          <w:color w:val="333333"/>
          <w:kern w:val="0"/>
          <w:sz w:val="32"/>
          <w:szCs w:val="32"/>
          <w:bdr w:val="none" w:sz="0" w:space="0" w:color="auto" w:frame="1"/>
        </w:rPr>
        <w:t>成立赣州市建设区域性文化旅游中心推进小组（以下简称推进小组），由市政府分管副市长任组长，市旅发委、市文广新局、市委宣传部、市城乡规划局、市城乡建设局、市发改委、市财政局、市交通运输局、市教育局、市国土局、市工信委、市人社局、市商务局、市工商局、市安监局、市食药监局、市质监局、</w:t>
      </w:r>
      <w:r w:rsidRPr="00DE313F">
        <w:rPr>
          <w:rFonts w:ascii="仿宋_GB2312" w:eastAsia="仿宋_GB2312" w:hAnsi="微软雅黑" w:cs="宋体" w:hint="eastAsia"/>
          <w:color w:val="333333"/>
          <w:kern w:val="0"/>
          <w:sz w:val="32"/>
          <w:szCs w:val="32"/>
          <w:bdr w:val="none" w:sz="0" w:space="0" w:color="auto" w:frame="1"/>
        </w:rPr>
        <w:lastRenderedPageBreak/>
        <w:t>市金融工作局、市铁办、赣州旅投集团、赣州城投集团、赣州交控集团等单位负责人为成员。推进小组负责做好区域性文化旅游中心建设的统筹谋划、工作联动和资源整合，研究解决推进过程中的重大问题，负责本方案的推动、落实和督办。推进小组下设办公室，办公室设在市旅发委，市旅发委主要负责同志兼任办公室主任。各县（市、区）要成立相应组织领导机构，制定工作方案，抓好贯彻落实。各有关部门要按照本方案的责任分工要求，落实责任，合力抓好贯彻落实。</w:t>
      </w:r>
    </w:p>
    <w:p w14:paraId="51B962D9"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333333"/>
          <w:kern w:val="0"/>
          <w:sz w:val="32"/>
          <w:szCs w:val="32"/>
          <w:bdr w:val="none" w:sz="0" w:space="0" w:color="auto" w:frame="1"/>
        </w:rPr>
        <w:t>（二）加强财政金融支持。</w:t>
      </w:r>
      <w:r w:rsidRPr="00DE313F">
        <w:rPr>
          <w:rFonts w:ascii="仿宋_GB2312" w:eastAsia="仿宋_GB2312" w:hAnsi="微软雅黑" w:cs="宋体" w:hint="eastAsia"/>
          <w:color w:val="333333"/>
          <w:kern w:val="0"/>
          <w:sz w:val="32"/>
          <w:szCs w:val="32"/>
          <w:bdr w:val="none" w:sz="0" w:space="0" w:color="auto" w:frame="1"/>
        </w:rPr>
        <w:t>把文化旅游业列入金融支持地方发展的重点产业目录，降低文化旅游项目准入门槛，提高文化旅游企业授信额度和放贷规模。积极做大市、县旅游产业发展基金，充分发挥文化旅游发展基金作用，加大对文化旅游项目建设及质量提升的扶持力度。探索设立区域文化旅游发展基金、发行旅游债券。鼓励金融机构开发乡村旅游信贷通产品，对乡村旅游经营的主体，试点开展“两权”抵押贷款。</w:t>
      </w:r>
    </w:p>
    <w:p w14:paraId="5011FD9E" w14:textId="77777777" w:rsidR="00DE313F" w:rsidRPr="00DE313F" w:rsidRDefault="00DE313F" w:rsidP="00DE313F">
      <w:pPr>
        <w:widowControl/>
        <w:spacing w:line="54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333333"/>
          <w:kern w:val="0"/>
          <w:sz w:val="32"/>
          <w:szCs w:val="32"/>
          <w:bdr w:val="none" w:sz="0" w:space="0" w:color="auto" w:frame="1"/>
        </w:rPr>
        <w:t>（三）加强用地保障。</w:t>
      </w:r>
      <w:r w:rsidRPr="00DE313F">
        <w:rPr>
          <w:rFonts w:ascii="仿宋_GB2312" w:eastAsia="仿宋_GB2312" w:hAnsi="微软雅黑" w:cs="宋体" w:hint="eastAsia"/>
          <w:color w:val="333333"/>
          <w:kern w:val="0"/>
          <w:sz w:val="32"/>
          <w:szCs w:val="32"/>
          <w:bdr w:val="none" w:sz="0" w:space="0" w:color="auto" w:frame="1"/>
        </w:rPr>
        <w:t>将旅游用地纳入城市总体规划和土地利用规划，创新旅游用地供应方式，对旅游用地推行“长期租赁、先租后让、租让结合”方式，缓解企业一次性支付土地出让金的资金压力。在集约节约用地的前提下，列入省、市重大项目调度的文化旅游项目，在项目具</w:t>
      </w:r>
      <w:r w:rsidRPr="00DE313F">
        <w:rPr>
          <w:rFonts w:ascii="仿宋_GB2312" w:eastAsia="仿宋_GB2312" w:hAnsi="微软雅黑" w:cs="宋体" w:hint="eastAsia"/>
          <w:color w:val="333333"/>
          <w:kern w:val="0"/>
          <w:sz w:val="32"/>
          <w:szCs w:val="32"/>
          <w:bdr w:val="none" w:sz="0" w:space="0" w:color="auto" w:frame="1"/>
        </w:rPr>
        <w:lastRenderedPageBreak/>
        <w:t>备开工条件并明确开工时间后，按照“一事一议、特事特办”的原则优先安排预留新增用地计划。支持使用未利用地、废弃地等土地建设文化旅游项目，优先安排新增建设用地计划指标，出让底价可按不低于土地取得成本、土地前期开发成本和按规定应收取相关费用之和的原则确定。实施旅游用地分类管理，属于永久性设施建设用地的，依法按建设用地管理；属于自然景观用地及农牧渔业种植、养殖用地的，不征收（收回）、不转用，按现用途管理。文化旅游相关建设项目中用途单一且符合法定划拨范围的，可划拨供应，用途混合且包括经营性用途的应招拍挂供应。在合规前提下，农</w:t>
      </w:r>
      <w:r w:rsidRPr="00DE313F">
        <w:rPr>
          <w:rFonts w:ascii="仿宋_GB2312" w:eastAsia="仿宋_GB2312" w:hAnsi="微软雅黑" w:cs="宋体" w:hint="eastAsia"/>
          <w:color w:val="333333"/>
          <w:spacing w:val="-2"/>
          <w:kern w:val="0"/>
          <w:sz w:val="32"/>
          <w:szCs w:val="32"/>
          <w:bdr w:val="none" w:sz="0" w:space="0" w:color="auto" w:frame="1"/>
        </w:rPr>
        <w:t>村集体经济组织可依法使用建设用地自办或以土地使用权入股、联营等方式举办休闲农业合作社和旅游服务企业</w:t>
      </w:r>
      <w:r w:rsidRPr="00DE313F">
        <w:rPr>
          <w:rFonts w:ascii="仿宋_GB2312" w:eastAsia="仿宋_GB2312" w:hAnsi="微软雅黑" w:cs="宋体" w:hint="eastAsia"/>
          <w:color w:val="333333"/>
          <w:kern w:val="0"/>
          <w:sz w:val="32"/>
          <w:szCs w:val="32"/>
          <w:bdr w:val="none" w:sz="0" w:space="0" w:color="auto" w:frame="1"/>
        </w:rPr>
        <w:t>。</w:t>
      </w:r>
    </w:p>
    <w:p w14:paraId="5D3B679F" w14:textId="77777777" w:rsidR="00DE313F" w:rsidRPr="00DE313F" w:rsidRDefault="00DE313F" w:rsidP="00DE313F">
      <w:pPr>
        <w:widowControl/>
        <w:spacing w:line="54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333333"/>
          <w:kern w:val="0"/>
          <w:sz w:val="32"/>
          <w:szCs w:val="32"/>
          <w:bdr w:val="none" w:sz="0" w:space="0" w:color="auto" w:frame="1"/>
        </w:rPr>
        <w:t>（四）强化督查考核。</w:t>
      </w:r>
      <w:r w:rsidRPr="00DE313F">
        <w:rPr>
          <w:rFonts w:ascii="仿宋_GB2312" w:eastAsia="仿宋_GB2312" w:hAnsi="微软雅黑" w:cs="宋体" w:hint="eastAsia"/>
          <w:color w:val="333333"/>
          <w:kern w:val="0"/>
          <w:sz w:val="32"/>
          <w:szCs w:val="32"/>
          <w:bdr w:val="none" w:sz="0" w:space="0" w:color="auto" w:frame="1"/>
        </w:rPr>
        <w:t>将区域性文化旅游中心建设作为全市文化旅游工作的重要任务，纳入县（市、区）高质量发展考核。建立工作推进责任清单，实行定期督查调度和评估机制。由推进小组办公室对方案落实情况进行专项督查评估，定期通报工作进展情况，严格落实问责制，确保各项工作取得实效。</w:t>
      </w:r>
    </w:p>
    <w:p w14:paraId="4B0314B4"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 </w:t>
      </w:r>
    </w:p>
    <w:p w14:paraId="503E2457" w14:textId="77777777" w:rsidR="00DE313F" w:rsidRPr="00DE313F" w:rsidRDefault="00DE313F" w:rsidP="00DE313F">
      <w:pPr>
        <w:widowControl/>
        <w:spacing w:line="560" w:lineRule="atLeast"/>
        <w:jc w:val="left"/>
        <w:rPr>
          <w:rFonts w:ascii="微软雅黑" w:eastAsia="微软雅黑" w:hAnsi="微软雅黑" w:cs="宋体" w:hint="eastAsia"/>
          <w:color w:val="333333"/>
          <w:kern w:val="0"/>
          <w:sz w:val="27"/>
          <w:szCs w:val="27"/>
        </w:rPr>
      </w:pPr>
      <w:r w:rsidRPr="00DE313F">
        <w:rPr>
          <w:rFonts w:ascii="Calibri" w:eastAsia="黑体" w:hAnsi="Calibri" w:cs="Calibri"/>
          <w:color w:val="333333"/>
          <w:kern w:val="0"/>
          <w:sz w:val="32"/>
          <w:szCs w:val="32"/>
          <w:bdr w:val="none" w:sz="0" w:space="0" w:color="auto" w:frame="1"/>
        </w:rPr>
        <w:t> </w:t>
      </w:r>
    </w:p>
    <w:p w14:paraId="7B050D78" w14:textId="77777777" w:rsidR="00DE313F" w:rsidRPr="00DE313F" w:rsidRDefault="00DE313F" w:rsidP="00DE313F">
      <w:pPr>
        <w:widowControl/>
        <w:spacing w:line="560" w:lineRule="atLeast"/>
        <w:jc w:val="left"/>
        <w:rPr>
          <w:rFonts w:ascii="微软雅黑" w:eastAsia="微软雅黑" w:hAnsi="微软雅黑" w:cs="宋体" w:hint="eastAsia"/>
          <w:color w:val="333333"/>
          <w:kern w:val="0"/>
          <w:sz w:val="27"/>
          <w:szCs w:val="27"/>
        </w:rPr>
      </w:pPr>
      <w:r w:rsidRPr="00DE313F">
        <w:rPr>
          <w:rFonts w:ascii="Calibri" w:eastAsia="黑体" w:hAnsi="Calibri" w:cs="Calibri"/>
          <w:color w:val="333333"/>
          <w:kern w:val="0"/>
          <w:sz w:val="32"/>
          <w:szCs w:val="32"/>
          <w:bdr w:val="none" w:sz="0" w:space="0" w:color="auto" w:frame="1"/>
        </w:rPr>
        <w:t> </w:t>
      </w:r>
    </w:p>
    <w:p w14:paraId="0BE2BC11" w14:textId="77777777" w:rsidR="00DE313F" w:rsidRPr="00DE313F" w:rsidRDefault="00DE313F" w:rsidP="00DE313F">
      <w:pPr>
        <w:widowControl/>
        <w:spacing w:line="560" w:lineRule="atLeast"/>
        <w:jc w:val="left"/>
        <w:rPr>
          <w:rFonts w:ascii="微软雅黑" w:eastAsia="微软雅黑" w:hAnsi="微软雅黑" w:cs="宋体" w:hint="eastAsia"/>
          <w:color w:val="333333"/>
          <w:kern w:val="0"/>
          <w:sz w:val="27"/>
          <w:szCs w:val="27"/>
        </w:rPr>
      </w:pPr>
      <w:r w:rsidRPr="00DE313F">
        <w:rPr>
          <w:rFonts w:ascii="Calibri" w:eastAsia="黑体" w:hAnsi="Calibri" w:cs="Calibri"/>
          <w:color w:val="333333"/>
          <w:kern w:val="0"/>
          <w:sz w:val="32"/>
          <w:szCs w:val="32"/>
          <w:bdr w:val="none" w:sz="0" w:space="0" w:color="auto" w:frame="1"/>
        </w:rPr>
        <w:lastRenderedPageBreak/>
        <w:t> </w:t>
      </w:r>
    </w:p>
    <w:p w14:paraId="14559B3D" w14:textId="77777777" w:rsidR="00DE313F" w:rsidRPr="00DE313F" w:rsidRDefault="00DE313F" w:rsidP="00DE313F">
      <w:pPr>
        <w:widowControl/>
        <w:spacing w:line="560" w:lineRule="atLeast"/>
        <w:jc w:val="left"/>
        <w:rPr>
          <w:rFonts w:ascii="微软雅黑" w:eastAsia="微软雅黑" w:hAnsi="微软雅黑" w:cs="宋体" w:hint="eastAsia"/>
          <w:color w:val="333333"/>
          <w:kern w:val="0"/>
          <w:sz w:val="27"/>
          <w:szCs w:val="27"/>
        </w:rPr>
      </w:pPr>
      <w:r w:rsidRPr="00DE313F">
        <w:rPr>
          <w:rFonts w:ascii="Calibri" w:eastAsia="黑体" w:hAnsi="Calibri" w:cs="Calibri"/>
          <w:color w:val="333333"/>
          <w:kern w:val="0"/>
          <w:sz w:val="32"/>
          <w:szCs w:val="32"/>
          <w:bdr w:val="none" w:sz="0" w:space="0" w:color="auto" w:frame="1"/>
        </w:rPr>
        <w:t> </w:t>
      </w:r>
    </w:p>
    <w:p w14:paraId="33313C71" w14:textId="77777777" w:rsidR="00DE313F" w:rsidRPr="00DE313F" w:rsidRDefault="00DE313F" w:rsidP="00DE313F">
      <w:pPr>
        <w:widowControl/>
        <w:spacing w:line="560" w:lineRule="atLeast"/>
        <w:jc w:val="left"/>
        <w:rPr>
          <w:rFonts w:ascii="微软雅黑" w:eastAsia="微软雅黑" w:hAnsi="微软雅黑" w:cs="宋体" w:hint="eastAsia"/>
          <w:color w:val="333333"/>
          <w:kern w:val="0"/>
          <w:sz w:val="27"/>
          <w:szCs w:val="27"/>
        </w:rPr>
      </w:pPr>
      <w:r w:rsidRPr="00DE313F">
        <w:rPr>
          <w:rFonts w:ascii="Calibri" w:eastAsia="黑体" w:hAnsi="Calibri" w:cs="Calibri"/>
          <w:color w:val="333333"/>
          <w:kern w:val="0"/>
          <w:sz w:val="32"/>
          <w:szCs w:val="32"/>
          <w:bdr w:val="none" w:sz="0" w:space="0" w:color="auto" w:frame="1"/>
        </w:rPr>
        <w:t> </w:t>
      </w:r>
    </w:p>
    <w:p w14:paraId="02E88742" w14:textId="77777777" w:rsidR="00DE313F" w:rsidRPr="00DE313F" w:rsidRDefault="00DE313F" w:rsidP="00DE313F">
      <w:pPr>
        <w:widowControl/>
        <w:spacing w:line="560" w:lineRule="atLeast"/>
        <w:jc w:val="left"/>
        <w:rPr>
          <w:rFonts w:ascii="微软雅黑" w:eastAsia="微软雅黑" w:hAnsi="微软雅黑" w:cs="宋体" w:hint="eastAsia"/>
          <w:color w:val="333333"/>
          <w:kern w:val="0"/>
          <w:sz w:val="27"/>
          <w:szCs w:val="27"/>
        </w:rPr>
      </w:pPr>
      <w:r w:rsidRPr="00DE313F">
        <w:rPr>
          <w:rFonts w:ascii="Calibri" w:eastAsia="黑体" w:hAnsi="Calibri" w:cs="Calibri"/>
          <w:color w:val="333333"/>
          <w:kern w:val="0"/>
          <w:sz w:val="32"/>
          <w:szCs w:val="32"/>
          <w:bdr w:val="none" w:sz="0" w:space="0" w:color="auto" w:frame="1"/>
        </w:rPr>
        <w:t> </w:t>
      </w:r>
    </w:p>
    <w:p w14:paraId="2D99980A" w14:textId="77777777" w:rsidR="00DE313F" w:rsidRPr="00DE313F" w:rsidRDefault="00DE313F" w:rsidP="00DE313F">
      <w:pPr>
        <w:widowControl/>
        <w:spacing w:line="560" w:lineRule="atLeast"/>
        <w:jc w:val="left"/>
        <w:rPr>
          <w:rFonts w:ascii="微软雅黑" w:eastAsia="微软雅黑" w:hAnsi="微软雅黑" w:cs="宋体" w:hint="eastAsia"/>
          <w:color w:val="333333"/>
          <w:kern w:val="0"/>
          <w:sz w:val="27"/>
          <w:szCs w:val="27"/>
        </w:rPr>
      </w:pPr>
      <w:r w:rsidRPr="00DE313F">
        <w:rPr>
          <w:rFonts w:ascii="Calibri" w:eastAsia="黑体" w:hAnsi="Calibri" w:cs="Calibri"/>
          <w:color w:val="333333"/>
          <w:kern w:val="0"/>
          <w:sz w:val="32"/>
          <w:szCs w:val="32"/>
          <w:bdr w:val="none" w:sz="0" w:space="0" w:color="auto" w:frame="1"/>
        </w:rPr>
        <w:t> </w:t>
      </w:r>
    </w:p>
    <w:p w14:paraId="786A7FCA" w14:textId="77777777" w:rsidR="00DE313F" w:rsidRPr="00DE313F" w:rsidRDefault="00DE313F" w:rsidP="00DE313F">
      <w:pPr>
        <w:widowControl/>
        <w:spacing w:line="560" w:lineRule="atLeast"/>
        <w:jc w:val="left"/>
        <w:rPr>
          <w:rFonts w:ascii="微软雅黑" w:eastAsia="微软雅黑" w:hAnsi="微软雅黑" w:cs="宋体" w:hint="eastAsia"/>
          <w:color w:val="333333"/>
          <w:kern w:val="0"/>
          <w:sz w:val="27"/>
          <w:szCs w:val="27"/>
        </w:rPr>
      </w:pPr>
      <w:r w:rsidRPr="00DE313F">
        <w:rPr>
          <w:rFonts w:ascii="Calibri" w:eastAsia="黑体" w:hAnsi="Calibri" w:cs="Calibri"/>
          <w:color w:val="333333"/>
          <w:kern w:val="0"/>
          <w:sz w:val="32"/>
          <w:szCs w:val="32"/>
          <w:bdr w:val="none" w:sz="0" w:space="0" w:color="auto" w:frame="1"/>
        </w:rPr>
        <w:t> </w:t>
      </w:r>
    </w:p>
    <w:p w14:paraId="28B55628" w14:textId="77777777" w:rsidR="00DE313F" w:rsidRPr="00DE313F" w:rsidRDefault="00DE313F" w:rsidP="00DE313F">
      <w:pPr>
        <w:widowControl/>
        <w:spacing w:line="560" w:lineRule="atLeast"/>
        <w:jc w:val="left"/>
        <w:rPr>
          <w:rFonts w:ascii="微软雅黑" w:eastAsia="微软雅黑" w:hAnsi="微软雅黑" w:cs="宋体" w:hint="eastAsia"/>
          <w:color w:val="333333"/>
          <w:kern w:val="0"/>
          <w:sz w:val="27"/>
          <w:szCs w:val="27"/>
        </w:rPr>
      </w:pPr>
      <w:r w:rsidRPr="00DE313F">
        <w:rPr>
          <w:rFonts w:ascii="Calibri" w:eastAsia="黑体" w:hAnsi="Calibri" w:cs="Calibri"/>
          <w:color w:val="333333"/>
          <w:kern w:val="0"/>
          <w:sz w:val="32"/>
          <w:szCs w:val="32"/>
          <w:bdr w:val="none" w:sz="0" w:space="0" w:color="auto" w:frame="1"/>
        </w:rPr>
        <w:t> </w:t>
      </w:r>
    </w:p>
    <w:p w14:paraId="4FB6F40D"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Calibri" w:eastAsia="黑体" w:hAnsi="Calibri" w:cs="Calibri"/>
          <w:color w:val="333333"/>
          <w:kern w:val="0"/>
          <w:sz w:val="32"/>
          <w:szCs w:val="32"/>
          <w:bdr w:val="none" w:sz="0" w:space="0" w:color="auto" w:frame="1"/>
        </w:rPr>
        <w:t> </w:t>
      </w:r>
    </w:p>
    <w:p w14:paraId="38BD876A"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_GBK" w:eastAsia="方正小标宋_GBK" w:hAnsi="微软雅黑" w:cs="宋体" w:hint="eastAsia"/>
          <w:color w:val="333333"/>
          <w:kern w:val="0"/>
          <w:sz w:val="44"/>
          <w:szCs w:val="44"/>
          <w:bdr w:val="none" w:sz="0" w:space="0" w:color="auto" w:frame="1"/>
        </w:rPr>
        <w:t>赣州市建设区域性教育中心实施方案</w:t>
      </w:r>
    </w:p>
    <w:p w14:paraId="5A00CE8A"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 </w:t>
      </w:r>
    </w:p>
    <w:p w14:paraId="6C006696"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shd w:val="clear" w:color="auto" w:fill="FFFFFF"/>
        </w:rPr>
        <w:t>建设区域性教育中心，是教育事业优先发展、高质量发展的战略选择，是赣州建设省域副中心城市的重要内容。</w:t>
      </w:r>
      <w:r w:rsidRPr="00DE313F">
        <w:rPr>
          <w:rFonts w:ascii="仿宋_GB2312" w:eastAsia="仿宋_GB2312" w:hAnsi="微软雅黑" w:cs="宋体" w:hint="eastAsia"/>
          <w:color w:val="000000"/>
          <w:kern w:val="0"/>
          <w:sz w:val="32"/>
          <w:szCs w:val="32"/>
          <w:bdr w:val="none" w:sz="0" w:space="0" w:color="auto" w:frame="1"/>
        </w:rPr>
        <w:t>为贯彻落实《江西省人民政府关于支持赣州建设省域副中心城市的若干意见》（赣府发〔2017〕</w:t>
      </w:r>
      <w:r w:rsidRPr="00DE313F">
        <w:rPr>
          <w:rFonts w:ascii="宋体" w:eastAsia="宋体" w:hAnsi="宋体" w:cs="宋体" w:hint="eastAsia"/>
          <w:color w:val="000000"/>
          <w:kern w:val="0"/>
          <w:sz w:val="32"/>
          <w:szCs w:val="32"/>
          <w:bdr w:val="none" w:sz="0" w:space="0" w:color="auto" w:frame="1"/>
        </w:rPr>
        <w:t>41</w:t>
      </w:r>
      <w:r w:rsidRPr="00DE313F">
        <w:rPr>
          <w:rFonts w:ascii="仿宋_GB2312" w:eastAsia="仿宋_GB2312" w:hAnsi="微软雅黑" w:cs="宋体" w:hint="eastAsia"/>
          <w:color w:val="000000"/>
          <w:kern w:val="0"/>
          <w:sz w:val="32"/>
          <w:szCs w:val="32"/>
          <w:bdr w:val="none" w:sz="0" w:space="0" w:color="auto" w:frame="1"/>
        </w:rPr>
        <w:t>号）精神，服务省域副中心城市建设战略，加快建设</w:t>
      </w:r>
      <w:r w:rsidRPr="00DE313F">
        <w:rPr>
          <w:rFonts w:ascii="仿宋_GB2312" w:eastAsia="仿宋_GB2312" w:hAnsi="微软雅黑" w:cs="宋体" w:hint="eastAsia"/>
          <w:color w:val="000000"/>
          <w:kern w:val="0"/>
          <w:sz w:val="32"/>
          <w:szCs w:val="32"/>
          <w:bdr w:val="none" w:sz="0" w:space="0" w:color="auto" w:frame="1"/>
          <w:shd w:val="clear" w:color="auto" w:fill="FFFFFF"/>
        </w:rPr>
        <w:t>赣粤闽湘四省边际</w:t>
      </w:r>
      <w:r w:rsidRPr="00DE313F">
        <w:rPr>
          <w:rFonts w:ascii="仿宋_GB2312" w:eastAsia="仿宋_GB2312" w:hAnsi="微软雅黑" w:cs="宋体" w:hint="eastAsia"/>
          <w:color w:val="000000"/>
          <w:kern w:val="0"/>
          <w:sz w:val="32"/>
          <w:szCs w:val="32"/>
          <w:bdr w:val="none" w:sz="0" w:space="0" w:color="auto" w:frame="1"/>
        </w:rPr>
        <w:t>区域性教育中心城市，结合赣州教育改革和发展实际，制定本方案。</w:t>
      </w:r>
    </w:p>
    <w:p w14:paraId="666C7C41"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黑体" w:eastAsia="黑体" w:hAnsi="黑体" w:cs="宋体" w:hint="eastAsia"/>
          <w:color w:val="000000"/>
          <w:kern w:val="0"/>
          <w:sz w:val="32"/>
          <w:szCs w:val="32"/>
          <w:bdr w:val="none" w:sz="0" w:space="0" w:color="auto" w:frame="1"/>
        </w:rPr>
        <w:t>一、总体思路</w:t>
      </w:r>
    </w:p>
    <w:p w14:paraId="6AE7BBE0"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以习近平新时代中国特色社会主义思想为指导，全面贯彻党的十九大和全国教育大会精神，坚持中国特色社会主义教育发展道路，以赣南苏区振兴发展、部省共建赣州教育改革发展试验区为契机，以“补齐短板、提升品质、</w:t>
      </w:r>
      <w:r w:rsidRPr="00DE313F">
        <w:rPr>
          <w:rFonts w:ascii="仿宋_GB2312" w:eastAsia="仿宋_GB2312" w:hAnsi="微软雅黑" w:cs="宋体" w:hint="eastAsia"/>
          <w:color w:val="000000"/>
          <w:kern w:val="0"/>
          <w:sz w:val="32"/>
          <w:szCs w:val="32"/>
          <w:bdr w:val="none" w:sz="0" w:space="0" w:color="auto" w:frame="1"/>
        </w:rPr>
        <w:lastRenderedPageBreak/>
        <w:t>激发活力、形成品牌”为路径，完善政策措施，扩大开放合作，</w:t>
      </w:r>
      <w:r w:rsidRPr="00DE313F">
        <w:rPr>
          <w:rFonts w:ascii="仿宋_GB2312" w:eastAsia="仿宋_GB2312" w:hAnsi="微软雅黑" w:cs="宋体" w:hint="eastAsia"/>
          <w:color w:val="000000"/>
          <w:kern w:val="0"/>
          <w:sz w:val="32"/>
          <w:szCs w:val="32"/>
          <w:bdr w:val="none" w:sz="0" w:space="0" w:color="auto" w:frame="1"/>
          <w:shd w:val="clear" w:color="auto" w:fill="FFFFFF"/>
        </w:rPr>
        <w:t>推动改革创新，凝聚赣州特色，实现重点领域和关键环节率先在全省取得重大突破，推动赣州教育实现更具特色、更高质量发展走在全省前列，</w:t>
      </w:r>
      <w:r w:rsidRPr="00DE313F">
        <w:rPr>
          <w:rFonts w:ascii="仿宋_GB2312" w:eastAsia="仿宋_GB2312" w:hAnsi="微软雅黑" w:cs="宋体" w:hint="eastAsia"/>
          <w:color w:val="000000"/>
          <w:kern w:val="0"/>
          <w:sz w:val="32"/>
          <w:szCs w:val="32"/>
          <w:bdr w:val="none" w:sz="0" w:space="0" w:color="auto" w:frame="1"/>
        </w:rPr>
        <w:t>把赣州建设成为辐射全省及</w:t>
      </w:r>
      <w:r w:rsidRPr="00DE313F">
        <w:rPr>
          <w:rFonts w:ascii="仿宋_GB2312" w:eastAsia="仿宋_GB2312" w:hAnsi="微软雅黑" w:cs="宋体" w:hint="eastAsia"/>
          <w:color w:val="000000"/>
          <w:kern w:val="0"/>
          <w:sz w:val="32"/>
          <w:szCs w:val="32"/>
          <w:bdr w:val="none" w:sz="0" w:space="0" w:color="auto" w:frame="1"/>
          <w:shd w:val="clear" w:color="auto" w:fill="FFFFFF"/>
        </w:rPr>
        <w:t>赣粤闽湘四省边际</w:t>
      </w:r>
      <w:r w:rsidRPr="00DE313F">
        <w:rPr>
          <w:rFonts w:ascii="仿宋_GB2312" w:eastAsia="仿宋_GB2312" w:hAnsi="微软雅黑" w:cs="宋体" w:hint="eastAsia"/>
          <w:color w:val="000000"/>
          <w:kern w:val="0"/>
          <w:sz w:val="32"/>
          <w:szCs w:val="32"/>
          <w:bdr w:val="none" w:sz="0" w:space="0" w:color="auto" w:frame="1"/>
        </w:rPr>
        <w:t>的区域性教育中心城市，为建设省域副中心城市提供强大的人才支撑、智力支持和文化引领。</w:t>
      </w:r>
    </w:p>
    <w:p w14:paraId="571F80A7"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黑体" w:eastAsia="黑体" w:hAnsi="黑体" w:cs="宋体" w:hint="eastAsia"/>
          <w:color w:val="000000"/>
          <w:kern w:val="0"/>
          <w:sz w:val="32"/>
          <w:szCs w:val="32"/>
          <w:bdr w:val="none" w:sz="0" w:space="0" w:color="auto" w:frame="1"/>
        </w:rPr>
        <w:t>二、发展目标</w:t>
      </w:r>
    </w:p>
    <w:p w14:paraId="6E975F4E"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000000"/>
          <w:kern w:val="0"/>
          <w:sz w:val="32"/>
          <w:szCs w:val="32"/>
          <w:bdr w:val="none" w:sz="0" w:space="0" w:color="auto" w:frame="1"/>
        </w:rPr>
        <w:t>（一）近期目标：</w:t>
      </w:r>
      <w:r w:rsidRPr="00DE313F">
        <w:rPr>
          <w:rFonts w:ascii="仿宋_GB2312" w:eastAsia="仿宋_GB2312" w:hAnsi="微软雅黑" w:cs="宋体" w:hint="eastAsia"/>
          <w:color w:val="000000"/>
          <w:kern w:val="0"/>
          <w:sz w:val="32"/>
          <w:szCs w:val="32"/>
          <w:bdr w:val="none" w:sz="0" w:space="0" w:color="auto" w:frame="1"/>
        </w:rPr>
        <w:t>到2020年，赣州成为全省区域性教育中心格局基本形成，教育</w:t>
      </w:r>
      <w:r w:rsidRPr="00DE313F">
        <w:rPr>
          <w:rFonts w:ascii="仿宋_GB2312" w:eastAsia="仿宋_GB2312" w:hAnsi="微软雅黑" w:cs="宋体" w:hint="eastAsia"/>
          <w:color w:val="000000"/>
          <w:kern w:val="0"/>
          <w:sz w:val="32"/>
          <w:szCs w:val="32"/>
          <w:bdr w:val="none" w:sz="0" w:space="0" w:color="auto" w:frame="1"/>
          <w:shd w:val="clear" w:color="auto" w:fill="FFFFFF"/>
        </w:rPr>
        <w:t>普及程度大幅提高、保障能力明显增强，教育短板加速补齐，</w:t>
      </w:r>
      <w:r w:rsidRPr="00DE313F">
        <w:rPr>
          <w:rFonts w:ascii="仿宋_GB2312" w:eastAsia="仿宋_GB2312" w:hAnsi="微软雅黑" w:cs="宋体" w:hint="eastAsia"/>
          <w:color w:val="000000"/>
          <w:kern w:val="0"/>
          <w:sz w:val="32"/>
          <w:szCs w:val="32"/>
          <w:bdr w:val="none" w:sz="0" w:space="0" w:color="auto" w:frame="1"/>
        </w:rPr>
        <w:t>教育开放逐步扩大，</w:t>
      </w:r>
      <w:r w:rsidRPr="00DE313F">
        <w:rPr>
          <w:rFonts w:ascii="仿宋_GB2312" w:eastAsia="仿宋_GB2312" w:hAnsi="微软雅黑" w:cs="宋体" w:hint="eastAsia"/>
          <w:color w:val="000000"/>
          <w:kern w:val="0"/>
          <w:sz w:val="32"/>
          <w:szCs w:val="32"/>
          <w:bdr w:val="none" w:sz="0" w:space="0" w:color="auto" w:frame="1"/>
          <w:shd w:val="clear" w:color="auto" w:fill="FFFFFF"/>
        </w:rPr>
        <w:t>综合</w:t>
      </w:r>
      <w:r w:rsidRPr="00DE313F">
        <w:rPr>
          <w:rFonts w:ascii="仿宋_GB2312" w:eastAsia="仿宋_GB2312" w:hAnsi="微软雅黑" w:cs="宋体" w:hint="eastAsia"/>
          <w:color w:val="000000"/>
          <w:kern w:val="0"/>
          <w:sz w:val="32"/>
          <w:szCs w:val="32"/>
          <w:bdr w:val="none" w:sz="0" w:space="0" w:color="auto" w:frame="1"/>
        </w:rPr>
        <w:t>发展水平处于全省前列。学前三年毛入园率达到88%以上，义务教育“大班额”基本消除，适龄儿童、少年入学率保持在</w:t>
      </w:r>
      <w:r w:rsidRPr="00DE313F">
        <w:rPr>
          <w:rFonts w:ascii="宋体" w:eastAsia="宋体" w:hAnsi="宋体" w:cs="宋体" w:hint="eastAsia"/>
          <w:color w:val="000000"/>
          <w:kern w:val="0"/>
          <w:sz w:val="32"/>
          <w:szCs w:val="32"/>
          <w:bdr w:val="none" w:sz="0" w:space="0" w:color="auto" w:frame="1"/>
        </w:rPr>
        <w:t>99.5%</w:t>
      </w:r>
      <w:r w:rsidRPr="00DE313F">
        <w:rPr>
          <w:rFonts w:ascii="仿宋_GB2312" w:eastAsia="仿宋_GB2312" w:hAnsi="微软雅黑" w:cs="宋体" w:hint="eastAsia"/>
          <w:color w:val="000000"/>
          <w:kern w:val="0"/>
          <w:sz w:val="32"/>
          <w:szCs w:val="32"/>
          <w:bdr w:val="none" w:sz="0" w:space="0" w:color="auto" w:frame="1"/>
        </w:rPr>
        <w:t>以上，九年义务教育巩固率达到</w:t>
      </w:r>
      <w:r w:rsidRPr="00DE313F">
        <w:rPr>
          <w:rFonts w:ascii="宋体" w:eastAsia="宋体" w:hAnsi="宋体" w:cs="宋体" w:hint="eastAsia"/>
          <w:color w:val="000000"/>
          <w:kern w:val="0"/>
          <w:sz w:val="32"/>
          <w:szCs w:val="32"/>
          <w:bdr w:val="none" w:sz="0" w:space="0" w:color="auto" w:frame="1"/>
        </w:rPr>
        <w:t>97%</w:t>
      </w:r>
      <w:r w:rsidRPr="00DE313F">
        <w:rPr>
          <w:rFonts w:ascii="仿宋_GB2312" w:eastAsia="仿宋_GB2312" w:hAnsi="微软雅黑" w:cs="宋体" w:hint="eastAsia"/>
          <w:color w:val="000000"/>
          <w:kern w:val="0"/>
          <w:sz w:val="32"/>
          <w:szCs w:val="32"/>
          <w:bdr w:val="none" w:sz="0" w:space="0" w:color="auto" w:frame="1"/>
        </w:rPr>
        <w:t>以上</w:t>
      </w: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微软雅黑" w:cs="宋体" w:hint="eastAsia"/>
          <w:color w:val="000000"/>
          <w:kern w:val="0"/>
          <w:sz w:val="32"/>
          <w:szCs w:val="32"/>
          <w:bdr w:val="none" w:sz="0" w:space="0" w:color="auto" w:frame="1"/>
        </w:rPr>
        <w:t>高中阶段毛入学率达到</w:t>
      </w:r>
      <w:r w:rsidRPr="00DE313F">
        <w:rPr>
          <w:rFonts w:ascii="宋体" w:eastAsia="宋体" w:hAnsi="宋体" w:cs="宋体" w:hint="eastAsia"/>
          <w:color w:val="000000"/>
          <w:kern w:val="0"/>
          <w:sz w:val="32"/>
          <w:szCs w:val="32"/>
          <w:bdr w:val="none" w:sz="0" w:space="0" w:color="auto" w:frame="1"/>
        </w:rPr>
        <w:t>93%</w:t>
      </w:r>
      <w:r w:rsidRPr="00DE313F">
        <w:rPr>
          <w:rFonts w:ascii="仿宋_GB2312" w:eastAsia="仿宋_GB2312" w:hAnsi="微软雅黑" w:cs="宋体" w:hint="eastAsia"/>
          <w:color w:val="000000"/>
          <w:kern w:val="0"/>
          <w:sz w:val="32"/>
          <w:szCs w:val="32"/>
          <w:bdr w:val="none" w:sz="0" w:space="0" w:color="auto" w:frame="1"/>
        </w:rPr>
        <w:t>。打造若干所全省有影响的特色普通高中</w:t>
      </w: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微软雅黑" w:cs="宋体" w:hint="eastAsia"/>
          <w:color w:val="000000"/>
          <w:kern w:val="0"/>
          <w:sz w:val="32"/>
          <w:szCs w:val="32"/>
          <w:bdr w:val="none" w:sz="0" w:space="0" w:color="auto" w:frame="1"/>
        </w:rPr>
        <w:t>基础教育创新型人才培养取得成效，教育教学质量步入全省先进行列。办好一批产教深度融合的国家、省级示范性中等职业学校，高等教育布局、学科、专业不断优化，教育服务创新发展能力显著增强。</w:t>
      </w:r>
    </w:p>
    <w:p w14:paraId="40302EF8"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000000"/>
          <w:kern w:val="0"/>
          <w:sz w:val="32"/>
          <w:szCs w:val="32"/>
          <w:bdr w:val="none" w:sz="0" w:space="0" w:color="auto" w:frame="1"/>
        </w:rPr>
        <w:t>（二）远期目标：</w:t>
      </w:r>
      <w:r w:rsidRPr="00DE313F">
        <w:rPr>
          <w:rFonts w:ascii="仿宋_GB2312" w:eastAsia="仿宋_GB2312" w:hAnsi="微软雅黑" w:cs="宋体" w:hint="eastAsia"/>
          <w:color w:val="000000"/>
          <w:kern w:val="0"/>
          <w:sz w:val="32"/>
          <w:szCs w:val="32"/>
          <w:bdr w:val="none" w:sz="0" w:space="0" w:color="auto" w:frame="1"/>
        </w:rPr>
        <w:t>到2035年，教育主要发展指标高于中部地区平均水平，基础教育普及程度巩固提升，满足多样化和差异化需求的高中阶段教育和赣州特色的现代职业</w:t>
      </w:r>
      <w:r w:rsidRPr="00DE313F">
        <w:rPr>
          <w:rFonts w:ascii="仿宋_GB2312" w:eastAsia="仿宋_GB2312" w:hAnsi="微软雅黑" w:cs="宋体" w:hint="eastAsia"/>
          <w:color w:val="000000"/>
          <w:kern w:val="0"/>
          <w:sz w:val="32"/>
          <w:szCs w:val="32"/>
          <w:bdr w:val="none" w:sz="0" w:space="0" w:color="auto" w:frame="1"/>
        </w:rPr>
        <w:lastRenderedPageBreak/>
        <w:t>教育体系全面形成。高等教育和职业教育人才培养与地方产业发展、经济社会发展需求高度匹配，实现产教深度融合，1所以上本科院校达到“双一流”大学水平，</w:t>
      </w:r>
      <w:r w:rsidRPr="00DE313F">
        <w:rPr>
          <w:rFonts w:ascii="宋体" w:eastAsia="宋体" w:hAnsi="宋体" w:cs="宋体" w:hint="eastAsia"/>
          <w:color w:val="000000"/>
          <w:kern w:val="0"/>
          <w:sz w:val="32"/>
          <w:szCs w:val="32"/>
          <w:bdr w:val="none" w:sz="0" w:space="0" w:color="auto" w:frame="1"/>
        </w:rPr>
        <w:t>1</w:t>
      </w:r>
      <w:r w:rsidRPr="00DE313F">
        <w:rPr>
          <w:rFonts w:ascii="仿宋_GB2312" w:eastAsia="仿宋_GB2312" w:hAnsi="微软雅黑" w:cs="宋体" w:hint="eastAsia"/>
          <w:color w:val="000000"/>
          <w:kern w:val="0"/>
          <w:sz w:val="32"/>
          <w:szCs w:val="32"/>
          <w:bdr w:val="none" w:sz="0" w:space="0" w:color="auto" w:frame="1"/>
        </w:rPr>
        <w:t>所以上高职院校成为国内有强劲竞争力的高水平职业院校，若干个学科和专业进入国内一流行列。赣州教育发展优势、发展特色明显，示范引领和辐射作用凸显，成为江西重要的教育改革先行区、现代教育示范区、优质教育核心区，成为</w:t>
      </w:r>
      <w:r w:rsidRPr="00DE313F">
        <w:rPr>
          <w:rFonts w:ascii="仿宋_GB2312" w:eastAsia="仿宋_GB2312" w:hAnsi="微软雅黑" w:cs="宋体" w:hint="eastAsia"/>
          <w:color w:val="000000"/>
          <w:kern w:val="0"/>
          <w:sz w:val="32"/>
          <w:szCs w:val="32"/>
          <w:bdr w:val="none" w:sz="0" w:space="0" w:color="auto" w:frame="1"/>
          <w:shd w:val="clear" w:color="auto" w:fill="FFFFFF"/>
        </w:rPr>
        <w:t>赣粤闽湘四省边际</w:t>
      </w:r>
      <w:r w:rsidRPr="00DE313F">
        <w:rPr>
          <w:rFonts w:ascii="仿宋_GB2312" w:eastAsia="仿宋_GB2312" w:hAnsi="微软雅黑" w:cs="宋体" w:hint="eastAsia"/>
          <w:color w:val="000000"/>
          <w:kern w:val="0"/>
          <w:sz w:val="32"/>
          <w:szCs w:val="32"/>
          <w:bdr w:val="none" w:sz="0" w:space="0" w:color="auto" w:frame="1"/>
        </w:rPr>
        <w:t>教育开放型先锋城市、创新人才培养前沿城市、高水平的教育强市。</w:t>
      </w:r>
    </w:p>
    <w:p w14:paraId="1386AED9"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黑体" w:eastAsia="黑体" w:hAnsi="黑体" w:cs="宋体" w:hint="eastAsia"/>
          <w:color w:val="000000"/>
          <w:kern w:val="0"/>
          <w:sz w:val="32"/>
          <w:szCs w:val="32"/>
          <w:bdr w:val="none" w:sz="0" w:space="0" w:color="auto" w:frame="1"/>
        </w:rPr>
        <w:t>三、重点任务</w:t>
      </w:r>
    </w:p>
    <w:p w14:paraId="30EE6AA3"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000000"/>
          <w:kern w:val="0"/>
          <w:sz w:val="32"/>
          <w:szCs w:val="32"/>
          <w:bdr w:val="none" w:sz="0" w:space="0" w:color="auto" w:frame="1"/>
        </w:rPr>
        <w:t>（一）全面提升基础教育，建设</w:t>
      </w:r>
      <w:r w:rsidRPr="00DE313F">
        <w:rPr>
          <w:rFonts w:ascii="楷体_GB2312" w:eastAsia="楷体_GB2312" w:hAnsi="微软雅黑" w:cs="宋体" w:hint="eastAsia"/>
          <w:color w:val="000000"/>
          <w:kern w:val="0"/>
          <w:sz w:val="32"/>
          <w:szCs w:val="32"/>
          <w:bdr w:val="none" w:sz="0" w:space="0" w:color="auto" w:frame="1"/>
          <w:shd w:val="clear" w:color="auto" w:fill="FFFFFF"/>
        </w:rPr>
        <w:t>优质教育名城</w:t>
      </w:r>
    </w:p>
    <w:p w14:paraId="457DC4B5"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1.推动学前教育普惠健康发展。实施第三期学前教育行动计划，以县为单位制定幼儿园总体布局规划，完善县、乡、村三级学前教育网络。新建、改扩建一批普惠性幼儿园，规范住宅小区配套幼儿园建设管理，政府投融资建设的保障性住房及安置小区配套幼儿园一律举办公办幼儿园，商业住宅小区配套幼儿园办成公办幼儿园或普惠性民办幼儿园。建立完善学前教育运行保障机制，各地统筹用好各类资金支持普惠性民办幼儿园发展，按每个幼儿班“两教一保”配足配齐教职工，市、县两级配齐学前教育教研员。到</w:t>
      </w:r>
      <w:r w:rsidRPr="00DE313F">
        <w:rPr>
          <w:rFonts w:ascii="宋体" w:eastAsia="宋体" w:hAnsi="宋体" w:cs="宋体" w:hint="eastAsia"/>
          <w:color w:val="000000"/>
          <w:kern w:val="0"/>
          <w:sz w:val="32"/>
          <w:szCs w:val="32"/>
          <w:bdr w:val="none" w:sz="0" w:space="0" w:color="auto" w:frame="1"/>
        </w:rPr>
        <w:t>2020</w:t>
      </w:r>
      <w:r w:rsidRPr="00DE313F">
        <w:rPr>
          <w:rFonts w:ascii="仿宋_GB2312" w:eastAsia="仿宋_GB2312" w:hAnsi="微软雅黑" w:cs="宋体" w:hint="eastAsia"/>
          <w:color w:val="000000"/>
          <w:kern w:val="0"/>
          <w:sz w:val="32"/>
          <w:szCs w:val="32"/>
          <w:bdr w:val="none" w:sz="0" w:space="0" w:color="auto" w:frame="1"/>
        </w:rPr>
        <w:t>年，全市新增城区公办幼儿园</w:t>
      </w:r>
      <w:r w:rsidRPr="00DE313F">
        <w:rPr>
          <w:rFonts w:ascii="宋体" w:eastAsia="宋体" w:hAnsi="宋体" w:cs="宋体" w:hint="eastAsia"/>
          <w:color w:val="000000"/>
          <w:kern w:val="0"/>
          <w:sz w:val="32"/>
          <w:szCs w:val="32"/>
          <w:bdr w:val="none" w:sz="0" w:space="0" w:color="auto" w:frame="1"/>
        </w:rPr>
        <w:t>107</w:t>
      </w:r>
      <w:r w:rsidRPr="00DE313F">
        <w:rPr>
          <w:rFonts w:ascii="仿宋_GB2312" w:eastAsia="仿宋_GB2312" w:hAnsi="微软雅黑" w:cs="宋体" w:hint="eastAsia"/>
          <w:color w:val="000000"/>
          <w:kern w:val="0"/>
          <w:sz w:val="32"/>
          <w:szCs w:val="32"/>
          <w:bdr w:val="none" w:sz="0" w:space="0" w:color="auto" w:frame="1"/>
        </w:rPr>
        <w:t>所，村级公</w:t>
      </w:r>
      <w:r w:rsidRPr="00DE313F">
        <w:rPr>
          <w:rFonts w:ascii="仿宋_GB2312" w:eastAsia="仿宋_GB2312" w:hAnsi="微软雅黑" w:cs="宋体" w:hint="eastAsia"/>
          <w:color w:val="000000"/>
          <w:kern w:val="0"/>
          <w:sz w:val="32"/>
          <w:szCs w:val="32"/>
          <w:bdr w:val="none" w:sz="0" w:space="0" w:color="auto" w:frame="1"/>
          <w:shd w:val="clear" w:color="auto" w:fill="FFFFFF"/>
        </w:rPr>
        <w:t>办幼儿园383所，普惠性幼儿园覆盖率达</w:t>
      </w:r>
      <w:r w:rsidRPr="00DE313F">
        <w:rPr>
          <w:rFonts w:ascii="宋体" w:eastAsia="宋体" w:hAnsi="宋体" w:cs="宋体" w:hint="eastAsia"/>
          <w:color w:val="000000"/>
          <w:kern w:val="0"/>
          <w:sz w:val="32"/>
          <w:szCs w:val="32"/>
          <w:bdr w:val="none" w:sz="0" w:space="0" w:color="auto" w:frame="1"/>
          <w:shd w:val="clear" w:color="auto" w:fill="FFFFFF"/>
        </w:rPr>
        <w:t>80%</w:t>
      </w:r>
      <w:r w:rsidRPr="00DE313F">
        <w:rPr>
          <w:rFonts w:ascii="仿宋_GB2312" w:eastAsia="仿宋_GB2312" w:hAnsi="微软雅黑" w:cs="宋体" w:hint="eastAsia"/>
          <w:color w:val="000000"/>
          <w:kern w:val="0"/>
          <w:sz w:val="32"/>
          <w:szCs w:val="32"/>
          <w:bdr w:val="none" w:sz="0" w:space="0" w:color="auto" w:frame="1"/>
          <w:shd w:val="clear" w:color="auto" w:fill="FFFFFF"/>
        </w:rPr>
        <w:t>，公办幼</w:t>
      </w:r>
      <w:r w:rsidRPr="00DE313F">
        <w:rPr>
          <w:rFonts w:ascii="仿宋_GB2312" w:eastAsia="仿宋_GB2312" w:hAnsi="微软雅黑" w:cs="宋体" w:hint="eastAsia"/>
          <w:color w:val="000000"/>
          <w:kern w:val="0"/>
          <w:sz w:val="32"/>
          <w:szCs w:val="32"/>
          <w:bdr w:val="none" w:sz="0" w:space="0" w:color="auto" w:frame="1"/>
          <w:shd w:val="clear" w:color="auto" w:fill="FFFFFF"/>
        </w:rPr>
        <w:lastRenderedPageBreak/>
        <w:t>儿园比例达到</w:t>
      </w:r>
      <w:r w:rsidRPr="00DE313F">
        <w:rPr>
          <w:rFonts w:ascii="宋体" w:eastAsia="宋体" w:hAnsi="宋体" w:cs="宋体" w:hint="eastAsia"/>
          <w:color w:val="000000"/>
          <w:kern w:val="0"/>
          <w:sz w:val="32"/>
          <w:szCs w:val="32"/>
          <w:bdr w:val="none" w:sz="0" w:space="0" w:color="auto" w:frame="1"/>
          <w:shd w:val="clear" w:color="auto" w:fill="FFFFFF"/>
        </w:rPr>
        <w:t>50%</w:t>
      </w:r>
      <w:r w:rsidRPr="00DE313F">
        <w:rPr>
          <w:rFonts w:ascii="仿宋_GB2312" w:eastAsia="仿宋_GB2312" w:hAnsi="微软雅黑" w:cs="宋体" w:hint="eastAsia"/>
          <w:color w:val="000000"/>
          <w:kern w:val="0"/>
          <w:sz w:val="32"/>
          <w:szCs w:val="32"/>
          <w:bdr w:val="none" w:sz="0" w:space="0" w:color="auto" w:frame="1"/>
          <w:shd w:val="clear" w:color="auto" w:fill="FFFFFF"/>
        </w:rPr>
        <w:t>，初步建成广覆盖、保基本、有质量的学前教育公共服务体系，</w:t>
      </w:r>
      <w:r w:rsidRPr="00DE313F">
        <w:rPr>
          <w:rFonts w:ascii="仿宋_GB2312" w:eastAsia="仿宋_GB2312" w:hAnsi="微软雅黑" w:cs="宋体" w:hint="eastAsia"/>
          <w:color w:val="000000"/>
          <w:kern w:val="0"/>
          <w:sz w:val="32"/>
          <w:szCs w:val="32"/>
          <w:bdr w:val="none" w:sz="0" w:space="0" w:color="auto" w:frame="1"/>
        </w:rPr>
        <w:t>学前教育总体发展水平位居全省前列。</w:t>
      </w:r>
      <w:r w:rsidRPr="00DE313F">
        <w:rPr>
          <w:rFonts w:ascii="仿宋_GB2312" w:eastAsia="仿宋_GB2312" w:hAnsi="微软雅黑" w:cs="宋体" w:hint="eastAsia"/>
          <w:color w:val="000000"/>
          <w:kern w:val="0"/>
          <w:sz w:val="32"/>
          <w:szCs w:val="32"/>
          <w:bdr w:val="none" w:sz="0" w:space="0" w:color="auto" w:frame="1"/>
          <w:shd w:val="clear" w:color="auto" w:fill="FFFFFF"/>
        </w:rPr>
        <w:t>到2035年，全面普及学前三年教育，建成覆盖城乡、布局合理的学前教育公共服务体系，为幼儿提供更加充裕、更加普惠、更加优质的学前教育。</w:t>
      </w:r>
      <w:r w:rsidRPr="00DE313F">
        <w:rPr>
          <w:rFonts w:ascii="楷体_GB2312" w:eastAsia="楷体_GB2312" w:hAnsi="微软雅黑" w:cs="宋体" w:hint="eastAsia"/>
          <w:color w:val="333333"/>
          <w:kern w:val="0"/>
          <w:sz w:val="32"/>
          <w:szCs w:val="32"/>
          <w:bdr w:val="none" w:sz="0" w:space="0" w:color="auto" w:frame="1"/>
        </w:rPr>
        <w:t>〔责任单位：各县（市、区）人民政府，赣州经开区、蓉江新区管委会，市教育局、市发改委、市财政局、市房管局、市城乡规划局、市国土资源局〕</w:t>
      </w:r>
    </w:p>
    <w:p w14:paraId="04F03743"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2.实现义务教育优质均衡发展。加快推进县域内城乡义务教育学校建设标准统一、生均公用经费基准定额统一、基本装备配置标准统一和“两免一补”政策城乡全覆盖</w:t>
      </w: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微软雅黑" w:cs="宋体" w:hint="eastAsia"/>
          <w:color w:val="000000"/>
          <w:kern w:val="0"/>
          <w:sz w:val="32"/>
          <w:szCs w:val="32"/>
          <w:bdr w:val="none" w:sz="0" w:space="0" w:color="auto" w:frame="1"/>
        </w:rPr>
        <w:t>执行统一城乡中小学教职工编制标准。加快扩充城镇义务教育资源，到</w:t>
      </w:r>
      <w:r w:rsidRPr="00DE313F">
        <w:rPr>
          <w:rFonts w:ascii="宋体" w:eastAsia="宋体" w:hAnsi="宋体" w:cs="宋体" w:hint="eastAsia"/>
          <w:color w:val="000000"/>
          <w:kern w:val="0"/>
          <w:sz w:val="32"/>
          <w:szCs w:val="32"/>
          <w:bdr w:val="none" w:sz="0" w:space="0" w:color="auto" w:frame="1"/>
        </w:rPr>
        <w:t>2020</w:t>
      </w:r>
      <w:r w:rsidRPr="00DE313F">
        <w:rPr>
          <w:rFonts w:ascii="仿宋_GB2312" w:eastAsia="仿宋_GB2312" w:hAnsi="微软雅黑" w:cs="宋体" w:hint="eastAsia"/>
          <w:color w:val="000000"/>
          <w:kern w:val="0"/>
          <w:sz w:val="32"/>
          <w:szCs w:val="32"/>
          <w:bdr w:val="none" w:sz="0" w:space="0" w:color="auto" w:frame="1"/>
        </w:rPr>
        <w:t>年，新（改、扩）建义务教育学校</w:t>
      </w:r>
      <w:r w:rsidRPr="00DE313F">
        <w:rPr>
          <w:rFonts w:ascii="宋体" w:eastAsia="宋体" w:hAnsi="宋体" w:cs="宋体" w:hint="eastAsia"/>
          <w:color w:val="000000"/>
          <w:kern w:val="0"/>
          <w:sz w:val="32"/>
          <w:szCs w:val="32"/>
          <w:bdr w:val="none" w:sz="0" w:space="0" w:color="auto" w:frame="1"/>
        </w:rPr>
        <w:t>142</w:t>
      </w:r>
      <w:r w:rsidRPr="00DE313F">
        <w:rPr>
          <w:rFonts w:ascii="仿宋_GB2312" w:eastAsia="仿宋_GB2312" w:hAnsi="微软雅黑" w:cs="宋体" w:hint="eastAsia"/>
          <w:color w:val="000000"/>
          <w:kern w:val="0"/>
          <w:sz w:val="32"/>
          <w:szCs w:val="32"/>
          <w:bdr w:val="none" w:sz="0" w:space="0" w:color="auto" w:frame="1"/>
        </w:rPr>
        <w:t>所，全面消除大班额。改善贫困地区义务教育薄弱学校基本办学条件</w:t>
      </w: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微软雅黑" w:cs="宋体" w:hint="eastAsia"/>
          <w:color w:val="000000"/>
          <w:kern w:val="0"/>
          <w:sz w:val="32"/>
          <w:szCs w:val="32"/>
          <w:bdr w:val="none" w:sz="0" w:space="0" w:color="auto" w:frame="1"/>
        </w:rPr>
        <w:t>全市所有义务教育学校均达到国家“全面改薄</w:t>
      </w:r>
      <w:r w:rsidRPr="00DE313F">
        <w:rPr>
          <w:rFonts w:ascii="宋体" w:eastAsia="宋体" w:hAnsi="宋体" w:cs="宋体" w:hint="eastAsia"/>
          <w:color w:val="000000"/>
          <w:kern w:val="0"/>
          <w:sz w:val="32"/>
          <w:szCs w:val="32"/>
          <w:bdr w:val="none" w:sz="0" w:space="0" w:color="auto" w:frame="1"/>
        </w:rPr>
        <w:t>20</w:t>
      </w:r>
      <w:r w:rsidRPr="00DE313F">
        <w:rPr>
          <w:rFonts w:ascii="仿宋_GB2312" w:eastAsia="仿宋_GB2312" w:hAnsi="微软雅黑" w:cs="宋体" w:hint="eastAsia"/>
          <w:color w:val="000000"/>
          <w:kern w:val="0"/>
          <w:sz w:val="32"/>
          <w:szCs w:val="32"/>
          <w:bdr w:val="none" w:sz="0" w:space="0" w:color="auto" w:frame="1"/>
        </w:rPr>
        <w:t>条底线”要求。构建学位供需动态落实机制，提前</w:t>
      </w:r>
      <w:r w:rsidRPr="00DE313F">
        <w:rPr>
          <w:rFonts w:ascii="宋体" w:eastAsia="宋体" w:hAnsi="宋体" w:cs="宋体" w:hint="eastAsia"/>
          <w:color w:val="000000"/>
          <w:kern w:val="0"/>
          <w:sz w:val="32"/>
          <w:szCs w:val="32"/>
          <w:bdr w:val="none" w:sz="0" w:space="0" w:color="auto" w:frame="1"/>
        </w:rPr>
        <w:t>6</w:t>
      </w:r>
      <w:r w:rsidRPr="00DE313F">
        <w:rPr>
          <w:rFonts w:ascii="仿宋_GB2312" w:eastAsia="仿宋_GB2312" w:hAnsi="微软雅黑" w:cs="宋体" w:hint="eastAsia"/>
          <w:color w:val="000000"/>
          <w:kern w:val="0"/>
          <w:sz w:val="32"/>
          <w:szCs w:val="32"/>
          <w:bdr w:val="none" w:sz="0" w:space="0" w:color="auto" w:frame="1"/>
        </w:rPr>
        <w:t>年预测小一学位需求，提前</w:t>
      </w:r>
      <w:r w:rsidRPr="00DE313F">
        <w:rPr>
          <w:rFonts w:ascii="宋体" w:eastAsia="宋体" w:hAnsi="宋体" w:cs="宋体" w:hint="eastAsia"/>
          <w:color w:val="000000"/>
          <w:kern w:val="0"/>
          <w:sz w:val="32"/>
          <w:szCs w:val="32"/>
          <w:bdr w:val="none" w:sz="0" w:space="0" w:color="auto" w:frame="1"/>
        </w:rPr>
        <w:t>3</w:t>
      </w:r>
      <w:r w:rsidRPr="00DE313F">
        <w:rPr>
          <w:rFonts w:ascii="仿宋_GB2312" w:eastAsia="仿宋_GB2312" w:hAnsi="微软雅黑" w:cs="宋体" w:hint="eastAsia"/>
          <w:color w:val="000000"/>
          <w:kern w:val="0"/>
          <w:sz w:val="32"/>
          <w:szCs w:val="32"/>
          <w:bdr w:val="none" w:sz="0" w:space="0" w:color="auto" w:frame="1"/>
        </w:rPr>
        <w:t>年规划学位建设，提前</w:t>
      </w:r>
      <w:r w:rsidRPr="00DE313F">
        <w:rPr>
          <w:rFonts w:ascii="宋体" w:eastAsia="宋体" w:hAnsi="宋体" w:cs="宋体" w:hint="eastAsia"/>
          <w:color w:val="000000"/>
          <w:kern w:val="0"/>
          <w:sz w:val="32"/>
          <w:szCs w:val="32"/>
          <w:bdr w:val="none" w:sz="0" w:space="0" w:color="auto" w:frame="1"/>
        </w:rPr>
        <w:t>1</w:t>
      </w:r>
      <w:r w:rsidRPr="00DE313F">
        <w:rPr>
          <w:rFonts w:ascii="仿宋_GB2312" w:eastAsia="仿宋_GB2312" w:hAnsi="微软雅黑" w:cs="宋体" w:hint="eastAsia"/>
          <w:color w:val="000000"/>
          <w:kern w:val="0"/>
          <w:sz w:val="32"/>
          <w:szCs w:val="32"/>
          <w:bdr w:val="none" w:sz="0" w:space="0" w:color="auto" w:frame="1"/>
        </w:rPr>
        <w:t>年落实学位供给。完善义务教育就近划片入学和大学区制度，逐步推进网上招生。推进优质资源集群发展与共享，深化优质学校带动薄弱学校改革，推进名校办分校、集团化办学、城乡一体化办学、学区制管理、校际联盟等改革，整体提升义务教育学校办学水平。加快推动县域义务</w:t>
      </w:r>
      <w:r w:rsidRPr="00DE313F">
        <w:rPr>
          <w:rFonts w:ascii="仿宋_GB2312" w:eastAsia="仿宋_GB2312" w:hAnsi="微软雅黑" w:cs="宋体" w:hint="eastAsia"/>
          <w:color w:val="000000"/>
          <w:kern w:val="0"/>
          <w:sz w:val="32"/>
          <w:szCs w:val="32"/>
          <w:bdr w:val="none" w:sz="0" w:space="0" w:color="auto" w:frame="1"/>
        </w:rPr>
        <w:lastRenderedPageBreak/>
        <w:t>教育优质均衡发展，到</w:t>
      </w:r>
      <w:r w:rsidRPr="00DE313F">
        <w:rPr>
          <w:rFonts w:ascii="宋体" w:eastAsia="宋体" w:hAnsi="宋体" w:cs="宋体" w:hint="eastAsia"/>
          <w:color w:val="000000"/>
          <w:kern w:val="0"/>
          <w:sz w:val="32"/>
          <w:szCs w:val="32"/>
          <w:bdr w:val="none" w:sz="0" w:space="0" w:color="auto" w:frame="1"/>
        </w:rPr>
        <w:t>2025</w:t>
      </w:r>
      <w:r w:rsidRPr="00DE313F">
        <w:rPr>
          <w:rFonts w:ascii="仿宋_GB2312" w:eastAsia="仿宋_GB2312" w:hAnsi="微软雅黑" w:cs="宋体" w:hint="eastAsia"/>
          <w:color w:val="000000"/>
          <w:kern w:val="0"/>
          <w:sz w:val="32"/>
          <w:szCs w:val="32"/>
          <w:bdr w:val="none" w:sz="0" w:space="0" w:color="auto" w:frame="1"/>
        </w:rPr>
        <w:t>年，县域义务教育资源配置、政府保障程度、教育质量等达到教育部</w:t>
      </w:r>
      <w:r w:rsidRPr="00DE313F">
        <w:rPr>
          <w:rFonts w:ascii="宋体" w:eastAsia="宋体" w:hAnsi="宋体" w:cs="宋体" w:hint="eastAsia"/>
          <w:color w:val="000000"/>
          <w:kern w:val="0"/>
          <w:sz w:val="32"/>
          <w:szCs w:val="32"/>
          <w:bdr w:val="none" w:sz="0" w:space="0" w:color="auto" w:frame="1"/>
        </w:rPr>
        <w:t>31</w:t>
      </w:r>
      <w:r w:rsidRPr="00DE313F">
        <w:rPr>
          <w:rFonts w:ascii="仿宋_GB2312" w:eastAsia="仿宋_GB2312" w:hAnsi="微软雅黑" w:cs="宋体" w:hint="eastAsia"/>
          <w:color w:val="000000"/>
          <w:kern w:val="0"/>
          <w:sz w:val="32"/>
          <w:szCs w:val="32"/>
          <w:bdr w:val="none" w:sz="0" w:space="0" w:color="auto" w:frame="1"/>
        </w:rPr>
        <w:t>项评估指标要求，实现教育资源和教育质量并重的高水平均衡，有力促进教育公平。</w:t>
      </w:r>
      <w:r w:rsidRPr="00DE313F">
        <w:rPr>
          <w:rFonts w:ascii="楷体_GB2312" w:eastAsia="楷体_GB2312" w:hAnsi="微软雅黑" w:cs="宋体" w:hint="eastAsia"/>
          <w:color w:val="333333"/>
          <w:kern w:val="0"/>
          <w:sz w:val="32"/>
          <w:szCs w:val="32"/>
          <w:bdr w:val="none" w:sz="0" w:space="0" w:color="auto" w:frame="1"/>
        </w:rPr>
        <w:t>〔责任单位：各县（市、区）人民政府，赣州经开区、蓉江新区管委会，市教育局、市发改委、市财政局、市城乡规划局、市国土资源局〕</w:t>
      </w:r>
    </w:p>
    <w:p w14:paraId="0E84C136"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3.打造优质高中教育核心区。实施高中阶段教育普及攻坚计划，到2020年全面普及高中阶段教育。推动普通高中学校特色发展、多样化发展，基本构建“优质</w:t>
      </w: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微软雅黑" w:cs="宋体" w:hint="eastAsia"/>
          <w:color w:val="000000"/>
          <w:kern w:val="0"/>
          <w:sz w:val="32"/>
          <w:szCs w:val="32"/>
          <w:bdr w:val="none" w:sz="0" w:space="0" w:color="auto" w:frame="1"/>
        </w:rPr>
        <w:t>特色”的高中教育发展格局。建立重点高中结对帮扶机制，推动全市普通高中学校整体联动，按照“一校一策”、因地制宜、量质并举的原则，采取紧密型、托管型、协作型等模式，以市内优质普通高中学校为龙头，组建若干个普通高中学联体，引领赣州、辐射全省。通过名校+新校、名校</w:t>
      </w: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微软雅黑" w:cs="宋体" w:hint="eastAsia"/>
          <w:color w:val="000000"/>
          <w:kern w:val="0"/>
          <w:sz w:val="32"/>
          <w:szCs w:val="32"/>
          <w:bdr w:val="none" w:sz="0" w:space="0" w:color="auto" w:frame="1"/>
        </w:rPr>
        <w:t>弱校、名校</w:t>
      </w: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微软雅黑" w:cs="宋体" w:hint="eastAsia"/>
          <w:color w:val="000000"/>
          <w:kern w:val="0"/>
          <w:sz w:val="32"/>
          <w:szCs w:val="32"/>
          <w:bdr w:val="none" w:sz="0" w:space="0" w:color="auto" w:frame="1"/>
        </w:rPr>
        <w:t>民校等办法，探索生源多样、学制灵活、师资共享、设施完善、手段现代的办学模式，推动集团各方资源共享、管理融合、人员交流，进一步拓展和延伸名校品牌，扩大优质资源覆盖面。支持优质高中围绕素质教育，开展基础教育课程改革、人才培养模式创新等方面的现代教育实验，建设一批拔尖创新人才培养基地，建设3-5所在全省有影响的特色高中学校。</w:t>
      </w:r>
      <w:r w:rsidRPr="00DE313F">
        <w:rPr>
          <w:rFonts w:ascii="楷体_GB2312" w:eastAsia="楷体_GB2312" w:hAnsi="微软雅黑" w:cs="宋体" w:hint="eastAsia"/>
          <w:color w:val="333333"/>
          <w:kern w:val="0"/>
          <w:sz w:val="32"/>
          <w:szCs w:val="32"/>
          <w:bdr w:val="none" w:sz="0" w:space="0" w:color="auto" w:frame="1"/>
        </w:rPr>
        <w:t>〔责任单位：市教育局，</w:t>
      </w:r>
      <w:r w:rsidRPr="00DE313F">
        <w:rPr>
          <w:rFonts w:ascii="楷体_GB2312" w:eastAsia="楷体_GB2312" w:hAnsi="微软雅黑" w:cs="宋体" w:hint="eastAsia"/>
          <w:color w:val="333333"/>
          <w:kern w:val="0"/>
          <w:sz w:val="32"/>
          <w:szCs w:val="32"/>
          <w:bdr w:val="none" w:sz="0" w:space="0" w:color="auto" w:frame="1"/>
        </w:rPr>
        <w:lastRenderedPageBreak/>
        <w:t>各县（市、区）人民政府，赣州经开区、蓉江新区管委会〕</w:t>
      </w:r>
    </w:p>
    <w:p w14:paraId="15F4ED1E"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4.推进两大核心片区教育引领发展。围绕中心城区五区一体化发展和瑞（金）兴（国）于（都）（含宁都县、石城县）经济振兴试验区，实行区域教育统筹协调、核心片区引领发展。完善章贡区、赣州经济技术开发区、蓉江新区、南康区、赣县区范围内市与区教育管理体制，建立办学管理区域协作机制和五区教育共同体，推进中心城区五区教育一体化发展。支持推动中心城区（五区）加快实施城乡学校建设三年行动计划和第三期学前教育行动计划，依法落实新建居住区配套义务教育学校及普惠性幼儿园建设，鼓励有条件的在出让土地时优先规划配建义务教育学校和幼儿园，支持中心城区引进品牌学校，通过设立扩充中心城区学前教育发展专项资金、鼓励城区街道社区（村）集体利用闲置房产、引导高等院校举办幼儿园等形式扩充普惠性幼儿园，加快解决中心城区义务教育大班额及入园难问题。支持瑞金、兴国、于都、宁都、石城实施城区义务教育扩容、优质高中扩充、学前教育服务提升、中职教育能力建设等“四大工程”，打造瑞兴于经济振兴试验区基本教育公共服务均等化示范区。</w:t>
      </w:r>
      <w:r w:rsidRPr="00DE313F">
        <w:rPr>
          <w:rFonts w:ascii="楷体_GB2312" w:eastAsia="楷体_GB2312" w:hAnsi="微软雅黑" w:cs="宋体" w:hint="eastAsia"/>
          <w:color w:val="333333"/>
          <w:kern w:val="0"/>
          <w:sz w:val="32"/>
          <w:szCs w:val="32"/>
          <w:bdr w:val="none" w:sz="0" w:space="0" w:color="auto" w:frame="1"/>
        </w:rPr>
        <w:t>〔责任单位：市教育局、市城乡规划局，相关县（市、区）人民政府，赣州经开区、蓉江新区管委会〕</w:t>
      </w:r>
    </w:p>
    <w:p w14:paraId="703949B9"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lastRenderedPageBreak/>
        <w:t>5.加快智慧教育建设。启动教育信息化2.0行动计划，实施教育城域网建设、教育云平台建设、数字资源服务普及、网络学习空间覆盖、网络扶智工程攻坚、教育治理能力优化、典型案例示范引领、数字校园规范建设、智慧教育创新发展、信息素养全面提升等十项行动。到</w:t>
      </w:r>
      <w:r w:rsidRPr="00DE313F">
        <w:rPr>
          <w:rFonts w:ascii="宋体" w:eastAsia="宋体" w:hAnsi="宋体" w:cs="宋体" w:hint="eastAsia"/>
          <w:color w:val="000000"/>
          <w:kern w:val="0"/>
          <w:sz w:val="32"/>
          <w:szCs w:val="32"/>
          <w:bdr w:val="none" w:sz="0" w:space="0" w:color="auto" w:frame="1"/>
        </w:rPr>
        <w:t>2020</w:t>
      </w:r>
      <w:r w:rsidRPr="00DE313F">
        <w:rPr>
          <w:rFonts w:ascii="仿宋_GB2312" w:eastAsia="仿宋_GB2312" w:hAnsi="微软雅黑" w:cs="宋体" w:hint="eastAsia"/>
          <w:color w:val="000000"/>
          <w:kern w:val="0"/>
          <w:sz w:val="32"/>
          <w:szCs w:val="32"/>
          <w:bdr w:val="none" w:sz="0" w:space="0" w:color="auto" w:frame="1"/>
        </w:rPr>
        <w:t>年，实现教学应用覆盖全体教师、学习应用覆盖全体适龄学生、数字校园建设覆盖全体学校，“专递课堂”覆盖</w:t>
      </w:r>
      <w:r w:rsidRPr="00DE313F">
        <w:rPr>
          <w:rFonts w:ascii="宋体" w:eastAsia="宋体" w:hAnsi="宋体" w:cs="宋体" w:hint="eastAsia"/>
          <w:color w:val="000000"/>
          <w:kern w:val="0"/>
          <w:sz w:val="32"/>
          <w:szCs w:val="32"/>
          <w:bdr w:val="none" w:sz="0" w:space="0" w:color="auto" w:frame="1"/>
        </w:rPr>
        <w:t>60%</w:t>
      </w:r>
      <w:r w:rsidRPr="00DE313F">
        <w:rPr>
          <w:rFonts w:ascii="仿宋_GB2312" w:eastAsia="仿宋_GB2312" w:hAnsi="微软雅黑" w:cs="宋体" w:hint="eastAsia"/>
          <w:color w:val="000000"/>
          <w:kern w:val="0"/>
          <w:sz w:val="32"/>
          <w:szCs w:val="32"/>
          <w:bdr w:val="none" w:sz="0" w:space="0" w:color="auto" w:frame="1"/>
        </w:rPr>
        <w:t>以上的教学点，建成“互联网</w:t>
      </w: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微软雅黑" w:cs="宋体" w:hint="eastAsia"/>
          <w:color w:val="000000"/>
          <w:kern w:val="0"/>
          <w:sz w:val="32"/>
          <w:szCs w:val="32"/>
          <w:bdr w:val="none" w:sz="0" w:space="0" w:color="auto" w:frame="1"/>
        </w:rPr>
        <w:t>教育”大平台，形成“校校用平台、班班用资源、人人用空间”。</w:t>
      </w:r>
      <w:r w:rsidRPr="00DE313F">
        <w:rPr>
          <w:rFonts w:ascii="宋体" w:eastAsia="宋体" w:hAnsi="宋体" w:cs="宋体" w:hint="eastAsia"/>
          <w:color w:val="000000"/>
          <w:kern w:val="0"/>
          <w:sz w:val="32"/>
          <w:szCs w:val="32"/>
          <w:bdr w:val="none" w:sz="0" w:space="0" w:color="auto" w:frame="1"/>
        </w:rPr>
        <w:t>2035</w:t>
      </w:r>
      <w:r w:rsidRPr="00DE313F">
        <w:rPr>
          <w:rFonts w:ascii="仿宋_GB2312" w:eastAsia="仿宋_GB2312" w:hAnsi="微软雅黑" w:cs="宋体" w:hint="eastAsia"/>
          <w:color w:val="000000"/>
          <w:kern w:val="0"/>
          <w:sz w:val="32"/>
          <w:szCs w:val="32"/>
          <w:bdr w:val="none" w:sz="0" w:space="0" w:color="auto" w:frame="1"/>
        </w:rPr>
        <w:t>年前，逐步建成互联互通、覆盖全市的智慧教育公共服务体系，实现数字资源、优秀师资、教育数据、信息红利的有效共享，形成“互联网</w:t>
      </w: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微软雅黑" w:cs="宋体" w:hint="eastAsia"/>
          <w:color w:val="000000"/>
          <w:kern w:val="0"/>
          <w:sz w:val="32"/>
          <w:szCs w:val="32"/>
          <w:bdr w:val="none" w:sz="0" w:space="0" w:color="auto" w:frame="1"/>
        </w:rPr>
        <w:t>”和人工智能条件下的人才培养、教育服务、教育治理新模式。</w:t>
      </w:r>
      <w:r w:rsidRPr="00DE313F">
        <w:rPr>
          <w:rFonts w:ascii="楷体_GB2312" w:eastAsia="楷体_GB2312" w:hAnsi="微软雅黑" w:cs="宋体" w:hint="eastAsia"/>
          <w:color w:val="333333"/>
          <w:kern w:val="0"/>
          <w:sz w:val="32"/>
          <w:szCs w:val="32"/>
          <w:bdr w:val="none" w:sz="0" w:space="0" w:color="auto" w:frame="1"/>
        </w:rPr>
        <w:t>〔责任单位：市教育局、市财政局、市工信委，各县（市、区）人民政府，赣州经开区、蓉江新区管委会〕</w:t>
      </w:r>
    </w:p>
    <w:p w14:paraId="60CE3664"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000000"/>
          <w:kern w:val="0"/>
          <w:sz w:val="32"/>
          <w:szCs w:val="32"/>
          <w:bdr w:val="none" w:sz="0" w:space="0" w:color="auto" w:frame="1"/>
        </w:rPr>
        <w:t>（二）加快发展职业教育，铸就区域工匠摇篮</w:t>
      </w:r>
    </w:p>
    <w:p w14:paraId="620981A7"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1.壮大职业教育规模。统筹普职协调发展，沟通学历教育与职业培训，完善初、中、高等职业教育层次结构，推进中等职业学校、技工院校、高等职业院校统筹协调发展，培养多层次、多类型、高素质技术技能人才。加快发展中等职业教育，扩大优质中等职业学校招生规模。加强中等职业教育基础能力建设，每个县（市、区）建设一所</w:t>
      </w:r>
      <w:r w:rsidRPr="00DE313F">
        <w:rPr>
          <w:rFonts w:ascii="仿宋_GB2312" w:eastAsia="仿宋_GB2312" w:hAnsi="微软雅黑" w:cs="宋体" w:hint="eastAsia"/>
          <w:color w:val="000000"/>
          <w:kern w:val="0"/>
          <w:sz w:val="32"/>
          <w:szCs w:val="32"/>
          <w:bdr w:val="none" w:sz="0" w:space="0" w:color="auto" w:frame="1"/>
        </w:rPr>
        <w:lastRenderedPageBreak/>
        <w:t>以上起骨干示范作用的公办中等职业学校。支持各地加快引进社会力量举办一批起引领示范作用的优质民办职业学校。到2020年，全市新（改、扩）建职业学校</w:t>
      </w:r>
      <w:r w:rsidRPr="00DE313F">
        <w:rPr>
          <w:rFonts w:ascii="宋体" w:eastAsia="宋体" w:hAnsi="宋体" w:cs="宋体" w:hint="eastAsia"/>
          <w:color w:val="000000"/>
          <w:kern w:val="0"/>
          <w:sz w:val="32"/>
          <w:szCs w:val="32"/>
          <w:bdr w:val="none" w:sz="0" w:space="0" w:color="auto" w:frame="1"/>
        </w:rPr>
        <w:t>10</w:t>
      </w:r>
      <w:r w:rsidRPr="00DE313F">
        <w:rPr>
          <w:rFonts w:ascii="仿宋_GB2312" w:eastAsia="仿宋_GB2312" w:hAnsi="微软雅黑" w:cs="宋体" w:hint="eastAsia"/>
          <w:color w:val="000000"/>
          <w:kern w:val="0"/>
          <w:sz w:val="32"/>
          <w:szCs w:val="32"/>
          <w:bdr w:val="none" w:sz="0" w:space="0" w:color="auto" w:frame="1"/>
        </w:rPr>
        <w:t>所以上，省级达标学校达</w:t>
      </w:r>
      <w:r w:rsidRPr="00DE313F">
        <w:rPr>
          <w:rFonts w:ascii="宋体" w:eastAsia="宋体" w:hAnsi="宋体" w:cs="宋体" w:hint="eastAsia"/>
          <w:color w:val="000000"/>
          <w:kern w:val="0"/>
          <w:sz w:val="32"/>
          <w:szCs w:val="32"/>
          <w:bdr w:val="none" w:sz="0" w:space="0" w:color="auto" w:frame="1"/>
        </w:rPr>
        <w:t>30</w:t>
      </w:r>
      <w:r w:rsidRPr="00DE313F">
        <w:rPr>
          <w:rFonts w:ascii="仿宋_GB2312" w:eastAsia="仿宋_GB2312" w:hAnsi="微软雅黑" w:cs="宋体" w:hint="eastAsia"/>
          <w:color w:val="000000"/>
          <w:kern w:val="0"/>
          <w:sz w:val="32"/>
          <w:szCs w:val="32"/>
          <w:bdr w:val="none" w:sz="0" w:space="0" w:color="auto" w:frame="1"/>
        </w:rPr>
        <w:t>所。到</w:t>
      </w:r>
      <w:r w:rsidRPr="00DE313F">
        <w:rPr>
          <w:rFonts w:ascii="宋体" w:eastAsia="宋体" w:hAnsi="宋体" w:cs="宋体" w:hint="eastAsia"/>
          <w:color w:val="000000"/>
          <w:kern w:val="0"/>
          <w:sz w:val="32"/>
          <w:szCs w:val="32"/>
          <w:bdr w:val="none" w:sz="0" w:space="0" w:color="auto" w:frame="1"/>
        </w:rPr>
        <w:t>2035</w:t>
      </w:r>
      <w:r w:rsidRPr="00DE313F">
        <w:rPr>
          <w:rFonts w:ascii="仿宋_GB2312" w:eastAsia="仿宋_GB2312" w:hAnsi="微软雅黑" w:cs="宋体" w:hint="eastAsia"/>
          <w:color w:val="000000"/>
          <w:kern w:val="0"/>
          <w:sz w:val="32"/>
          <w:szCs w:val="32"/>
          <w:bdr w:val="none" w:sz="0" w:space="0" w:color="auto" w:frame="1"/>
        </w:rPr>
        <w:t>年，中等职业教育规模达到</w:t>
      </w:r>
      <w:r w:rsidRPr="00DE313F">
        <w:rPr>
          <w:rFonts w:ascii="宋体" w:eastAsia="宋体" w:hAnsi="宋体" w:cs="宋体" w:hint="eastAsia"/>
          <w:color w:val="000000"/>
          <w:kern w:val="0"/>
          <w:sz w:val="32"/>
          <w:szCs w:val="32"/>
          <w:bdr w:val="none" w:sz="0" w:space="0" w:color="auto" w:frame="1"/>
        </w:rPr>
        <w:t>20</w:t>
      </w:r>
      <w:r w:rsidRPr="00DE313F">
        <w:rPr>
          <w:rFonts w:ascii="仿宋_GB2312" w:eastAsia="仿宋_GB2312" w:hAnsi="微软雅黑" w:cs="宋体" w:hint="eastAsia"/>
          <w:color w:val="000000"/>
          <w:kern w:val="0"/>
          <w:sz w:val="32"/>
          <w:szCs w:val="32"/>
          <w:bdr w:val="none" w:sz="0" w:space="0" w:color="auto" w:frame="1"/>
        </w:rPr>
        <w:t>万人以上，其中中心城区规模达到</w:t>
      </w:r>
      <w:r w:rsidRPr="00DE313F">
        <w:rPr>
          <w:rFonts w:ascii="宋体" w:eastAsia="宋体" w:hAnsi="宋体" w:cs="宋体" w:hint="eastAsia"/>
          <w:color w:val="000000"/>
          <w:kern w:val="0"/>
          <w:sz w:val="32"/>
          <w:szCs w:val="32"/>
          <w:bdr w:val="none" w:sz="0" w:space="0" w:color="auto" w:frame="1"/>
        </w:rPr>
        <w:t>8</w:t>
      </w:r>
      <w:r w:rsidRPr="00DE313F">
        <w:rPr>
          <w:rFonts w:ascii="仿宋_GB2312" w:eastAsia="仿宋_GB2312" w:hAnsi="微软雅黑" w:cs="宋体" w:hint="eastAsia"/>
          <w:color w:val="000000"/>
          <w:kern w:val="0"/>
          <w:sz w:val="32"/>
          <w:szCs w:val="32"/>
          <w:bdr w:val="none" w:sz="0" w:space="0" w:color="auto" w:frame="1"/>
        </w:rPr>
        <w:t>万人以上。</w:t>
      </w:r>
      <w:r w:rsidRPr="00DE313F">
        <w:rPr>
          <w:rFonts w:ascii="楷体_GB2312" w:eastAsia="楷体_GB2312" w:hAnsi="微软雅黑" w:cs="宋体" w:hint="eastAsia"/>
          <w:color w:val="333333"/>
          <w:kern w:val="0"/>
          <w:sz w:val="32"/>
          <w:szCs w:val="32"/>
          <w:bdr w:val="none" w:sz="0" w:space="0" w:color="auto" w:frame="1"/>
        </w:rPr>
        <w:t>〔责任单位：市教育局，各县（市、区）人民政府，赣州经开区、蓉江新区管委会〕</w:t>
      </w:r>
    </w:p>
    <w:p w14:paraId="21BFD004"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2.优化职业院校布局。大力推进现代职业教育集团建设，集中建设好一批职教园区（中心）、职业院校。中心城区布局“一园两点一区”职业教育，推进赣州职教园区建设，建设沙石职教点和赣县职教点，支持蓉江新区建设教育培训区，逐步引导中心城区职业学校进入“一园两点一区”，打造省内一流的职业教育高地。推进中高职一体化发展，规划布局赣州国家级综合型公共实训基地、赣南职业技术学院、市人民警察学校、瑞金职业学院、宁都高级技工学校、赣州科技职业学院、和君职业学院、赣州旅游职业技术学院等职业院校和技工院校。加大资源整合，以优质特色职业学校为龙头</w:t>
      </w: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微软雅黑" w:cs="宋体" w:hint="eastAsia"/>
          <w:color w:val="000000"/>
          <w:kern w:val="0"/>
          <w:sz w:val="32"/>
          <w:szCs w:val="32"/>
          <w:bdr w:val="none" w:sz="0" w:space="0" w:color="auto" w:frame="1"/>
        </w:rPr>
        <w:t>围绕重点及特色优势产业，组建一批职业教育集团，助力“六大”攻坚战和“两城两谷一带”战略实施。</w:t>
      </w:r>
      <w:r w:rsidRPr="00DE313F">
        <w:rPr>
          <w:rFonts w:ascii="楷体_GB2312" w:eastAsia="楷体_GB2312" w:hAnsi="微软雅黑" w:cs="宋体" w:hint="eastAsia"/>
          <w:color w:val="333333"/>
          <w:kern w:val="0"/>
          <w:sz w:val="32"/>
          <w:szCs w:val="32"/>
          <w:bdr w:val="none" w:sz="0" w:space="0" w:color="auto" w:frame="1"/>
        </w:rPr>
        <w:t>〔责任单位：各县（市、区）人民政府，赣州经开区、蓉江新区管委会，市教育局、市发改</w:t>
      </w:r>
      <w:r w:rsidRPr="00DE313F">
        <w:rPr>
          <w:rFonts w:ascii="楷体_GB2312" w:eastAsia="楷体_GB2312" w:hAnsi="微软雅黑" w:cs="宋体" w:hint="eastAsia"/>
          <w:color w:val="333333"/>
          <w:kern w:val="0"/>
          <w:sz w:val="32"/>
          <w:szCs w:val="32"/>
          <w:bdr w:val="none" w:sz="0" w:space="0" w:color="auto" w:frame="1"/>
        </w:rPr>
        <w:lastRenderedPageBreak/>
        <w:t>委、市财政局、市人社局、市城乡规划局、市国土资源局〕</w:t>
      </w:r>
    </w:p>
    <w:p w14:paraId="569BF5F4"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3.打造一批高水平高职高专。支持赣州师范高等专科学校积极创造条件升格本科学院，支持赣南卫生健康职业学院规模扩充和内涵发展，加大教育、卫技及大健康产业人才培养力度。支持江西环境工程职业学院和江西应用技术职业学院深化应用技术型本科人才培养试点，加快产学合作人才培养和现代学徒制人才培养。支持江西环境工程职业学院组建“中国中部家具产业发展研究中心”省部级中心，与南康区共建“家具产业人才培养教学实训与创新基地”，打造省级示范性产教融合发展中心</w:t>
      </w:r>
      <w:r w:rsidRPr="00DE313F">
        <w:rPr>
          <w:rFonts w:ascii="宋体" w:eastAsia="宋体" w:hAnsi="宋体" w:cs="宋体" w:hint="eastAsia"/>
          <w:color w:val="000000"/>
          <w:kern w:val="0"/>
          <w:sz w:val="32"/>
          <w:szCs w:val="32"/>
          <w:bdr w:val="none" w:sz="0" w:space="0" w:color="auto" w:frame="1"/>
        </w:rPr>
        <w:t>,</w:t>
      </w:r>
      <w:r w:rsidRPr="00DE313F">
        <w:rPr>
          <w:rFonts w:ascii="宋体" w:eastAsia="宋体" w:hAnsi="宋体" w:cs="宋体" w:hint="eastAsia"/>
          <w:color w:val="000000"/>
          <w:kern w:val="0"/>
          <w:szCs w:val="21"/>
          <w:bdr w:val="none" w:sz="0" w:space="0" w:color="auto" w:frame="1"/>
        </w:rPr>
        <w:t> </w:t>
      </w:r>
      <w:r w:rsidRPr="00DE313F">
        <w:rPr>
          <w:rFonts w:ascii="仿宋_GB2312" w:eastAsia="仿宋_GB2312" w:hAnsi="微软雅黑" w:cs="宋体" w:hint="eastAsia"/>
          <w:color w:val="000000"/>
          <w:kern w:val="0"/>
          <w:sz w:val="32"/>
          <w:szCs w:val="32"/>
          <w:bdr w:val="none" w:sz="0" w:space="0" w:color="auto" w:frame="1"/>
        </w:rPr>
        <w:t>加快以生态环境为特色的高水平高等职业院校和高水平专业建设。支持江西应用技术职业学院建设“攀岩国家队集训基地”，打造攀岩运动国际品牌，建设“新能源汽车产教融合综合实训中心”。</w:t>
      </w:r>
      <w:r w:rsidRPr="00DE313F">
        <w:rPr>
          <w:rFonts w:ascii="楷体_GB2312" w:eastAsia="楷体_GB2312" w:hAnsi="微软雅黑" w:cs="宋体" w:hint="eastAsia"/>
          <w:color w:val="333333"/>
          <w:kern w:val="0"/>
          <w:sz w:val="32"/>
          <w:szCs w:val="32"/>
          <w:bdr w:val="none" w:sz="0" w:space="0" w:color="auto" w:frame="1"/>
        </w:rPr>
        <w:t>〔责任单位：市教育局、市发改委、市财政局、市人社局、相关高职高专院校〕</w:t>
      </w:r>
    </w:p>
    <w:p w14:paraId="38377CF0"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4.创建国家产教融合试点城市。调整职业院校和技工院校专业结构，建立与区域经济和产业发展匹配紧密、特色鲜明的专业结构体系，打造优势特色专业群。积极推进中高职对接培养，实现中职与高职、与本科的“</w:t>
      </w:r>
      <w:r w:rsidRPr="00DE313F">
        <w:rPr>
          <w:rFonts w:ascii="宋体" w:eastAsia="宋体" w:hAnsi="宋体" w:cs="宋体" w:hint="eastAsia"/>
          <w:color w:val="000000"/>
          <w:kern w:val="0"/>
          <w:sz w:val="32"/>
          <w:szCs w:val="32"/>
          <w:bdr w:val="none" w:sz="0" w:space="0" w:color="auto" w:frame="1"/>
        </w:rPr>
        <w:t>3+2</w:t>
      </w:r>
      <w:r w:rsidRPr="00DE313F">
        <w:rPr>
          <w:rFonts w:ascii="仿宋_GB2312" w:eastAsia="仿宋_GB2312" w:hAnsi="微软雅黑" w:cs="宋体" w:hint="eastAsia"/>
          <w:color w:val="000000"/>
          <w:kern w:val="0"/>
          <w:sz w:val="32"/>
          <w:szCs w:val="32"/>
          <w:bdr w:val="none" w:sz="0" w:space="0" w:color="auto" w:frame="1"/>
        </w:rPr>
        <w:t>”“</w:t>
      </w:r>
      <w:r w:rsidRPr="00DE313F">
        <w:rPr>
          <w:rFonts w:ascii="宋体" w:eastAsia="宋体" w:hAnsi="宋体" w:cs="宋体" w:hint="eastAsia"/>
          <w:color w:val="000000"/>
          <w:kern w:val="0"/>
          <w:sz w:val="32"/>
          <w:szCs w:val="32"/>
          <w:bdr w:val="none" w:sz="0" w:space="0" w:color="auto" w:frame="1"/>
        </w:rPr>
        <w:t>3+4</w:t>
      </w:r>
      <w:r w:rsidRPr="00DE313F">
        <w:rPr>
          <w:rFonts w:ascii="仿宋_GB2312" w:eastAsia="仿宋_GB2312" w:hAnsi="微软雅黑" w:cs="宋体" w:hint="eastAsia"/>
          <w:color w:val="000000"/>
          <w:kern w:val="0"/>
          <w:sz w:val="32"/>
          <w:szCs w:val="32"/>
          <w:bdr w:val="none" w:sz="0" w:space="0" w:color="auto" w:frame="1"/>
        </w:rPr>
        <w:t>”衔接。建立普通高中和中等职业学校合作机制，探索课程互选、学分互认、资源互通，选择若干所学校开展</w:t>
      </w:r>
      <w:r w:rsidRPr="00DE313F">
        <w:rPr>
          <w:rFonts w:ascii="仿宋_GB2312" w:eastAsia="仿宋_GB2312" w:hAnsi="微软雅黑" w:cs="宋体" w:hint="eastAsia"/>
          <w:color w:val="000000"/>
          <w:kern w:val="0"/>
          <w:sz w:val="32"/>
          <w:szCs w:val="32"/>
          <w:bdr w:val="none" w:sz="0" w:space="0" w:color="auto" w:frame="1"/>
        </w:rPr>
        <w:lastRenderedPageBreak/>
        <w:t>普职融通试验。深化校企合作，促进产教深度融合，制定出台校企合作促进办法，健全行业企业参与办学的体制机制和支持政策，支持行业企业参与人才培养全过程，校企合作共建一批高技能人才实训培训基地，促进职业教育与经济社会发展需求对接，校企合作参与率达到</w:t>
      </w:r>
      <w:r w:rsidRPr="00DE313F">
        <w:rPr>
          <w:rFonts w:ascii="宋体" w:eastAsia="宋体" w:hAnsi="宋体" w:cs="宋体" w:hint="eastAsia"/>
          <w:color w:val="000000"/>
          <w:kern w:val="0"/>
          <w:sz w:val="32"/>
          <w:szCs w:val="32"/>
          <w:bdr w:val="none" w:sz="0" w:space="0" w:color="auto" w:frame="1"/>
        </w:rPr>
        <w:t>100%</w:t>
      </w:r>
      <w:r w:rsidRPr="00DE313F">
        <w:rPr>
          <w:rFonts w:ascii="仿宋_GB2312" w:eastAsia="仿宋_GB2312" w:hAnsi="微软雅黑" w:cs="宋体" w:hint="eastAsia"/>
          <w:color w:val="000000"/>
          <w:kern w:val="0"/>
          <w:sz w:val="32"/>
          <w:szCs w:val="32"/>
          <w:bdr w:val="none" w:sz="0" w:space="0" w:color="auto" w:frame="1"/>
        </w:rPr>
        <w:t>。</w:t>
      </w:r>
      <w:r w:rsidRPr="00DE313F">
        <w:rPr>
          <w:rFonts w:ascii="楷体_GB2312" w:eastAsia="楷体_GB2312" w:hAnsi="微软雅黑" w:cs="宋体" w:hint="eastAsia"/>
          <w:color w:val="333333"/>
          <w:kern w:val="0"/>
          <w:sz w:val="32"/>
          <w:szCs w:val="32"/>
          <w:bdr w:val="none" w:sz="0" w:space="0" w:color="auto" w:frame="1"/>
        </w:rPr>
        <w:t>〔责任单位：市教育局、市发改委、市人社局、市工信委〕</w:t>
      </w:r>
    </w:p>
    <w:p w14:paraId="43C0E139"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000000"/>
          <w:kern w:val="0"/>
          <w:sz w:val="32"/>
          <w:szCs w:val="32"/>
          <w:bdr w:val="none" w:sz="0" w:space="0" w:color="auto" w:frame="1"/>
        </w:rPr>
        <w:t>（三）内涵发展高等教育，构筑人才培养洼地</w:t>
      </w:r>
    </w:p>
    <w:p w14:paraId="598D1FF9"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1.重点建设若干所高水平大学。优化存量、做优增量，进一步优化高等学校的层次、类型和布局结构，分类型、分层次建成若干所有特色高水平大学、一批一流学科专业，引导高校合理定位、办出特色。推动新设高等学校定位清晰、特色鲜明、高起点办学。鼓励和吸引有实力的社会力量举办高等教育。引进国内外著名高校来赣州合作，创建校区、研究院、研究生院、二级学院，重点建设本科层次以上万人规模高水平大学。充分发挥合作各方优势，创新体制机制，探索高水平大学建设新模式。支持驻市本科高校根据稀土钨新材料及应用、新能源汽车及配套、生物制药等优势产业，以及“中国稀金谷”、新能源汽车科技城等重点工程项目建设，优化和调整高校专业设置，加大硕士、博士人才培养力度。支持江西理工大学新校区建设，赣南医学院更名为赣南医科大学，赣南师范大学、赣南医学院申报博士授权单位。</w:t>
      </w:r>
      <w:r w:rsidRPr="00DE313F">
        <w:rPr>
          <w:rFonts w:ascii="楷体_GB2312" w:eastAsia="楷体_GB2312" w:hAnsi="微软雅黑" w:cs="宋体" w:hint="eastAsia"/>
          <w:color w:val="333333"/>
          <w:kern w:val="0"/>
          <w:sz w:val="32"/>
          <w:szCs w:val="32"/>
          <w:bdr w:val="none" w:sz="0" w:space="0" w:color="auto" w:frame="1"/>
        </w:rPr>
        <w:t>〔责任单位：驻市各</w:t>
      </w:r>
      <w:r w:rsidRPr="00DE313F">
        <w:rPr>
          <w:rFonts w:ascii="楷体_GB2312" w:eastAsia="楷体_GB2312" w:hAnsi="微软雅黑" w:cs="宋体" w:hint="eastAsia"/>
          <w:color w:val="333333"/>
          <w:kern w:val="0"/>
          <w:sz w:val="32"/>
          <w:szCs w:val="32"/>
          <w:bdr w:val="none" w:sz="0" w:space="0" w:color="auto" w:frame="1"/>
        </w:rPr>
        <w:lastRenderedPageBreak/>
        <w:t>高校、市教育局、市财政局、市国土资源局、赣州经开区管委会〕</w:t>
      </w:r>
    </w:p>
    <w:p w14:paraId="16106C40"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shd w:val="clear" w:color="auto" w:fill="FFFFFF"/>
        </w:rPr>
        <w:t>2.增强高校支撑创新驱动能力。</w:t>
      </w:r>
      <w:r w:rsidRPr="00DE313F">
        <w:rPr>
          <w:rFonts w:ascii="仿宋_GB2312" w:eastAsia="仿宋_GB2312" w:hAnsi="微软雅黑" w:cs="宋体" w:hint="eastAsia"/>
          <w:color w:val="000000"/>
          <w:kern w:val="0"/>
          <w:sz w:val="32"/>
          <w:szCs w:val="32"/>
          <w:bdr w:val="none" w:sz="0" w:space="0" w:color="auto" w:frame="1"/>
        </w:rPr>
        <w:t>以产业发展需求为导向，支持驻市本科高校建设高水平创新载体，建立一批重点产业国家、省级研发平台，开展产业关键共性技术研发，推动科研设施开放共享，开展科技攻关和成果转化，积极参与地方高水平新型智库建设，为政府决策提供咨询服务。深化市校合作，建立定期会商制度，形成地方支持高校发展、高校服务地方发展的格局。鼓励支持高校与企业建立战略合作，实施校企协同育人，推进产学研用深度融合，助推赣州企业创新能力提升。支持江西理工大学申报建设稀金学院（钨与稀土）高效开发与应用省部共建重点实验室，组建稀土功能材料研究院、申报认定国家稀土功能材料创新中心。争取江西理工大学更名为南方理工大学，列为工业和信息化部直属高校或教育部和江西省人民政府合建高校，列入中西部高校综合实力提升工程。争取赣南师范大学列入中西部高校基础能力建设工程，争取进一步支持国家脐橙工程技术研究中心、柑橘黄龙病防控实验室建设，赣南师范大学工业（家具）设计中心打造为省级工业设计中心。争取赣南医学院列为教育部、国家卫生健康委、江西省共建高校，列入中西部高校基础能力建设工程，建设“心脑血管疾病防治教育部重点实验室”。</w:t>
      </w:r>
      <w:r w:rsidRPr="00DE313F">
        <w:rPr>
          <w:rFonts w:ascii="楷体_GB2312" w:eastAsia="楷体_GB2312" w:hAnsi="微软雅黑" w:cs="宋体" w:hint="eastAsia"/>
          <w:color w:val="333333"/>
          <w:kern w:val="0"/>
          <w:sz w:val="32"/>
          <w:szCs w:val="32"/>
          <w:bdr w:val="none" w:sz="0" w:space="0" w:color="auto" w:frame="1"/>
        </w:rPr>
        <w:lastRenderedPageBreak/>
        <w:t>〔责任单位：驻市各高校、市教育局、市工信委、市农业和粮食局、市科技局、市果业局〕</w:t>
      </w:r>
    </w:p>
    <w:p w14:paraId="0F159018" w14:textId="77777777" w:rsidR="00DE313F" w:rsidRPr="00DE313F" w:rsidRDefault="00DE313F" w:rsidP="00DE313F">
      <w:pPr>
        <w:widowControl/>
        <w:shd w:val="clear" w:color="auto" w:fill="FFFFFF"/>
        <w:spacing w:line="560" w:lineRule="atLeast"/>
        <w:ind w:firstLine="640"/>
        <w:jc w:val="left"/>
        <w:rPr>
          <w:rFonts w:ascii="微软雅黑" w:eastAsia="微软雅黑" w:hAnsi="微软雅黑" w:cs="宋体" w:hint="eastAsia"/>
          <w:color w:val="333333"/>
          <w:kern w:val="0"/>
          <w:sz w:val="27"/>
          <w:szCs w:val="27"/>
        </w:rPr>
      </w:pPr>
      <w:r w:rsidRPr="00DE313F">
        <w:rPr>
          <w:rFonts w:ascii="宋体" w:eastAsia="宋体" w:hAnsi="宋体" w:cs="宋体" w:hint="eastAsia"/>
          <w:color w:val="000000"/>
          <w:kern w:val="0"/>
          <w:sz w:val="32"/>
          <w:szCs w:val="32"/>
          <w:bdr w:val="none" w:sz="0" w:space="0" w:color="auto" w:frame="1"/>
        </w:rPr>
        <w:t>3.</w:t>
      </w:r>
      <w:r w:rsidRPr="00DE313F">
        <w:rPr>
          <w:rFonts w:ascii="仿宋_GB2312" w:eastAsia="仿宋_GB2312" w:hAnsi="宋体" w:cs="宋体" w:hint="eastAsia"/>
          <w:color w:val="000000"/>
          <w:kern w:val="0"/>
          <w:sz w:val="32"/>
          <w:szCs w:val="32"/>
          <w:bdr w:val="none" w:sz="0" w:space="0" w:color="auto" w:frame="1"/>
        </w:rPr>
        <w:t>提升高等教育国际化水平。主动融入国家开放战略，利用国家</w:t>
      </w:r>
      <w:r w:rsidRPr="00DE313F">
        <w:rPr>
          <w:rFonts w:ascii="仿宋_GB2312" w:eastAsia="仿宋_GB2312" w:hAnsi="微软雅黑" w:cs="宋体" w:hint="eastAsia"/>
          <w:color w:val="000000"/>
          <w:kern w:val="0"/>
          <w:sz w:val="32"/>
          <w:szCs w:val="32"/>
          <w:bdr w:val="none" w:sz="0" w:space="0" w:color="auto" w:frame="1"/>
        </w:rPr>
        <w:t>“一带一路”</w:t>
      </w:r>
      <w:r w:rsidRPr="00DE313F">
        <w:rPr>
          <w:rFonts w:ascii="仿宋_GB2312" w:eastAsia="仿宋_GB2312" w:hAnsi="宋体" w:cs="宋体" w:hint="eastAsia"/>
          <w:color w:val="000000"/>
          <w:kern w:val="0"/>
          <w:sz w:val="32"/>
          <w:szCs w:val="32"/>
          <w:bdr w:val="none" w:sz="0" w:space="0" w:color="auto" w:frame="1"/>
        </w:rPr>
        <w:t>等战略平台，开展教育国际合作与交流，积极引进国际高等教育资源。支持大学与国际知名学校学生交换互读、学分互认。支持本地优质资源向外辐射拓展，吸引境外学生来赣留学，扩大招收</w:t>
      </w:r>
      <w:r w:rsidRPr="00DE313F">
        <w:rPr>
          <w:rFonts w:ascii="仿宋_GB2312" w:eastAsia="仿宋_GB2312" w:hAnsi="微软雅黑" w:cs="宋体" w:hint="eastAsia"/>
          <w:color w:val="000000"/>
          <w:kern w:val="0"/>
          <w:sz w:val="32"/>
          <w:szCs w:val="32"/>
          <w:bdr w:val="none" w:sz="0" w:space="0" w:color="auto" w:frame="1"/>
        </w:rPr>
        <w:t>“一带一路”</w:t>
      </w:r>
      <w:r w:rsidRPr="00DE313F">
        <w:rPr>
          <w:rFonts w:ascii="仿宋_GB2312" w:eastAsia="仿宋_GB2312" w:hAnsi="宋体" w:cs="宋体" w:hint="eastAsia"/>
          <w:color w:val="000000"/>
          <w:kern w:val="0"/>
          <w:sz w:val="32"/>
          <w:szCs w:val="32"/>
          <w:bdr w:val="none" w:sz="0" w:space="0" w:color="auto" w:frame="1"/>
        </w:rPr>
        <w:t>区域范围南亚、西亚及非洲生源为主的来华留学生，创建江西省来华留学医学教育示范基地。推进江西理工大学和巴基斯坦旁遮普大学、赣南师范大学与塞拉利昂大学、赣南医学院与美国林肯纪念大学、赣州师范高等专科学校与俄罗斯奔萨大学的合作交流。拓展与欧美等高水平大学研究机构的协作交流。鼓励高校设立出国留学基金，增强教师参与国际合作与交流的能力。</w:t>
      </w:r>
      <w:r w:rsidRPr="00DE313F">
        <w:rPr>
          <w:rFonts w:ascii="仿宋_GB2312" w:eastAsia="仿宋_GB2312" w:hAnsi="微软雅黑" w:cs="宋体" w:hint="eastAsia"/>
          <w:color w:val="000000"/>
          <w:kern w:val="0"/>
          <w:sz w:val="32"/>
          <w:szCs w:val="32"/>
          <w:bdr w:val="none" w:sz="0" w:space="0" w:color="auto" w:frame="1"/>
        </w:rPr>
        <w:t>实施“留学回国人员科研启动基金项目”，设立“留学回国人员科研启动基金”，吸引和支持更多的优秀留</w:t>
      </w:r>
      <w:r w:rsidRPr="00DE313F">
        <w:rPr>
          <w:rFonts w:ascii="仿宋_GB2312" w:eastAsia="仿宋_GB2312" w:hAnsi="宋体" w:cs="宋体" w:hint="eastAsia"/>
          <w:color w:val="000000"/>
          <w:kern w:val="0"/>
          <w:sz w:val="32"/>
          <w:szCs w:val="32"/>
          <w:bdr w:val="none" w:sz="0" w:space="0" w:color="auto" w:frame="1"/>
        </w:rPr>
        <w:t>学人员到赣州从事科研教学工作。支持赣南医学院开展巴基斯坦及非洲国家卫生骨干来学校培训及</w:t>
      </w:r>
      <w:r w:rsidRPr="00DE313F">
        <w:rPr>
          <w:rFonts w:ascii="仿宋_GB2312" w:eastAsia="仿宋_GB2312" w:hAnsi="微软雅黑" w:cs="宋体" w:hint="eastAsia"/>
          <w:color w:val="000000"/>
          <w:kern w:val="0"/>
          <w:sz w:val="32"/>
          <w:szCs w:val="32"/>
          <w:bdr w:val="none" w:sz="0" w:space="0" w:color="auto" w:frame="1"/>
        </w:rPr>
        <w:t>“走出去”</w:t>
      </w:r>
      <w:r w:rsidRPr="00DE313F">
        <w:rPr>
          <w:rFonts w:ascii="仿宋_GB2312" w:eastAsia="仿宋_GB2312" w:hAnsi="宋体" w:cs="宋体" w:hint="eastAsia"/>
          <w:color w:val="000000"/>
          <w:kern w:val="0"/>
          <w:sz w:val="32"/>
          <w:szCs w:val="32"/>
          <w:bdr w:val="none" w:sz="0" w:space="0" w:color="auto" w:frame="1"/>
        </w:rPr>
        <w:t>的医疗援助工作。支持江西理工大学办好国侨办华文教育基地获批项目</w:t>
      </w:r>
      <w:r w:rsidRPr="00DE313F">
        <w:rPr>
          <w:rFonts w:ascii="宋体" w:eastAsia="宋体" w:hAnsi="宋体" w:cs="宋体" w:hint="eastAsia"/>
          <w:color w:val="000000"/>
          <w:kern w:val="0"/>
          <w:sz w:val="32"/>
          <w:szCs w:val="32"/>
          <w:bdr w:val="none" w:sz="0" w:space="0" w:color="auto" w:frame="1"/>
        </w:rPr>
        <w:t>——</w:t>
      </w:r>
      <w:r w:rsidRPr="00DE313F">
        <w:rPr>
          <w:rFonts w:ascii="仿宋_GB2312" w:eastAsia="仿宋_GB2312" w:hAnsi="宋体" w:cs="宋体" w:hint="eastAsia"/>
          <w:color w:val="000000"/>
          <w:kern w:val="0"/>
          <w:sz w:val="32"/>
          <w:szCs w:val="32"/>
          <w:bdr w:val="none" w:sz="0" w:space="0" w:color="auto" w:frame="1"/>
        </w:rPr>
        <w:t>海外华裔青少年寻根之旅客家文化夏令营，支持赣南师范大学打造国家汉办孔子学院文艺巡演品牌，促进中外学生文化学术交流。</w:t>
      </w:r>
      <w:r w:rsidRPr="00DE313F">
        <w:rPr>
          <w:rFonts w:ascii="楷体_GB2312" w:eastAsia="楷体_GB2312" w:hAnsi="微软雅黑" w:cs="宋体" w:hint="eastAsia"/>
          <w:color w:val="333333"/>
          <w:kern w:val="0"/>
          <w:sz w:val="32"/>
          <w:szCs w:val="32"/>
          <w:bdr w:val="none" w:sz="0" w:space="0" w:color="auto" w:frame="1"/>
        </w:rPr>
        <w:t>〔责任单位：市属及驻市各高校、市教育局〕</w:t>
      </w:r>
    </w:p>
    <w:p w14:paraId="4945AF14"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000000"/>
          <w:kern w:val="0"/>
          <w:sz w:val="32"/>
          <w:szCs w:val="32"/>
          <w:bdr w:val="none" w:sz="0" w:space="0" w:color="auto" w:frame="1"/>
        </w:rPr>
        <w:lastRenderedPageBreak/>
        <w:t>（四）推进教育创新发展，打造教育改革样板</w:t>
      </w:r>
    </w:p>
    <w:p w14:paraId="115A5B40"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1.</w:t>
      </w:r>
      <w:r w:rsidRPr="00DE313F">
        <w:rPr>
          <w:rFonts w:ascii="仿宋_GB2312" w:eastAsia="仿宋_GB2312" w:hAnsi="宋体" w:cs="宋体" w:hint="eastAsia"/>
          <w:color w:val="000000"/>
          <w:kern w:val="0"/>
          <w:sz w:val="32"/>
          <w:szCs w:val="32"/>
          <w:bdr w:val="none" w:sz="0" w:space="0" w:color="auto" w:frame="1"/>
        </w:rPr>
        <w:t>塑造一批教育独特品牌。实施</w:t>
      </w:r>
      <w:r w:rsidRPr="00DE313F">
        <w:rPr>
          <w:rFonts w:ascii="仿宋_GB2312" w:eastAsia="仿宋_GB2312" w:hAnsi="微软雅黑" w:cs="宋体" w:hint="eastAsia"/>
          <w:color w:val="000000"/>
          <w:kern w:val="0"/>
          <w:sz w:val="32"/>
          <w:szCs w:val="32"/>
          <w:bdr w:val="none" w:sz="0" w:space="0" w:color="auto" w:frame="1"/>
        </w:rPr>
        <w:t>“</w:t>
      </w:r>
      <w:r w:rsidRPr="00DE313F">
        <w:rPr>
          <w:rFonts w:ascii="仿宋_GB2312" w:eastAsia="仿宋_GB2312" w:hAnsi="宋体" w:cs="宋体" w:hint="eastAsia"/>
          <w:color w:val="000000"/>
          <w:kern w:val="0"/>
          <w:sz w:val="32"/>
          <w:szCs w:val="32"/>
          <w:bdr w:val="none" w:sz="0" w:space="0" w:color="auto" w:frame="1"/>
        </w:rPr>
        <w:t>名师名班主任名校（园）长</w:t>
      </w:r>
      <w:r w:rsidRPr="00DE313F">
        <w:rPr>
          <w:rFonts w:ascii="仿宋_GB2312" w:eastAsia="仿宋_GB2312" w:hAnsi="微软雅黑" w:cs="宋体" w:hint="eastAsia"/>
          <w:color w:val="000000"/>
          <w:kern w:val="0"/>
          <w:sz w:val="32"/>
          <w:szCs w:val="32"/>
          <w:bdr w:val="none" w:sz="0" w:space="0" w:color="auto" w:frame="1"/>
        </w:rPr>
        <w:t>”</w:t>
      </w:r>
      <w:r w:rsidRPr="00DE313F">
        <w:rPr>
          <w:rFonts w:ascii="仿宋_GB2312" w:eastAsia="仿宋_GB2312" w:hAnsi="宋体" w:cs="宋体" w:hint="eastAsia"/>
          <w:color w:val="000000"/>
          <w:kern w:val="0"/>
          <w:sz w:val="32"/>
          <w:szCs w:val="32"/>
          <w:bdr w:val="none" w:sz="0" w:space="0" w:color="auto" w:frame="1"/>
        </w:rPr>
        <w:t>工程和名特优教育人才引进和培养计划，建立教育人才孵化机制和教育科研成果激励制度，加大名师表彰激励力度，建立名师工作室体系，打造领军型，特色型和成长型三类名师梯度。扩大学校办学自主权，激发学校办学活力，建设一批理念先进、管理精细、特色鲜明、质量一流的名校集</w:t>
      </w:r>
      <w:r w:rsidRPr="00DE313F">
        <w:rPr>
          <w:rFonts w:ascii="仿宋_GB2312" w:eastAsia="仿宋_GB2312" w:hAnsi="微软雅黑" w:cs="宋体" w:hint="eastAsia"/>
          <w:color w:val="000000"/>
          <w:kern w:val="0"/>
          <w:sz w:val="32"/>
          <w:szCs w:val="32"/>
          <w:bdr w:val="none" w:sz="0" w:space="0" w:color="auto" w:frame="1"/>
        </w:rPr>
        <w:t>群，形成“名师聚集、名校聚集”的区域教育发展质量品牌。依托赣州“江南宋城”“红色故都”“客家摇篮”“阳明心学”四张特色文</w:t>
      </w:r>
      <w:r w:rsidRPr="00DE313F">
        <w:rPr>
          <w:rFonts w:ascii="仿宋_GB2312" w:eastAsia="仿宋_GB2312" w:hAnsi="宋体" w:cs="宋体" w:hint="eastAsia"/>
          <w:color w:val="000000"/>
          <w:kern w:val="0"/>
          <w:sz w:val="32"/>
          <w:szCs w:val="32"/>
          <w:bdr w:val="none" w:sz="0" w:space="0" w:color="auto" w:frame="1"/>
        </w:rPr>
        <w:t>化品牌资源，建设客家文化教育中心、阳明文化教育中心、红色文化教育中心，充分发挥教育的文化传承功能。支持会昌县建设和君教育小镇，蓉江新区建设人才小</w:t>
      </w:r>
      <w:r w:rsidRPr="00DE313F">
        <w:rPr>
          <w:rFonts w:ascii="仿宋_GB2312" w:eastAsia="仿宋_GB2312" w:hAnsi="微软雅黑" w:cs="宋体" w:hint="eastAsia"/>
          <w:color w:val="000000"/>
          <w:kern w:val="0"/>
          <w:sz w:val="32"/>
          <w:szCs w:val="32"/>
          <w:bdr w:val="none" w:sz="0" w:space="0" w:color="auto" w:frame="1"/>
        </w:rPr>
        <w:t>镇，支持各地打造一批具有影响力的教育特色小镇</w:t>
      </w:r>
      <w:r w:rsidRPr="00DE313F">
        <w:rPr>
          <w:rFonts w:ascii="仿宋_GB2312" w:eastAsia="仿宋_GB2312" w:hAnsi="宋体" w:cs="宋体" w:hint="eastAsia"/>
          <w:color w:val="000000"/>
          <w:kern w:val="0"/>
          <w:sz w:val="32"/>
          <w:szCs w:val="32"/>
          <w:bdr w:val="none" w:sz="0" w:space="0" w:color="auto" w:frame="1"/>
        </w:rPr>
        <w:t>，完善赣州特色小镇教育公共服务</w:t>
      </w:r>
      <w:r w:rsidRPr="00DE313F">
        <w:rPr>
          <w:rFonts w:ascii="仿宋_GB2312" w:eastAsia="仿宋_GB2312" w:hAnsi="微软雅黑" w:cs="宋体" w:hint="eastAsia"/>
          <w:color w:val="000000"/>
          <w:kern w:val="0"/>
          <w:sz w:val="32"/>
          <w:szCs w:val="32"/>
          <w:bdr w:val="none" w:sz="0" w:space="0" w:color="auto" w:frame="1"/>
        </w:rPr>
        <w:t>设施</w:t>
      </w:r>
      <w:r w:rsidRPr="00DE313F">
        <w:rPr>
          <w:rFonts w:ascii="仿宋_GB2312" w:eastAsia="仿宋_GB2312" w:hAnsi="宋体" w:cs="宋体" w:hint="eastAsia"/>
          <w:color w:val="000000"/>
          <w:kern w:val="0"/>
          <w:sz w:val="32"/>
          <w:szCs w:val="32"/>
          <w:bdr w:val="none" w:sz="0" w:space="0" w:color="auto" w:frame="1"/>
        </w:rPr>
        <w:t>，</w:t>
      </w:r>
      <w:r w:rsidRPr="00DE313F">
        <w:rPr>
          <w:rFonts w:ascii="仿宋_GB2312" w:eastAsia="仿宋_GB2312" w:hAnsi="微软雅黑" w:cs="宋体" w:hint="eastAsia"/>
          <w:color w:val="000000"/>
          <w:kern w:val="0"/>
          <w:sz w:val="32"/>
          <w:szCs w:val="32"/>
          <w:bdr w:val="none" w:sz="0" w:space="0" w:color="auto" w:frame="1"/>
        </w:rPr>
        <w:t>引领赣州教育特色发展。</w:t>
      </w:r>
      <w:r w:rsidRPr="00DE313F">
        <w:rPr>
          <w:rFonts w:ascii="楷体_GB2312" w:eastAsia="楷体_GB2312" w:hAnsi="微软雅黑" w:cs="宋体" w:hint="eastAsia"/>
          <w:color w:val="333333"/>
          <w:kern w:val="0"/>
          <w:sz w:val="32"/>
          <w:szCs w:val="32"/>
          <w:bdr w:val="none" w:sz="0" w:space="0" w:color="auto" w:frame="1"/>
        </w:rPr>
        <w:t>〔责任单位：市教育局、市文广新局，相关县（市、区）人民政府，蓉江新区管委会〕</w:t>
      </w:r>
    </w:p>
    <w:p w14:paraId="526B5694"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2.改革教育治理体制机制。转变教育治理方式，构建政府、学校、社会新型关系，形成政府宏观管理、学校自主办学、社会广泛参与的多元化治理格局。全面推进现代学校制度建设，提高学校治理能力。优化学校治理结构，规范中小学内部机构设置。探索校务委员会、理事会等新</w:t>
      </w:r>
      <w:r w:rsidRPr="00DE313F">
        <w:rPr>
          <w:rFonts w:ascii="仿宋_GB2312" w:eastAsia="仿宋_GB2312" w:hAnsi="微软雅黑" w:cs="宋体" w:hint="eastAsia"/>
          <w:color w:val="000000"/>
          <w:kern w:val="0"/>
          <w:sz w:val="32"/>
          <w:szCs w:val="32"/>
          <w:bdr w:val="none" w:sz="0" w:space="0" w:color="auto" w:frame="1"/>
        </w:rPr>
        <w:lastRenderedPageBreak/>
        <w:t>型教育咨询制度，扩大学校民主管理。优化教育督导机制，完善督学责任区挂牌督导制度，建立横向到边、纵向到底，覆盖基础教育公、民办中小学和幼儿园的挂牌督导网络。健全完善督导和评估监测的公示、公告、约谈、奖惩、限期整改和复查制度，强化教育督导结果运用。</w:t>
      </w:r>
      <w:r w:rsidRPr="00DE313F">
        <w:rPr>
          <w:rFonts w:ascii="楷体_GB2312" w:eastAsia="楷体_GB2312" w:hAnsi="微软雅黑" w:cs="宋体" w:hint="eastAsia"/>
          <w:color w:val="333333"/>
          <w:kern w:val="0"/>
          <w:sz w:val="32"/>
          <w:szCs w:val="32"/>
          <w:bdr w:val="none" w:sz="0" w:space="0" w:color="auto" w:frame="1"/>
        </w:rPr>
        <w:t>〔责任单位：市教育局，各县（市、区）人民政府，赣州经开区、蓉江新区管委会〕</w:t>
      </w:r>
    </w:p>
    <w:p w14:paraId="7AE54BAC"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3.改革教育人才队伍管理机制。创新教师管理模式，扩大教育行政部门的教师管理自主权，选择若干县积极探索试行义务教育学校教师“县管校聘”管理制度改革。探索建立县级教育行政部门依法统筹县域内中小学教师招聘录用、专业技术岗位设置等管理制度。建立健全与教育事业发展相适应的教职工编制动态调整机制，用活用好聘用教师控制数。健全教师准入制度，统筹推进中小学教师资格考试和定期注册制度。促进中小学教师资源优化配置，推进落实县域内公办义务教育学校教师和校长交流轮岗制度，推进中小学教师职称制度改革。</w:t>
      </w:r>
      <w:r w:rsidRPr="00DE313F">
        <w:rPr>
          <w:rFonts w:ascii="楷体_GB2312" w:eastAsia="楷体_GB2312" w:hAnsi="微软雅黑" w:cs="宋体" w:hint="eastAsia"/>
          <w:color w:val="333333"/>
          <w:kern w:val="0"/>
          <w:sz w:val="32"/>
          <w:szCs w:val="32"/>
          <w:bdr w:val="none" w:sz="0" w:space="0" w:color="auto" w:frame="1"/>
        </w:rPr>
        <w:t>〔责任单位：市教育局、市编办、市人社局，各县（市、区）人民政府，赣州经开区、蓉江新区管委会〕</w:t>
      </w:r>
    </w:p>
    <w:p w14:paraId="4994F281"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rPr>
        <w:t>4.促进民办教育规范特色优质发展。实施民办学校分类管理，加大对非营利性民办学校的扶持力度。鼓励社会力量和民间资本提供多样化教育服务，扩大社会资本参与</w:t>
      </w:r>
      <w:r w:rsidRPr="00DE313F">
        <w:rPr>
          <w:rFonts w:ascii="仿宋_GB2312" w:eastAsia="仿宋_GB2312" w:hAnsi="微软雅黑" w:cs="宋体" w:hint="eastAsia"/>
          <w:color w:val="000000"/>
          <w:kern w:val="0"/>
          <w:sz w:val="32"/>
          <w:szCs w:val="32"/>
          <w:bdr w:val="none" w:sz="0" w:space="0" w:color="auto" w:frame="1"/>
        </w:rPr>
        <w:lastRenderedPageBreak/>
        <w:t>教育基础设施建设，提高民办教育质量，提升民办教育社会声誉。鼓励采取股份制、合作制、合伙制设立民办学校，探索举办混合所有制学校、民办公助学校。鼓励公办学校、民办学校开展资源共享、人才交流和深度合作。完善民办学校法人治理结构，健全民办学校收费制度，健全资产管理和财务会计制度，建立教育质量检测评估和风险防控机制，健全民办学校退出机制。</w:t>
      </w:r>
      <w:r w:rsidRPr="00DE313F">
        <w:rPr>
          <w:rFonts w:ascii="楷体_GB2312" w:eastAsia="楷体_GB2312" w:hAnsi="微软雅黑" w:cs="宋体" w:hint="eastAsia"/>
          <w:color w:val="333333"/>
          <w:kern w:val="0"/>
          <w:sz w:val="32"/>
          <w:szCs w:val="32"/>
          <w:bdr w:val="none" w:sz="0" w:space="0" w:color="auto" w:frame="1"/>
        </w:rPr>
        <w:t>〔责任单位：市教育局、市人社局、市民政局、市工商局，各县（市、区）人民政府，赣州经开区、蓉江新区管委会〕</w:t>
      </w:r>
    </w:p>
    <w:p w14:paraId="722823CA"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黑体" w:eastAsia="黑体" w:hAnsi="黑体" w:cs="宋体" w:hint="eastAsia"/>
          <w:color w:val="000000"/>
          <w:kern w:val="0"/>
          <w:sz w:val="32"/>
          <w:szCs w:val="32"/>
          <w:bdr w:val="none" w:sz="0" w:space="0" w:color="auto" w:frame="1"/>
        </w:rPr>
        <w:t>四、保障措施</w:t>
      </w:r>
    </w:p>
    <w:p w14:paraId="08F1EFED"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000000"/>
          <w:kern w:val="0"/>
          <w:sz w:val="32"/>
          <w:szCs w:val="32"/>
          <w:bdr w:val="none" w:sz="0" w:space="0" w:color="auto" w:frame="1"/>
        </w:rPr>
        <w:t>（一）强化组织保障。</w:t>
      </w:r>
      <w:r w:rsidRPr="00DE313F">
        <w:rPr>
          <w:rFonts w:ascii="仿宋_GB2312" w:eastAsia="仿宋_GB2312" w:hAnsi="微软雅黑" w:cs="宋体" w:hint="eastAsia"/>
          <w:color w:val="000000"/>
          <w:kern w:val="0"/>
          <w:sz w:val="32"/>
          <w:szCs w:val="32"/>
          <w:bdr w:val="none" w:sz="0" w:space="0" w:color="auto" w:frame="1"/>
          <w:shd w:val="clear" w:color="auto" w:fill="FFFFFF"/>
        </w:rPr>
        <w:t>市政府成立由分管教育副市长任组长，相关单位负责人为成员的赣州建设区域性教育中心工作领导小组，负责统筹各项工作，研究解决区域性教育中心建设中的重大问题。领导小组下设办公室在市教育局，具体负责日常工作。各县（市、区）成立相应组织领导机构，抓好贯彻落实。市直、驻市有关单位按照本方案的责任分工要求，各司其职、各负其责，合力抓好贯彻落实。</w:t>
      </w:r>
    </w:p>
    <w:p w14:paraId="448E0E2C"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000000"/>
          <w:kern w:val="0"/>
          <w:sz w:val="32"/>
          <w:szCs w:val="32"/>
          <w:bdr w:val="none" w:sz="0" w:space="0" w:color="auto" w:frame="1"/>
        </w:rPr>
        <w:t>（二）加强投入保障。</w:t>
      </w:r>
      <w:r w:rsidRPr="00DE313F">
        <w:rPr>
          <w:rFonts w:ascii="仿宋_GB2312" w:eastAsia="仿宋_GB2312" w:hAnsi="微软雅黑" w:cs="宋体" w:hint="eastAsia"/>
          <w:color w:val="000000"/>
          <w:kern w:val="0"/>
          <w:sz w:val="32"/>
          <w:szCs w:val="32"/>
          <w:bdr w:val="none" w:sz="0" w:space="0" w:color="auto" w:frame="1"/>
        </w:rPr>
        <w:t>各级政府把教育作为财政支出重点领域予以优先保障，区分义务教育和非义务教育，进一步完善各类教育预算拨款制度和投入机制，合理确定并适时提高相关拨款标准和投入水平，确保财政一般公共预</w:t>
      </w:r>
      <w:r w:rsidRPr="00DE313F">
        <w:rPr>
          <w:rFonts w:ascii="仿宋_GB2312" w:eastAsia="仿宋_GB2312" w:hAnsi="微软雅黑" w:cs="宋体" w:hint="eastAsia"/>
          <w:color w:val="000000"/>
          <w:kern w:val="0"/>
          <w:sz w:val="32"/>
          <w:szCs w:val="32"/>
          <w:bdr w:val="none" w:sz="0" w:space="0" w:color="auto" w:frame="1"/>
        </w:rPr>
        <w:lastRenderedPageBreak/>
        <w:t>算教育支出逐年只增不减，确保按在校学生人数平均的一般公共预算教育支出逐年只增不减。建立非义务教育实行以政府投入为主、受教育者合理分担、其他多种渠道筹措经费的投入机制。加强教育费附加、地方教育附加和从土地出让收益中计提教育资金的征管，确保足额征收并专项用于教育事业。用好用足赣南苏区振兴发展和部省共建赣州教育改革发展试验区等政策优势，争取上级资金倾斜支持。充分调动全社会办教育积极性，扩大社会资本进入教育途径，多渠道增加教育投入。</w:t>
      </w:r>
    </w:p>
    <w:p w14:paraId="18C274DF"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000000"/>
          <w:kern w:val="0"/>
          <w:sz w:val="32"/>
          <w:szCs w:val="32"/>
          <w:bdr w:val="none" w:sz="0" w:space="0" w:color="auto" w:frame="1"/>
        </w:rPr>
        <w:t>（三）健全机制保障。</w:t>
      </w:r>
      <w:r w:rsidRPr="00DE313F">
        <w:rPr>
          <w:rFonts w:ascii="仿宋_GB2312" w:eastAsia="仿宋_GB2312" w:hAnsi="微软雅黑" w:cs="宋体" w:hint="eastAsia"/>
          <w:color w:val="000000"/>
          <w:kern w:val="0"/>
          <w:sz w:val="32"/>
          <w:szCs w:val="32"/>
          <w:bdr w:val="none" w:sz="0" w:space="0" w:color="auto" w:frame="1"/>
        </w:rPr>
        <w:t>建立区域性教育中心建设工作联席会议制度和定期沟通协调机制，促进市县联动。建立新型教育智库，为建设区域性教育中心提供重要智力支持。</w:t>
      </w:r>
      <w:r w:rsidRPr="00DE313F">
        <w:rPr>
          <w:rFonts w:ascii="仿宋_GB2312" w:eastAsia="仿宋_GB2312" w:hAnsi="微软雅黑" w:cs="宋体" w:hint="eastAsia"/>
          <w:color w:val="000000"/>
          <w:kern w:val="0"/>
          <w:sz w:val="32"/>
          <w:szCs w:val="32"/>
          <w:bdr w:val="none" w:sz="0" w:space="0" w:color="auto" w:frame="1"/>
          <w:shd w:val="clear" w:color="auto" w:fill="FFFFFF"/>
        </w:rPr>
        <w:t>将区域性教育中心建设作为全市教育工作的中心任务，作为县（市、区）政府和相关单位年度政绩考核的重要指标，实行年度报告制度。对相关单位开展专项督查评估，加强对县级人民政府督导考评，定期通报工作进展情况，严格落实问责制，确保重点任务的顺利推进并取得成效。</w:t>
      </w:r>
    </w:p>
    <w:p w14:paraId="770A3C0A"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shd w:val="clear" w:color="auto" w:fill="FFFFFF"/>
        </w:rPr>
        <w:t> </w:t>
      </w:r>
    </w:p>
    <w:p w14:paraId="5EAE5234"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000000"/>
          <w:kern w:val="0"/>
          <w:sz w:val="32"/>
          <w:szCs w:val="32"/>
          <w:bdr w:val="none" w:sz="0" w:space="0" w:color="auto" w:frame="1"/>
          <w:shd w:val="clear" w:color="auto" w:fill="FFFFFF"/>
        </w:rPr>
        <w:t> </w:t>
      </w:r>
    </w:p>
    <w:p w14:paraId="6094776B"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_GBK" w:eastAsia="方正小标宋_GBK" w:hAnsi="微软雅黑" w:cs="宋体" w:hint="eastAsia"/>
          <w:color w:val="333333"/>
          <w:kern w:val="0"/>
          <w:sz w:val="44"/>
          <w:szCs w:val="44"/>
          <w:bdr w:val="none" w:sz="0" w:space="0" w:color="auto" w:frame="1"/>
        </w:rPr>
        <w:t>赣州市建设区域性医疗养老中心实施方案</w:t>
      </w:r>
    </w:p>
    <w:p w14:paraId="3AB63E9B" w14:textId="77777777" w:rsidR="00DE313F" w:rsidRPr="00DE313F" w:rsidRDefault="00DE313F" w:rsidP="00DE313F">
      <w:pPr>
        <w:widowControl/>
        <w:spacing w:line="540" w:lineRule="atLeast"/>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 </w:t>
      </w:r>
    </w:p>
    <w:p w14:paraId="7C8C8803" w14:textId="77777777" w:rsidR="00DE313F" w:rsidRPr="00DE313F" w:rsidRDefault="00DE313F" w:rsidP="00DE313F">
      <w:pPr>
        <w:widowControl/>
        <w:spacing w:line="60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lastRenderedPageBreak/>
        <w:t>为贯彻落实《江西省人民政府关于支持赣州建设省域副中心城市的若干意见》（赣府发〔2017〕</w:t>
      </w:r>
      <w:r w:rsidRPr="00DE313F">
        <w:rPr>
          <w:rFonts w:ascii="宋体" w:eastAsia="宋体" w:hAnsi="宋体" w:cs="宋体" w:hint="eastAsia"/>
          <w:color w:val="333333"/>
          <w:kern w:val="0"/>
          <w:sz w:val="32"/>
          <w:szCs w:val="32"/>
          <w:bdr w:val="none" w:sz="0" w:space="0" w:color="auto" w:frame="1"/>
        </w:rPr>
        <w:t>41</w:t>
      </w:r>
      <w:r w:rsidRPr="00DE313F">
        <w:rPr>
          <w:rFonts w:ascii="仿宋_GB2312" w:eastAsia="仿宋_GB2312" w:hAnsi="微软雅黑" w:cs="宋体" w:hint="eastAsia"/>
          <w:color w:val="333333"/>
          <w:kern w:val="0"/>
          <w:sz w:val="32"/>
          <w:szCs w:val="32"/>
          <w:bdr w:val="none" w:sz="0" w:space="0" w:color="auto" w:frame="1"/>
        </w:rPr>
        <w:t>号），加快推进区域性医疗养老中心建设，制定本实施方案。</w:t>
      </w:r>
    </w:p>
    <w:p w14:paraId="364AD4C6" w14:textId="77777777" w:rsidR="00DE313F" w:rsidRPr="00DE313F" w:rsidRDefault="00DE313F" w:rsidP="00DE313F">
      <w:pPr>
        <w:widowControl/>
        <w:spacing w:line="600" w:lineRule="atLeast"/>
        <w:ind w:firstLine="640"/>
        <w:jc w:val="left"/>
        <w:rPr>
          <w:rFonts w:ascii="微软雅黑" w:eastAsia="微软雅黑" w:hAnsi="微软雅黑" w:cs="宋体" w:hint="eastAsia"/>
          <w:color w:val="333333"/>
          <w:kern w:val="0"/>
          <w:sz w:val="27"/>
          <w:szCs w:val="27"/>
        </w:rPr>
      </w:pPr>
      <w:r w:rsidRPr="00DE313F">
        <w:rPr>
          <w:rFonts w:ascii="黑体" w:eastAsia="黑体" w:hAnsi="黑体" w:cs="宋体" w:hint="eastAsia"/>
          <w:color w:val="333333"/>
          <w:kern w:val="0"/>
          <w:sz w:val="32"/>
          <w:szCs w:val="32"/>
          <w:bdr w:val="none" w:sz="0" w:space="0" w:color="auto" w:frame="1"/>
        </w:rPr>
        <w:t>一、总体思路</w:t>
      </w:r>
    </w:p>
    <w:p w14:paraId="6FD1892B" w14:textId="77777777" w:rsidR="00DE313F" w:rsidRPr="00DE313F" w:rsidRDefault="00DE313F" w:rsidP="00DE313F">
      <w:pPr>
        <w:widowControl/>
        <w:spacing w:line="60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以习近平新时代中国特色社会主义思想为指导，全面贯彻落实党的十九大、省第十四次党代会、省委十四届六次全会、市第五次党代会、市委五届五次全会精神，坚决按照省委、省政府把赣州建设成为省域副中心城市的总要求，在新时代坐标中面向赣粤闽湘四省边际城市、面向未来，把省委、省政府对赣州区域性医疗养老中心的功能定位和发展要求进一步具体化，扬优势、拉长板、补短板、树样板，着力打造具有时代特征、赣州特点的区域性医疗中心、区域性养生养老示范中心、区域性康养旅游中心，营造国内一流的医疗养老服务环境，打响赣南健康养老品牌，把赣州建设成为在赣粤闽湘四省边际城市有较大竞争力、吸引力、辐射力的区域性医疗养老中心。</w:t>
      </w:r>
    </w:p>
    <w:p w14:paraId="54881D46" w14:textId="77777777" w:rsidR="00DE313F" w:rsidRPr="00DE313F" w:rsidRDefault="00DE313F" w:rsidP="00DE313F">
      <w:pPr>
        <w:widowControl/>
        <w:spacing w:line="600" w:lineRule="atLeast"/>
        <w:ind w:firstLine="640"/>
        <w:jc w:val="left"/>
        <w:rPr>
          <w:rFonts w:ascii="微软雅黑" w:eastAsia="微软雅黑" w:hAnsi="微软雅黑" w:cs="宋体" w:hint="eastAsia"/>
          <w:color w:val="333333"/>
          <w:kern w:val="0"/>
          <w:sz w:val="27"/>
          <w:szCs w:val="27"/>
        </w:rPr>
      </w:pPr>
      <w:r w:rsidRPr="00DE313F">
        <w:rPr>
          <w:rFonts w:ascii="黑体" w:eastAsia="黑体" w:hAnsi="黑体" w:cs="宋体" w:hint="eastAsia"/>
          <w:color w:val="333333"/>
          <w:kern w:val="0"/>
          <w:sz w:val="32"/>
          <w:szCs w:val="32"/>
          <w:bdr w:val="none" w:sz="0" w:space="0" w:color="auto" w:frame="1"/>
        </w:rPr>
        <w:t>二、发展目标</w:t>
      </w:r>
    </w:p>
    <w:p w14:paraId="04D7DA94" w14:textId="77777777" w:rsidR="00DE313F" w:rsidRPr="00DE313F" w:rsidRDefault="00DE313F" w:rsidP="00DE313F">
      <w:pPr>
        <w:widowControl/>
        <w:spacing w:line="60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333333"/>
          <w:kern w:val="0"/>
          <w:sz w:val="32"/>
          <w:szCs w:val="32"/>
          <w:bdr w:val="none" w:sz="0" w:space="0" w:color="auto" w:frame="1"/>
        </w:rPr>
        <w:t>（一）近期目标。</w:t>
      </w:r>
      <w:r w:rsidRPr="00DE313F">
        <w:rPr>
          <w:rFonts w:ascii="仿宋_GB2312" w:eastAsia="仿宋_GB2312" w:hAnsi="微软雅黑" w:cs="宋体" w:hint="eastAsia"/>
          <w:color w:val="333333"/>
          <w:kern w:val="0"/>
          <w:sz w:val="32"/>
          <w:szCs w:val="32"/>
          <w:bdr w:val="none" w:sz="0" w:space="0" w:color="auto" w:frame="1"/>
        </w:rPr>
        <w:t>坚持扩资源、补短板，对标国内医疗养老最高标准、最好水平，推进高质量发展，搭建区域性医疗养老中心基本框架。到2020年，主要医疗养老服务能力指标超过赣粤闽湘四省边际城市平均水平，基本建成与城市功能定位相匹配的医疗养老服务体系，基本医疗养</w:t>
      </w:r>
      <w:r w:rsidRPr="00DE313F">
        <w:rPr>
          <w:rFonts w:ascii="仿宋_GB2312" w:eastAsia="仿宋_GB2312" w:hAnsi="微软雅黑" w:cs="宋体" w:hint="eastAsia"/>
          <w:color w:val="333333"/>
          <w:kern w:val="0"/>
          <w:sz w:val="32"/>
          <w:szCs w:val="32"/>
          <w:bdr w:val="none" w:sz="0" w:space="0" w:color="auto" w:frame="1"/>
        </w:rPr>
        <w:lastRenderedPageBreak/>
        <w:t>老服务优质、均衡，医学科技水平和创新能力不断提升，医疗养老的核心功能和服务能级明显增强，形成赣南健康养老品牌。</w:t>
      </w:r>
    </w:p>
    <w:p w14:paraId="67E91291" w14:textId="77777777" w:rsidR="00DE313F" w:rsidRPr="00DE313F" w:rsidRDefault="00DE313F" w:rsidP="00DE313F">
      <w:pPr>
        <w:widowControl/>
        <w:spacing w:line="60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333333"/>
          <w:kern w:val="0"/>
          <w:sz w:val="32"/>
          <w:szCs w:val="32"/>
          <w:bdr w:val="none" w:sz="0" w:space="0" w:color="auto" w:frame="1"/>
        </w:rPr>
        <w:t>（二）中期目标。</w:t>
      </w:r>
      <w:r w:rsidRPr="00DE313F">
        <w:rPr>
          <w:rFonts w:ascii="仿宋_GB2312" w:eastAsia="仿宋_GB2312" w:hAnsi="微软雅黑" w:cs="宋体" w:hint="eastAsia"/>
          <w:color w:val="333333"/>
          <w:kern w:val="0"/>
          <w:sz w:val="32"/>
          <w:szCs w:val="32"/>
          <w:bdr w:val="none" w:sz="0" w:space="0" w:color="auto" w:frame="1"/>
        </w:rPr>
        <w:t>坚持增供给、提能力，持续优化提升医疗养老产业链、价值链，加快构筑新时代赣州医疗养老发展战略优势，基本建成有一定竞争力、吸引力、辐射力的区域性医疗养老中心。到2025年，主要医疗养老服务能力指标水平超过赣粤闽湘四省边际城市平均水平，基本医疗养老服务更加优质、均衡，赣南健康养老品牌认知度、美誉度、影响力显著提升，彰显医疗养老高质量、高品质发展的标杆引领效应显著扩大，服务赣粤闽湘的辐射带动能力显著增强。</w:t>
      </w:r>
    </w:p>
    <w:p w14:paraId="737A245B" w14:textId="77777777" w:rsidR="00DE313F" w:rsidRPr="00DE313F" w:rsidRDefault="00DE313F" w:rsidP="00DE313F">
      <w:pPr>
        <w:widowControl/>
        <w:spacing w:line="60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333333"/>
          <w:kern w:val="0"/>
          <w:sz w:val="32"/>
          <w:szCs w:val="32"/>
          <w:bdr w:val="none" w:sz="0" w:space="0" w:color="auto" w:frame="1"/>
        </w:rPr>
        <w:t>（三）远期目标。</w:t>
      </w:r>
      <w:r w:rsidRPr="00DE313F">
        <w:rPr>
          <w:rFonts w:ascii="仿宋_GB2312" w:eastAsia="仿宋_GB2312" w:hAnsi="微软雅黑" w:cs="宋体" w:hint="eastAsia"/>
          <w:color w:val="333333"/>
          <w:kern w:val="0"/>
          <w:sz w:val="32"/>
          <w:szCs w:val="32"/>
          <w:bdr w:val="none" w:sz="0" w:space="0" w:color="auto" w:frame="1"/>
        </w:rPr>
        <w:t>坚持扬优势、上水平，在持续扩大医疗养老优质服务供给规模的基础上，医疗养老综合服务功能全面增强，资源配置能力全面提升，全面建成在赣粤闽湘四省边际城市有较大竞争力、吸引力、辐射力的区域性医疗养老中心。到2035年，主要医疗养老服务能力指标在赣粤闽湘四省边际城市中遥遥领先，赣南资源禀赋和生态优势充分释放，区域性医疗养老中心特征十分鲜明，赣州成为全国医疗养老典范城市、全国知名健康之城和知名养生养老示范基地，赣南健康养老品牌成为响亮恒久的金字招牌和驰名国内的城市名片。</w:t>
      </w:r>
    </w:p>
    <w:p w14:paraId="2FD1B58A"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黑体" w:eastAsia="黑体" w:hAnsi="黑体" w:cs="宋体" w:hint="eastAsia"/>
          <w:color w:val="333333"/>
          <w:kern w:val="0"/>
          <w:sz w:val="32"/>
          <w:szCs w:val="32"/>
          <w:bdr w:val="none" w:sz="0" w:space="0" w:color="auto" w:frame="1"/>
        </w:rPr>
        <w:lastRenderedPageBreak/>
        <w:t>区域性医疗养老中心建设主要预期指标</w:t>
      </w:r>
    </w:p>
    <w:tbl>
      <w:tblPr>
        <w:tblW w:w="8522" w:type="dxa"/>
        <w:jc w:val="center"/>
        <w:tblCellMar>
          <w:left w:w="0" w:type="dxa"/>
          <w:right w:w="0" w:type="dxa"/>
        </w:tblCellMar>
        <w:tblLook w:val="04A0" w:firstRow="1" w:lastRow="0" w:firstColumn="1" w:lastColumn="0" w:noHBand="0" w:noVBand="1"/>
      </w:tblPr>
      <w:tblGrid>
        <w:gridCol w:w="1730"/>
        <w:gridCol w:w="2698"/>
        <w:gridCol w:w="1440"/>
        <w:gridCol w:w="1260"/>
        <w:gridCol w:w="1394"/>
      </w:tblGrid>
      <w:tr w:rsidR="00DE313F" w:rsidRPr="00DE313F" w14:paraId="3671CF30" w14:textId="77777777" w:rsidTr="00DE313F">
        <w:trPr>
          <w:trHeight w:val="397"/>
          <w:jc w:val="center"/>
        </w:trPr>
        <w:tc>
          <w:tcPr>
            <w:tcW w:w="4428"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2E39FD" w14:textId="77777777" w:rsidR="00DE313F" w:rsidRPr="00DE313F" w:rsidRDefault="00DE313F" w:rsidP="00DE313F">
            <w:pPr>
              <w:widowControl/>
              <w:spacing w:line="280" w:lineRule="atLeast"/>
              <w:jc w:val="center"/>
              <w:rPr>
                <w:rFonts w:ascii="宋体" w:eastAsia="宋体" w:hAnsi="宋体" w:cs="宋体" w:hint="eastAsia"/>
                <w:kern w:val="0"/>
                <w:sz w:val="24"/>
                <w:szCs w:val="24"/>
              </w:rPr>
            </w:pPr>
            <w:r w:rsidRPr="00DE313F">
              <w:rPr>
                <w:rFonts w:ascii="黑体" w:eastAsia="黑体" w:hAnsi="黑体" w:cs="宋体" w:hint="eastAsia"/>
                <w:kern w:val="0"/>
                <w:szCs w:val="21"/>
                <w:bdr w:val="none" w:sz="0" w:space="0" w:color="auto" w:frame="1"/>
              </w:rPr>
              <w:t>指标</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77363FE"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黑体" w:eastAsia="黑体" w:hAnsi="黑体" w:cs="宋体" w:hint="eastAsia"/>
                <w:kern w:val="0"/>
                <w:szCs w:val="21"/>
                <w:bdr w:val="none" w:sz="0" w:space="0" w:color="auto" w:frame="1"/>
              </w:rPr>
              <w:t>2020年</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0CFF340"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黑体" w:eastAsia="黑体" w:hAnsi="黑体" w:cs="宋体" w:hint="eastAsia"/>
                <w:kern w:val="0"/>
                <w:szCs w:val="21"/>
                <w:bdr w:val="none" w:sz="0" w:space="0" w:color="auto" w:frame="1"/>
              </w:rPr>
              <w:t>2025年</w:t>
            </w:r>
          </w:p>
        </w:tc>
        <w:tc>
          <w:tcPr>
            <w:tcW w:w="139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4B387E9"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黑体" w:eastAsia="黑体" w:hAnsi="黑体" w:cs="宋体" w:hint="eastAsia"/>
                <w:kern w:val="0"/>
                <w:szCs w:val="21"/>
                <w:bdr w:val="none" w:sz="0" w:space="0" w:color="auto" w:frame="1"/>
              </w:rPr>
              <w:t>2035年</w:t>
            </w:r>
          </w:p>
        </w:tc>
      </w:tr>
      <w:tr w:rsidR="00DE313F" w:rsidRPr="00DE313F" w14:paraId="2FE7C6A2" w14:textId="77777777" w:rsidTr="00DE313F">
        <w:trPr>
          <w:trHeight w:val="397"/>
          <w:jc w:val="center"/>
        </w:trPr>
        <w:tc>
          <w:tcPr>
            <w:tcW w:w="442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2625B3" w14:textId="77777777" w:rsidR="00DE313F" w:rsidRPr="00DE313F" w:rsidRDefault="00DE313F" w:rsidP="00DE313F">
            <w:pPr>
              <w:widowControl/>
              <w:spacing w:line="280" w:lineRule="atLeast"/>
              <w:jc w:val="left"/>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全市每千常住人口病床数（张）</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8125E3"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6</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97317B"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7</w:t>
            </w:r>
          </w:p>
        </w:tc>
        <w:tc>
          <w:tcPr>
            <w:tcW w:w="13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52287C"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8</w:t>
            </w:r>
          </w:p>
        </w:tc>
      </w:tr>
      <w:tr w:rsidR="00DE313F" w:rsidRPr="00DE313F" w14:paraId="6073E968" w14:textId="77777777" w:rsidTr="00DE313F">
        <w:trPr>
          <w:trHeight w:val="397"/>
          <w:jc w:val="center"/>
        </w:trPr>
        <w:tc>
          <w:tcPr>
            <w:tcW w:w="442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9BC076C" w14:textId="77777777" w:rsidR="00DE313F" w:rsidRPr="00DE313F" w:rsidRDefault="00DE313F" w:rsidP="00DE313F">
            <w:pPr>
              <w:widowControl/>
              <w:spacing w:line="280" w:lineRule="atLeast"/>
              <w:jc w:val="left"/>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全市每千常住人口执业（助理）医师数（人）</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759A84"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2</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B5A374"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2.5</w:t>
            </w:r>
          </w:p>
        </w:tc>
        <w:tc>
          <w:tcPr>
            <w:tcW w:w="13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4C6963"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3.5</w:t>
            </w:r>
          </w:p>
        </w:tc>
      </w:tr>
      <w:tr w:rsidR="00DE313F" w:rsidRPr="00DE313F" w14:paraId="7DFECDB9" w14:textId="77777777" w:rsidTr="00DE313F">
        <w:trPr>
          <w:trHeight w:val="397"/>
          <w:jc w:val="center"/>
        </w:trPr>
        <w:tc>
          <w:tcPr>
            <w:tcW w:w="442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CE3117" w14:textId="77777777" w:rsidR="00DE313F" w:rsidRPr="00DE313F" w:rsidRDefault="00DE313F" w:rsidP="00DE313F">
            <w:pPr>
              <w:widowControl/>
              <w:spacing w:line="280" w:lineRule="atLeast"/>
              <w:jc w:val="left"/>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全市每千常住人口注册护士数（人）</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3E384A"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2.5</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024F2B"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3.1</w:t>
            </w:r>
          </w:p>
        </w:tc>
        <w:tc>
          <w:tcPr>
            <w:tcW w:w="13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A3E7C1"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4.3</w:t>
            </w:r>
          </w:p>
        </w:tc>
      </w:tr>
      <w:tr w:rsidR="00DE313F" w:rsidRPr="00DE313F" w14:paraId="12F39951" w14:textId="77777777" w:rsidTr="00DE313F">
        <w:trPr>
          <w:trHeight w:val="397"/>
          <w:jc w:val="center"/>
        </w:trPr>
        <w:tc>
          <w:tcPr>
            <w:tcW w:w="173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32720BA" w14:textId="77777777" w:rsidR="00DE313F" w:rsidRPr="00DE313F" w:rsidRDefault="00DE313F" w:rsidP="00DE313F">
            <w:pPr>
              <w:widowControl/>
              <w:spacing w:line="280" w:lineRule="atLeast"/>
              <w:jc w:val="left"/>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DRGs组数</w:t>
            </w:r>
          </w:p>
        </w:tc>
        <w:tc>
          <w:tcPr>
            <w:tcW w:w="26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1F5669"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三级综合医院</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42E7FD"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630</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CAB9D6"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670</w:t>
            </w:r>
          </w:p>
        </w:tc>
        <w:tc>
          <w:tcPr>
            <w:tcW w:w="139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9483A5B"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700</w:t>
            </w:r>
          </w:p>
        </w:tc>
      </w:tr>
      <w:tr w:rsidR="00DE313F" w:rsidRPr="00DE313F" w14:paraId="4379322D" w14:textId="77777777" w:rsidTr="00DE313F">
        <w:trPr>
          <w:trHeight w:val="397"/>
          <w:jc w:val="center"/>
        </w:trPr>
        <w:tc>
          <w:tcPr>
            <w:tcW w:w="0" w:type="auto"/>
            <w:vMerge/>
            <w:tcBorders>
              <w:top w:val="nil"/>
              <w:left w:val="single" w:sz="8" w:space="0" w:color="auto"/>
              <w:bottom w:val="single" w:sz="8" w:space="0" w:color="auto"/>
              <w:right w:val="single" w:sz="8" w:space="0" w:color="auto"/>
            </w:tcBorders>
            <w:vAlign w:val="center"/>
            <w:hideMark/>
          </w:tcPr>
          <w:p w14:paraId="264D6D41" w14:textId="77777777" w:rsidR="00DE313F" w:rsidRPr="00DE313F" w:rsidRDefault="00DE313F" w:rsidP="00DE313F">
            <w:pPr>
              <w:widowControl/>
              <w:jc w:val="left"/>
              <w:rPr>
                <w:rFonts w:ascii="宋体" w:eastAsia="宋体" w:hAnsi="宋体" w:cs="宋体"/>
                <w:kern w:val="0"/>
                <w:sz w:val="24"/>
                <w:szCs w:val="24"/>
              </w:rPr>
            </w:pPr>
          </w:p>
        </w:tc>
        <w:tc>
          <w:tcPr>
            <w:tcW w:w="26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650C44"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二级综合医院</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944247"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400</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BF72C4"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450</w:t>
            </w:r>
          </w:p>
        </w:tc>
        <w:tc>
          <w:tcPr>
            <w:tcW w:w="13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A27BEF"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500</w:t>
            </w:r>
          </w:p>
        </w:tc>
      </w:tr>
      <w:tr w:rsidR="00DE313F" w:rsidRPr="00DE313F" w14:paraId="09215874" w14:textId="77777777" w:rsidTr="00DE313F">
        <w:trPr>
          <w:trHeight w:val="397"/>
          <w:jc w:val="center"/>
        </w:trPr>
        <w:tc>
          <w:tcPr>
            <w:tcW w:w="173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86C496" w14:textId="77777777" w:rsidR="00DE313F" w:rsidRPr="00DE313F" w:rsidRDefault="00DE313F" w:rsidP="00DE313F">
            <w:pPr>
              <w:widowControl/>
              <w:spacing w:line="280" w:lineRule="atLeast"/>
              <w:jc w:val="left"/>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CMI</w:t>
            </w:r>
          </w:p>
        </w:tc>
        <w:tc>
          <w:tcPr>
            <w:tcW w:w="26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3078F9"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三级综合医院</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9DB111"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1.0</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9E8D06"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1.1</w:t>
            </w:r>
          </w:p>
        </w:tc>
        <w:tc>
          <w:tcPr>
            <w:tcW w:w="13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9513B2"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1.3</w:t>
            </w:r>
          </w:p>
        </w:tc>
      </w:tr>
      <w:tr w:rsidR="00DE313F" w:rsidRPr="00DE313F" w14:paraId="4F4D9E71" w14:textId="77777777" w:rsidTr="00DE313F">
        <w:trPr>
          <w:trHeight w:val="397"/>
          <w:jc w:val="center"/>
        </w:trPr>
        <w:tc>
          <w:tcPr>
            <w:tcW w:w="0" w:type="auto"/>
            <w:vMerge/>
            <w:tcBorders>
              <w:top w:val="nil"/>
              <w:left w:val="single" w:sz="8" w:space="0" w:color="auto"/>
              <w:bottom w:val="single" w:sz="8" w:space="0" w:color="auto"/>
              <w:right w:val="single" w:sz="8" w:space="0" w:color="auto"/>
            </w:tcBorders>
            <w:vAlign w:val="center"/>
            <w:hideMark/>
          </w:tcPr>
          <w:p w14:paraId="5F4B03E0" w14:textId="77777777" w:rsidR="00DE313F" w:rsidRPr="00DE313F" w:rsidRDefault="00DE313F" w:rsidP="00DE313F">
            <w:pPr>
              <w:widowControl/>
              <w:jc w:val="left"/>
              <w:rPr>
                <w:rFonts w:ascii="宋体" w:eastAsia="宋体" w:hAnsi="宋体" w:cs="宋体"/>
                <w:kern w:val="0"/>
                <w:sz w:val="24"/>
                <w:szCs w:val="24"/>
              </w:rPr>
            </w:pPr>
          </w:p>
        </w:tc>
        <w:tc>
          <w:tcPr>
            <w:tcW w:w="26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E088E2"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三级专科医院</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F01E24"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0.85</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C13553"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1.0</w:t>
            </w:r>
          </w:p>
        </w:tc>
        <w:tc>
          <w:tcPr>
            <w:tcW w:w="13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27A0B9"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1.2</w:t>
            </w:r>
          </w:p>
        </w:tc>
      </w:tr>
      <w:tr w:rsidR="00DE313F" w:rsidRPr="00DE313F" w14:paraId="706D7A58" w14:textId="77777777" w:rsidTr="00DE313F">
        <w:trPr>
          <w:trHeight w:val="397"/>
          <w:jc w:val="center"/>
        </w:trPr>
        <w:tc>
          <w:tcPr>
            <w:tcW w:w="0" w:type="auto"/>
            <w:vMerge/>
            <w:tcBorders>
              <w:top w:val="nil"/>
              <w:left w:val="single" w:sz="8" w:space="0" w:color="auto"/>
              <w:bottom w:val="single" w:sz="8" w:space="0" w:color="auto"/>
              <w:right w:val="single" w:sz="8" w:space="0" w:color="auto"/>
            </w:tcBorders>
            <w:vAlign w:val="center"/>
            <w:hideMark/>
          </w:tcPr>
          <w:p w14:paraId="6FC42898" w14:textId="77777777" w:rsidR="00DE313F" w:rsidRPr="00DE313F" w:rsidRDefault="00DE313F" w:rsidP="00DE313F">
            <w:pPr>
              <w:widowControl/>
              <w:jc w:val="left"/>
              <w:rPr>
                <w:rFonts w:ascii="宋体" w:eastAsia="宋体" w:hAnsi="宋体" w:cs="宋体"/>
                <w:kern w:val="0"/>
                <w:sz w:val="24"/>
                <w:szCs w:val="24"/>
              </w:rPr>
            </w:pPr>
          </w:p>
        </w:tc>
        <w:tc>
          <w:tcPr>
            <w:tcW w:w="26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563D5D"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二级综合医院</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7CF33A"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0.8</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8BB4C4"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0.9</w:t>
            </w:r>
          </w:p>
        </w:tc>
        <w:tc>
          <w:tcPr>
            <w:tcW w:w="13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A27BA0"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1.05</w:t>
            </w:r>
          </w:p>
        </w:tc>
      </w:tr>
      <w:tr w:rsidR="00DE313F" w:rsidRPr="00DE313F" w14:paraId="7FD0198F" w14:textId="77777777" w:rsidTr="00DE313F">
        <w:trPr>
          <w:trHeight w:val="397"/>
          <w:jc w:val="center"/>
        </w:trPr>
        <w:tc>
          <w:tcPr>
            <w:tcW w:w="173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2FB7E47" w14:textId="77777777" w:rsidR="00DE313F" w:rsidRPr="00DE313F" w:rsidRDefault="00DE313F" w:rsidP="00DE313F">
            <w:pPr>
              <w:widowControl/>
              <w:spacing w:line="280" w:lineRule="atLeast"/>
              <w:jc w:val="left"/>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四级手术</w:t>
            </w:r>
          </w:p>
          <w:p w14:paraId="75282A74" w14:textId="77777777" w:rsidR="00DE313F" w:rsidRPr="00DE313F" w:rsidRDefault="00DE313F" w:rsidP="00DE313F">
            <w:pPr>
              <w:widowControl/>
              <w:spacing w:line="280" w:lineRule="atLeast"/>
              <w:jc w:val="left"/>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占比（%）</w:t>
            </w:r>
          </w:p>
        </w:tc>
        <w:tc>
          <w:tcPr>
            <w:tcW w:w="26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F19AFB"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三级综合医院</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D345F4"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30％</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2F9961"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35％</w:t>
            </w:r>
          </w:p>
        </w:tc>
        <w:tc>
          <w:tcPr>
            <w:tcW w:w="13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1BDBE8"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45％</w:t>
            </w:r>
          </w:p>
        </w:tc>
      </w:tr>
      <w:tr w:rsidR="00DE313F" w:rsidRPr="00DE313F" w14:paraId="7EB0DF88" w14:textId="77777777" w:rsidTr="00DE313F">
        <w:trPr>
          <w:trHeight w:val="397"/>
          <w:jc w:val="center"/>
        </w:trPr>
        <w:tc>
          <w:tcPr>
            <w:tcW w:w="0" w:type="auto"/>
            <w:vMerge/>
            <w:tcBorders>
              <w:top w:val="nil"/>
              <w:left w:val="single" w:sz="8" w:space="0" w:color="auto"/>
              <w:bottom w:val="single" w:sz="8" w:space="0" w:color="auto"/>
              <w:right w:val="single" w:sz="8" w:space="0" w:color="auto"/>
            </w:tcBorders>
            <w:vAlign w:val="center"/>
            <w:hideMark/>
          </w:tcPr>
          <w:p w14:paraId="6D7191AF" w14:textId="77777777" w:rsidR="00DE313F" w:rsidRPr="00DE313F" w:rsidRDefault="00DE313F" w:rsidP="00DE313F">
            <w:pPr>
              <w:widowControl/>
              <w:jc w:val="left"/>
              <w:rPr>
                <w:rFonts w:ascii="宋体" w:eastAsia="宋体" w:hAnsi="宋体" w:cs="宋体"/>
                <w:kern w:val="0"/>
                <w:sz w:val="24"/>
                <w:szCs w:val="24"/>
              </w:rPr>
            </w:pPr>
          </w:p>
        </w:tc>
        <w:tc>
          <w:tcPr>
            <w:tcW w:w="26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EEE7D4"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二级综合医院</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40703B"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10%</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1E5477"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15％</w:t>
            </w:r>
          </w:p>
        </w:tc>
        <w:tc>
          <w:tcPr>
            <w:tcW w:w="13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9B0237"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25％</w:t>
            </w:r>
          </w:p>
        </w:tc>
      </w:tr>
      <w:tr w:rsidR="00DE313F" w:rsidRPr="00DE313F" w14:paraId="23DC8695" w14:textId="77777777" w:rsidTr="00DE313F">
        <w:trPr>
          <w:trHeight w:val="397"/>
          <w:jc w:val="center"/>
        </w:trPr>
        <w:tc>
          <w:tcPr>
            <w:tcW w:w="442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7C564C" w14:textId="77777777" w:rsidR="00DE313F" w:rsidRPr="00DE313F" w:rsidRDefault="00DE313F" w:rsidP="00DE313F">
            <w:pPr>
              <w:widowControl/>
              <w:spacing w:line="280" w:lineRule="atLeast"/>
              <w:jc w:val="left"/>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每千名老年人拥有养老床位数（张）</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077F0B"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46</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A1B63E"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50</w:t>
            </w:r>
          </w:p>
        </w:tc>
        <w:tc>
          <w:tcPr>
            <w:tcW w:w="13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D93BEB"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55</w:t>
            </w:r>
          </w:p>
        </w:tc>
      </w:tr>
      <w:tr w:rsidR="00DE313F" w:rsidRPr="00DE313F" w14:paraId="634E860B" w14:textId="77777777" w:rsidTr="00DE313F">
        <w:trPr>
          <w:trHeight w:val="397"/>
          <w:jc w:val="center"/>
        </w:trPr>
        <w:tc>
          <w:tcPr>
            <w:tcW w:w="442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23BE4B" w14:textId="77777777" w:rsidR="00DE313F" w:rsidRPr="00DE313F" w:rsidRDefault="00DE313F" w:rsidP="00DE313F">
            <w:pPr>
              <w:widowControl/>
              <w:spacing w:line="280" w:lineRule="atLeast"/>
              <w:jc w:val="left"/>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护理型床位占养老机构床位总数比（%）</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483DFB"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30%</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7E8DE5"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35%</w:t>
            </w:r>
          </w:p>
        </w:tc>
        <w:tc>
          <w:tcPr>
            <w:tcW w:w="13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163727"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45%</w:t>
            </w:r>
          </w:p>
        </w:tc>
      </w:tr>
      <w:tr w:rsidR="00DE313F" w:rsidRPr="00DE313F" w14:paraId="1DE3B082" w14:textId="77777777" w:rsidTr="00DE313F">
        <w:trPr>
          <w:trHeight w:val="397"/>
          <w:jc w:val="center"/>
        </w:trPr>
        <w:tc>
          <w:tcPr>
            <w:tcW w:w="442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793AA6" w14:textId="77777777" w:rsidR="00DE313F" w:rsidRPr="00DE313F" w:rsidRDefault="00DE313F" w:rsidP="00DE313F">
            <w:pPr>
              <w:widowControl/>
              <w:spacing w:line="280" w:lineRule="atLeast"/>
              <w:jc w:val="left"/>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养老护理员持证上岗率（%）</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CBC64E"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80%</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834334"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85%</w:t>
            </w:r>
          </w:p>
        </w:tc>
        <w:tc>
          <w:tcPr>
            <w:tcW w:w="13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B5E374" w14:textId="77777777" w:rsidR="00DE313F" w:rsidRPr="00DE313F" w:rsidRDefault="00DE313F" w:rsidP="00DE313F">
            <w:pPr>
              <w:widowControl/>
              <w:spacing w:line="280" w:lineRule="atLeast"/>
              <w:jc w:val="center"/>
              <w:rPr>
                <w:rFonts w:ascii="宋体" w:eastAsia="宋体" w:hAnsi="宋体" w:cs="宋体"/>
                <w:kern w:val="0"/>
                <w:sz w:val="24"/>
                <w:szCs w:val="24"/>
              </w:rPr>
            </w:pPr>
            <w:r w:rsidRPr="00DE313F">
              <w:rPr>
                <w:rFonts w:ascii="宋体" w:eastAsia="宋体" w:hAnsi="宋体" w:cs="宋体" w:hint="eastAsia"/>
                <w:kern w:val="0"/>
                <w:szCs w:val="21"/>
                <w:bdr w:val="none" w:sz="0" w:space="0" w:color="auto" w:frame="1"/>
              </w:rPr>
              <w:t>100%</w:t>
            </w:r>
          </w:p>
        </w:tc>
      </w:tr>
    </w:tbl>
    <w:p w14:paraId="42F73D20" w14:textId="77777777" w:rsidR="00DE313F" w:rsidRPr="00DE313F" w:rsidRDefault="00DE313F" w:rsidP="00DE313F">
      <w:pPr>
        <w:widowControl/>
        <w:spacing w:line="560" w:lineRule="atLeast"/>
        <w:ind w:firstLine="640"/>
        <w:jc w:val="left"/>
        <w:rPr>
          <w:rFonts w:ascii="微软雅黑" w:eastAsia="微软雅黑" w:hAnsi="微软雅黑" w:cs="宋体"/>
          <w:color w:val="333333"/>
          <w:kern w:val="0"/>
          <w:sz w:val="27"/>
          <w:szCs w:val="27"/>
        </w:rPr>
      </w:pPr>
      <w:r w:rsidRPr="00DE313F">
        <w:rPr>
          <w:rFonts w:ascii="黑体" w:eastAsia="黑体" w:hAnsi="黑体" w:cs="宋体" w:hint="eastAsia"/>
          <w:color w:val="333333"/>
          <w:kern w:val="0"/>
          <w:sz w:val="32"/>
          <w:szCs w:val="32"/>
          <w:bdr w:val="none" w:sz="0" w:space="0" w:color="auto" w:frame="1"/>
        </w:rPr>
        <w:t>三、重点任务</w:t>
      </w:r>
    </w:p>
    <w:p w14:paraId="21F0BC8F"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333333"/>
          <w:kern w:val="0"/>
          <w:sz w:val="32"/>
          <w:szCs w:val="32"/>
          <w:bdr w:val="none" w:sz="0" w:space="0" w:color="auto" w:frame="1"/>
        </w:rPr>
        <w:t>（一）打造区域性医疗中心</w:t>
      </w:r>
    </w:p>
    <w:p w14:paraId="2B7E7BD0"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1.壮大优化医疗资源。实施提升卫生计生服务能力三年行动计划，2018—</w:t>
      </w:r>
      <w:r w:rsidRPr="00DE313F">
        <w:rPr>
          <w:rFonts w:ascii="宋体" w:eastAsia="宋体" w:hAnsi="宋体" w:cs="宋体" w:hint="eastAsia"/>
          <w:color w:val="333333"/>
          <w:kern w:val="0"/>
          <w:sz w:val="32"/>
          <w:szCs w:val="32"/>
          <w:bdr w:val="none" w:sz="0" w:space="0" w:color="auto" w:frame="1"/>
        </w:rPr>
        <w:t>2020</w:t>
      </w:r>
      <w:r w:rsidRPr="00DE313F">
        <w:rPr>
          <w:rFonts w:ascii="仿宋_GB2312" w:eastAsia="仿宋_GB2312" w:hAnsi="微软雅黑" w:cs="宋体" w:hint="eastAsia"/>
          <w:color w:val="333333"/>
          <w:kern w:val="0"/>
          <w:sz w:val="32"/>
          <w:szCs w:val="32"/>
          <w:bdr w:val="none" w:sz="0" w:space="0" w:color="auto" w:frame="1"/>
        </w:rPr>
        <w:t>年全市续建、新改（扩）建医疗卫生项目</w:t>
      </w:r>
      <w:r w:rsidRPr="00DE313F">
        <w:rPr>
          <w:rFonts w:ascii="宋体" w:eastAsia="宋体" w:hAnsi="宋体" w:cs="宋体" w:hint="eastAsia"/>
          <w:color w:val="333333"/>
          <w:kern w:val="0"/>
          <w:sz w:val="32"/>
          <w:szCs w:val="32"/>
          <w:bdr w:val="none" w:sz="0" w:space="0" w:color="auto" w:frame="1"/>
        </w:rPr>
        <w:t>146</w:t>
      </w:r>
      <w:r w:rsidRPr="00DE313F">
        <w:rPr>
          <w:rFonts w:ascii="仿宋_GB2312" w:eastAsia="仿宋_GB2312" w:hAnsi="微软雅黑" w:cs="宋体" w:hint="eastAsia"/>
          <w:color w:val="333333"/>
          <w:kern w:val="0"/>
          <w:sz w:val="32"/>
          <w:szCs w:val="32"/>
          <w:bdr w:val="none" w:sz="0" w:space="0" w:color="auto" w:frame="1"/>
        </w:rPr>
        <w:t>个，总投资</w:t>
      </w:r>
      <w:r w:rsidRPr="00DE313F">
        <w:rPr>
          <w:rFonts w:ascii="宋体" w:eastAsia="宋体" w:hAnsi="宋体" w:cs="宋体" w:hint="eastAsia"/>
          <w:color w:val="333333"/>
          <w:kern w:val="0"/>
          <w:sz w:val="32"/>
          <w:szCs w:val="32"/>
          <w:bdr w:val="none" w:sz="0" w:space="0" w:color="auto" w:frame="1"/>
        </w:rPr>
        <w:t>162.86</w:t>
      </w:r>
      <w:r w:rsidRPr="00DE313F">
        <w:rPr>
          <w:rFonts w:ascii="仿宋_GB2312" w:eastAsia="仿宋_GB2312" w:hAnsi="微软雅黑" w:cs="宋体" w:hint="eastAsia"/>
          <w:color w:val="333333"/>
          <w:kern w:val="0"/>
          <w:sz w:val="32"/>
          <w:szCs w:val="32"/>
          <w:bdr w:val="none" w:sz="0" w:space="0" w:color="auto" w:frame="1"/>
        </w:rPr>
        <w:t>亿元，从</w:t>
      </w:r>
      <w:r w:rsidRPr="00DE313F">
        <w:rPr>
          <w:rFonts w:ascii="宋体" w:eastAsia="宋体" w:hAnsi="宋体" w:cs="宋体" w:hint="eastAsia"/>
          <w:color w:val="333333"/>
          <w:kern w:val="0"/>
          <w:sz w:val="32"/>
          <w:szCs w:val="32"/>
          <w:bdr w:val="none" w:sz="0" w:space="0" w:color="auto" w:frame="1"/>
        </w:rPr>
        <w:t>2021</w:t>
      </w:r>
      <w:r w:rsidRPr="00DE313F">
        <w:rPr>
          <w:rFonts w:ascii="仿宋_GB2312" w:eastAsia="仿宋_GB2312" w:hAnsi="微软雅黑" w:cs="宋体" w:hint="eastAsia"/>
          <w:color w:val="333333"/>
          <w:kern w:val="0"/>
          <w:sz w:val="32"/>
          <w:szCs w:val="32"/>
          <w:bdr w:val="none" w:sz="0" w:space="0" w:color="auto" w:frame="1"/>
        </w:rPr>
        <w:t>年开始滚动实施三年行动计划，构建城市</w:t>
      </w:r>
      <w:r w:rsidRPr="00DE313F">
        <w:rPr>
          <w:rFonts w:ascii="宋体" w:eastAsia="宋体" w:hAnsi="宋体" w:cs="宋体" w:hint="eastAsia"/>
          <w:color w:val="333333"/>
          <w:kern w:val="0"/>
          <w:sz w:val="32"/>
          <w:szCs w:val="32"/>
          <w:bdr w:val="none" w:sz="0" w:space="0" w:color="auto" w:frame="1"/>
        </w:rPr>
        <w:t>10</w:t>
      </w:r>
      <w:r w:rsidRPr="00DE313F">
        <w:rPr>
          <w:rFonts w:ascii="仿宋_GB2312" w:eastAsia="仿宋_GB2312" w:hAnsi="微软雅黑" w:cs="宋体" w:hint="eastAsia"/>
          <w:color w:val="333333"/>
          <w:kern w:val="0"/>
          <w:sz w:val="32"/>
          <w:szCs w:val="32"/>
          <w:bdr w:val="none" w:sz="0" w:space="0" w:color="auto" w:frame="1"/>
        </w:rPr>
        <w:t>分钟医疗服务圈、乡村</w:t>
      </w:r>
      <w:r w:rsidRPr="00DE313F">
        <w:rPr>
          <w:rFonts w:ascii="宋体" w:eastAsia="宋体" w:hAnsi="宋体" w:cs="宋体" w:hint="eastAsia"/>
          <w:color w:val="333333"/>
          <w:kern w:val="0"/>
          <w:sz w:val="32"/>
          <w:szCs w:val="32"/>
          <w:bdr w:val="none" w:sz="0" w:space="0" w:color="auto" w:frame="1"/>
        </w:rPr>
        <w:t>15</w:t>
      </w:r>
      <w:r w:rsidRPr="00DE313F">
        <w:rPr>
          <w:rFonts w:ascii="仿宋_GB2312" w:eastAsia="仿宋_GB2312" w:hAnsi="微软雅黑" w:cs="宋体" w:hint="eastAsia"/>
          <w:color w:val="333333"/>
          <w:kern w:val="0"/>
          <w:sz w:val="32"/>
          <w:szCs w:val="32"/>
          <w:bdr w:val="none" w:sz="0" w:space="0" w:color="auto" w:frame="1"/>
        </w:rPr>
        <w:t>分钟医疗服务圈。推进中心城区五区医疗一体化发展，完成市妇幼保健院新院、市中医院新院、市第三人民医院新院、市儿童医院等重点项目建设。强化县级医院建设，实施于都县人民医院、瑞金市人民医院等县级医院项目新（改、扩）建工程。市皮肤病医院创建三级专科医院，南康、兴国、于都、宁都、瑞金、信丰等</w:t>
      </w:r>
      <w:r w:rsidRPr="00DE313F">
        <w:rPr>
          <w:rFonts w:ascii="宋体" w:eastAsia="宋体" w:hAnsi="宋体" w:cs="宋体" w:hint="eastAsia"/>
          <w:color w:val="333333"/>
          <w:kern w:val="0"/>
          <w:sz w:val="32"/>
          <w:szCs w:val="32"/>
          <w:bdr w:val="none" w:sz="0" w:space="0" w:color="auto" w:frame="1"/>
        </w:rPr>
        <w:t>6</w:t>
      </w:r>
      <w:r w:rsidRPr="00DE313F">
        <w:rPr>
          <w:rFonts w:ascii="仿宋_GB2312" w:eastAsia="仿宋_GB2312" w:hAnsi="微软雅黑" w:cs="宋体" w:hint="eastAsia"/>
          <w:color w:val="333333"/>
          <w:kern w:val="0"/>
          <w:sz w:val="32"/>
          <w:szCs w:val="32"/>
          <w:bdr w:val="none" w:sz="0" w:space="0" w:color="auto" w:frame="1"/>
        </w:rPr>
        <w:t>个县（市、区）</w:t>
      </w:r>
      <w:r w:rsidRPr="00DE313F">
        <w:rPr>
          <w:rFonts w:ascii="仿宋_GB2312" w:eastAsia="仿宋_GB2312" w:hAnsi="微软雅黑" w:cs="宋体" w:hint="eastAsia"/>
          <w:color w:val="333333"/>
          <w:kern w:val="0"/>
          <w:sz w:val="32"/>
          <w:szCs w:val="32"/>
          <w:bdr w:val="none" w:sz="0" w:space="0" w:color="auto" w:frame="1"/>
        </w:rPr>
        <w:lastRenderedPageBreak/>
        <w:t>人民医院创建三级综合医院，龙南县人民医院按三级综合医院标准建设，全市拥有</w:t>
      </w:r>
      <w:r w:rsidRPr="00DE313F">
        <w:rPr>
          <w:rFonts w:ascii="宋体" w:eastAsia="宋体" w:hAnsi="宋体" w:cs="宋体" w:hint="eastAsia"/>
          <w:color w:val="333333"/>
          <w:kern w:val="0"/>
          <w:sz w:val="32"/>
          <w:szCs w:val="32"/>
          <w:bdr w:val="none" w:sz="0" w:space="0" w:color="auto" w:frame="1"/>
        </w:rPr>
        <w:t>18</w:t>
      </w:r>
      <w:r w:rsidRPr="00DE313F">
        <w:rPr>
          <w:rFonts w:ascii="仿宋_GB2312" w:eastAsia="仿宋_GB2312" w:hAnsi="微软雅黑" w:cs="宋体" w:hint="eastAsia"/>
          <w:color w:val="333333"/>
          <w:kern w:val="0"/>
          <w:sz w:val="32"/>
          <w:szCs w:val="32"/>
          <w:bdr w:val="none" w:sz="0" w:space="0" w:color="auto" w:frame="1"/>
        </w:rPr>
        <w:t>所以上三级医院，形成三级医院集群，成为全省和赣粤闽湘除省会城市外的设区市中拥有三级医院最多的设区市。组建城市医疗集团，市人民医院进入全国地级市综合医院百强方阵。引进北京、上海、广州等地国内知名大医院到赣州联合办院或独立办院，支持知名民营医疗集团到赣州举办上水平、上规模医院。到</w:t>
      </w:r>
      <w:r w:rsidRPr="00DE313F">
        <w:rPr>
          <w:rFonts w:ascii="宋体" w:eastAsia="宋体" w:hAnsi="宋体" w:cs="宋体" w:hint="eastAsia"/>
          <w:color w:val="333333"/>
          <w:kern w:val="0"/>
          <w:sz w:val="32"/>
          <w:szCs w:val="32"/>
          <w:bdr w:val="none" w:sz="0" w:space="0" w:color="auto" w:frame="1"/>
        </w:rPr>
        <w:t>2020</w:t>
      </w:r>
      <w:r w:rsidRPr="00DE313F">
        <w:rPr>
          <w:rFonts w:ascii="仿宋_GB2312" w:eastAsia="仿宋_GB2312" w:hAnsi="微软雅黑" w:cs="宋体" w:hint="eastAsia"/>
          <w:color w:val="333333"/>
          <w:kern w:val="0"/>
          <w:sz w:val="32"/>
          <w:szCs w:val="32"/>
          <w:bdr w:val="none" w:sz="0" w:space="0" w:color="auto" w:frame="1"/>
        </w:rPr>
        <w:t>年，全市病床位达到</w:t>
      </w:r>
      <w:r w:rsidRPr="00DE313F">
        <w:rPr>
          <w:rFonts w:ascii="宋体" w:eastAsia="宋体" w:hAnsi="宋体" w:cs="宋体" w:hint="eastAsia"/>
          <w:color w:val="333333"/>
          <w:kern w:val="0"/>
          <w:sz w:val="32"/>
          <w:szCs w:val="32"/>
          <w:bdr w:val="none" w:sz="0" w:space="0" w:color="auto" w:frame="1"/>
        </w:rPr>
        <w:t>5.77</w:t>
      </w:r>
      <w:r w:rsidRPr="00DE313F">
        <w:rPr>
          <w:rFonts w:ascii="仿宋_GB2312" w:eastAsia="仿宋_GB2312" w:hAnsi="微软雅黑" w:cs="宋体" w:hint="eastAsia"/>
          <w:color w:val="333333"/>
          <w:kern w:val="0"/>
          <w:sz w:val="32"/>
          <w:szCs w:val="32"/>
          <w:bdr w:val="none" w:sz="0" w:space="0" w:color="auto" w:frame="1"/>
        </w:rPr>
        <w:t>万张、</w:t>
      </w:r>
      <w:r w:rsidRPr="00DE313F">
        <w:rPr>
          <w:rFonts w:ascii="宋体" w:eastAsia="宋体" w:hAnsi="宋体" w:cs="宋体" w:hint="eastAsia"/>
          <w:color w:val="333333"/>
          <w:kern w:val="0"/>
          <w:sz w:val="32"/>
          <w:szCs w:val="32"/>
          <w:bdr w:val="none" w:sz="0" w:space="0" w:color="auto" w:frame="1"/>
        </w:rPr>
        <w:t>2025</w:t>
      </w:r>
      <w:r w:rsidRPr="00DE313F">
        <w:rPr>
          <w:rFonts w:ascii="仿宋_GB2312" w:eastAsia="仿宋_GB2312" w:hAnsi="微软雅黑" w:cs="宋体" w:hint="eastAsia"/>
          <w:color w:val="333333"/>
          <w:kern w:val="0"/>
          <w:sz w:val="32"/>
          <w:szCs w:val="32"/>
          <w:bdr w:val="none" w:sz="0" w:space="0" w:color="auto" w:frame="1"/>
        </w:rPr>
        <w:t>年达到</w:t>
      </w:r>
      <w:r w:rsidRPr="00DE313F">
        <w:rPr>
          <w:rFonts w:ascii="宋体" w:eastAsia="宋体" w:hAnsi="宋体" w:cs="宋体" w:hint="eastAsia"/>
          <w:color w:val="333333"/>
          <w:kern w:val="0"/>
          <w:sz w:val="32"/>
          <w:szCs w:val="32"/>
          <w:bdr w:val="none" w:sz="0" w:space="0" w:color="auto" w:frame="1"/>
        </w:rPr>
        <w:t>6.8</w:t>
      </w:r>
      <w:r w:rsidRPr="00DE313F">
        <w:rPr>
          <w:rFonts w:ascii="仿宋_GB2312" w:eastAsia="仿宋_GB2312" w:hAnsi="微软雅黑" w:cs="宋体" w:hint="eastAsia"/>
          <w:color w:val="333333"/>
          <w:kern w:val="0"/>
          <w:sz w:val="32"/>
          <w:szCs w:val="32"/>
          <w:bdr w:val="none" w:sz="0" w:space="0" w:color="auto" w:frame="1"/>
        </w:rPr>
        <w:t>万张、</w:t>
      </w:r>
      <w:r w:rsidRPr="00DE313F">
        <w:rPr>
          <w:rFonts w:ascii="宋体" w:eastAsia="宋体" w:hAnsi="宋体" w:cs="宋体" w:hint="eastAsia"/>
          <w:color w:val="333333"/>
          <w:kern w:val="0"/>
          <w:sz w:val="32"/>
          <w:szCs w:val="32"/>
          <w:bdr w:val="none" w:sz="0" w:space="0" w:color="auto" w:frame="1"/>
        </w:rPr>
        <w:t>2035</w:t>
      </w:r>
      <w:r w:rsidRPr="00DE313F">
        <w:rPr>
          <w:rFonts w:ascii="仿宋_GB2312" w:eastAsia="仿宋_GB2312" w:hAnsi="微软雅黑" w:cs="宋体" w:hint="eastAsia"/>
          <w:color w:val="333333"/>
          <w:kern w:val="0"/>
          <w:sz w:val="32"/>
          <w:szCs w:val="32"/>
          <w:bdr w:val="none" w:sz="0" w:space="0" w:color="auto" w:frame="1"/>
        </w:rPr>
        <w:t>年达到</w:t>
      </w:r>
      <w:r w:rsidRPr="00DE313F">
        <w:rPr>
          <w:rFonts w:ascii="宋体" w:eastAsia="宋体" w:hAnsi="宋体" w:cs="宋体" w:hint="eastAsia"/>
          <w:color w:val="333333"/>
          <w:kern w:val="0"/>
          <w:sz w:val="32"/>
          <w:szCs w:val="32"/>
          <w:bdr w:val="none" w:sz="0" w:space="0" w:color="auto" w:frame="1"/>
        </w:rPr>
        <w:t>8</w:t>
      </w:r>
      <w:r w:rsidRPr="00DE313F">
        <w:rPr>
          <w:rFonts w:ascii="仿宋_GB2312" w:eastAsia="仿宋_GB2312" w:hAnsi="微软雅黑" w:cs="宋体" w:hint="eastAsia"/>
          <w:color w:val="333333"/>
          <w:kern w:val="0"/>
          <w:sz w:val="32"/>
          <w:szCs w:val="32"/>
          <w:bdr w:val="none" w:sz="0" w:space="0" w:color="auto" w:frame="1"/>
        </w:rPr>
        <w:t>万张以上。支持新增医疗资源向青峰药谷聚集，鼓励发展专业性医院管理集团，鼓励和支持医疗机构建设健康管理中心，引进社会力量举办涵盖医学检验中心、医学影像中心、远程会诊中心、病理中心、心电中心、消毒供应中心等六大医学中心组成的“城市医疗综合体”，实现医疗资源共享。</w:t>
      </w:r>
      <w:r w:rsidRPr="00DE313F">
        <w:rPr>
          <w:rFonts w:ascii="楷体_GB2312" w:eastAsia="楷体_GB2312" w:hAnsi="微软雅黑" w:cs="宋体" w:hint="eastAsia"/>
          <w:color w:val="333333"/>
          <w:kern w:val="0"/>
          <w:sz w:val="32"/>
          <w:szCs w:val="32"/>
          <w:bdr w:val="none" w:sz="0" w:space="0" w:color="auto" w:frame="1"/>
        </w:rPr>
        <w:t>〔责任单位：市卫计委、市发改委、市财政局、市城乡规划局、市城乡建设局、市国土资源局，各县（市、区）人民政府，赣州经开区、蓉江新区管委会〕</w:t>
      </w:r>
    </w:p>
    <w:p w14:paraId="2E60A771"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2.实施医学学科和临床专科建设工程。按照“扶优扶需、打造高峰、整体带动”的学科建设思路，将市外就诊较多、专科发展急需、发病率较高的临床专科纳入临床重点培育专科，分类建立市、县两级重点学科（专科），重点支持心血管内科、神经科、肿瘤科、妇（产）科、康复</w:t>
      </w:r>
      <w:r w:rsidRPr="00DE313F">
        <w:rPr>
          <w:rFonts w:ascii="仿宋_GB2312" w:eastAsia="仿宋_GB2312" w:hAnsi="微软雅黑" w:cs="宋体" w:hint="eastAsia"/>
          <w:color w:val="333333"/>
          <w:kern w:val="0"/>
          <w:sz w:val="32"/>
          <w:szCs w:val="32"/>
          <w:bdr w:val="none" w:sz="0" w:space="0" w:color="auto" w:frame="1"/>
        </w:rPr>
        <w:lastRenderedPageBreak/>
        <w:t>科、老年病科等学科及中医骨伤、针灸、肛肠等特色专科建设，每五年筛选确定</w:t>
      </w:r>
      <w:r w:rsidRPr="00DE313F">
        <w:rPr>
          <w:rFonts w:ascii="宋体" w:eastAsia="宋体" w:hAnsi="宋体" w:cs="宋体" w:hint="eastAsia"/>
          <w:color w:val="333333"/>
          <w:kern w:val="0"/>
          <w:sz w:val="32"/>
          <w:szCs w:val="32"/>
          <w:bdr w:val="none" w:sz="0" w:space="0" w:color="auto" w:frame="1"/>
        </w:rPr>
        <w:t>20</w:t>
      </w:r>
      <w:r w:rsidRPr="00DE313F">
        <w:rPr>
          <w:rFonts w:ascii="仿宋_GB2312" w:eastAsia="仿宋_GB2312" w:hAnsi="微软雅黑" w:cs="宋体" w:hint="eastAsia"/>
          <w:color w:val="333333"/>
          <w:kern w:val="0"/>
          <w:sz w:val="32"/>
          <w:szCs w:val="32"/>
          <w:bdr w:val="none" w:sz="0" w:space="0" w:color="auto" w:frame="1"/>
        </w:rPr>
        <w:t>个市级医学领先学科，每五年争取</w:t>
      </w:r>
      <w:r w:rsidRPr="00DE313F">
        <w:rPr>
          <w:rFonts w:ascii="宋体" w:eastAsia="宋体" w:hAnsi="宋体" w:cs="宋体" w:hint="eastAsia"/>
          <w:color w:val="333333"/>
          <w:kern w:val="0"/>
          <w:sz w:val="32"/>
          <w:szCs w:val="32"/>
          <w:bdr w:val="none" w:sz="0" w:space="0" w:color="auto" w:frame="1"/>
        </w:rPr>
        <w:t>10</w:t>
      </w:r>
      <w:r w:rsidRPr="00DE313F">
        <w:rPr>
          <w:rFonts w:ascii="仿宋_GB2312" w:eastAsia="仿宋_GB2312" w:hAnsi="微软雅黑" w:cs="宋体" w:hint="eastAsia"/>
          <w:color w:val="333333"/>
          <w:kern w:val="0"/>
          <w:sz w:val="32"/>
          <w:szCs w:val="32"/>
          <w:bdr w:val="none" w:sz="0" w:space="0" w:color="auto" w:frame="1"/>
        </w:rPr>
        <w:t>个省市共建学科及</w:t>
      </w:r>
      <w:r w:rsidRPr="00DE313F">
        <w:rPr>
          <w:rFonts w:ascii="宋体" w:eastAsia="宋体" w:hAnsi="宋体" w:cs="宋体" w:hint="eastAsia"/>
          <w:color w:val="333333"/>
          <w:kern w:val="0"/>
          <w:sz w:val="32"/>
          <w:szCs w:val="32"/>
          <w:bdr w:val="none" w:sz="0" w:space="0" w:color="auto" w:frame="1"/>
        </w:rPr>
        <w:t>20</w:t>
      </w:r>
      <w:r w:rsidRPr="00DE313F">
        <w:rPr>
          <w:rFonts w:ascii="仿宋_GB2312" w:eastAsia="仿宋_GB2312" w:hAnsi="微软雅黑" w:cs="宋体" w:hint="eastAsia"/>
          <w:color w:val="333333"/>
          <w:kern w:val="0"/>
          <w:sz w:val="32"/>
          <w:szCs w:val="32"/>
          <w:bdr w:val="none" w:sz="0" w:space="0" w:color="auto" w:frame="1"/>
        </w:rPr>
        <w:t>个省县共建学科。以市人民医院、赣南医学院第一附属医院为重点，着力打造国家</w:t>
      </w:r>
      <w:r w:rsidRPr="00DE313F">
        <w:rPr>
          <w:rFonts w:ascii="宋体" w:eastAsia="宋体" w:hAnsi="宋体" w:cs="宋体" w:hint="eastAsia"/>
          <w:color w:val="333333"/>
          <w:kern w:val="0"/>
          <w:sz w:val="32"/>
          <w:szCs w:val="32"/>
          <w:bdr w:val="none" w:sz="0" w:space="0" w:color="auto" w:frame="1"/>
        </w:rPr>
        <w:t>I</w:t>
      </w:r>
      <w:r w:rsidRPr="00DE313F">
        <w:rPr>
          <w:rFonts w:ascii="仿宋_GB2312" w:eastAsia="仿宋_GB2312" w:hAnsi="微软雅黑" w:cs="宋体" w:hint="eastAsia"/>
          <w:color w:val="333333"/>
          <w:kern w:val="0"/>
          <w:sz w:val="32"/>
          <w:szCs w:val="32"/>
          <w:bdr w:val="none" w:sz="0" w:space="0" w:color="auto" w:frame="1"/>
        </w:rPr>
        <w:t>级临床重点专科—老年病科、康复科，建立辐射赣粤闽湘四省边际城市的老年病医学中心和医疗康复中心，示范带动二级以上综合医院全面设立老年病科。跨区域组建特色专科联盟。到</w:t>
      </w:r>
      <w:r w:rsidRPr="00DE313F">
        <w:rPr>
          <w:rFonts w:ascii="宋体" w:eastAsia="宋体" w:hAnsi="宋体" w:cs="宋体" w:hint="eastAsia"/>
          <w:color w:val="333333"/>
          <w:kern w:val="0"/>
          <w:sz w:val="32"/>
          <w:szCs w:val="32"/>
          <w:bdr w:val="none" w:sz="0" w:space="0" w:color="auto" w:frame="1"/>
        </w:rPr>
        <w:t>2035</w:t>
      </w:r>
      <w:r w:rsidRPr="00DE313F">
        <w:rPr>
          <w:rFonts w:ascii="仿宋_GB2312" w:eastAsia="仿宋_GB2312" w:hAnsi="微软雅黑" w:cs="宋体" w:hint="eastAsia"/>
          <w:color w:val="333333"/>
          <w:kern w:val="0"/>
          <w:sz w:val="32"/>
          <w:szCs w:val="32"/>
          <w:bdr w:val="none" w:sz="0" w:space="0" w:color="auto" w:frame="1"/>
        </w:rPr>
        <w:t>年，赣州建设成为优势学科群较多、临床技术实力雄厚、在全省和赣粤闽湘四省边际城市有重要影响力的区域性综合医疗中心、区域性专科医疗中心。</w:t>
      </w:r>
      <w:r w:rsidRPr="00DE313F">
        <w:rPr>
          <w:rFonts w:ascii="楷体_GB2312" w:eastAsia="楷体_GB2312" w:hAnsi="微软雅黑" w:cs="宋体" w:hint="eastAsia"/>
          <w:color w:val="333333"/>
          <w:kern w:val="0"/>
          <w:sz w:val="32"/>
          <w:szCs w:val="32"/>
          <w:bdr w:val="none" w:sz="0" w:space="0" w:color="auto" w:frame="1"/>
        </w:rPr>
        <w:t>〔责任单位：市卫计委，各县（市、区）人民政府，赣州经开区、蓉江新区管委会〕</w:t>
      </w:r>
    </w:p>
    <w:p w14:paraId="4D045B76"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3.厚植医疗人才优势。成立区域医疗中心建设智库。成立在京、在沪、在粤医学专家委员会。加强院士工作站建设，实现市属（驻市）医院均有院士工作站。2018—</w:t>
      </w:r>
      <w:r w:rsidRPr="00DE313F">
        <w:rPr>
          <w:rFonts w:ascii="宋体" w:eastAsia="宋体" w:hAnsi="宋体" w:cs="宋体" w:hint="eastAsia"/>
          <w:color w:val="333333"/>
          <w:kern w:val="0"/>
          <w:sz w:val="32"/>
          <w:szCs w:val="32"/>
          <w:bdr w:val="none" w:sz="0" w:space="0" w:color="auto" w:frame="1"/>
        </w:rPr>
        <w:t>2020</w:t>
      </w:r>
      <w:r w:rsidRPr="00DE313F">
        <w:rPr>
          <w:rFonts w:ascii="仿宋_GB2312" w:eastAsia="仿宋_GB2312" w:hAnsi="微软雅黑" w:cs="宋体" w:hint="eastAsia"/>
          <w:color w:val="333333"/>
          <w:kern w:val="0"/>
          <w:sz w:val="32"/>
          <w:szCs w:val="32"/>
          <w:bdr w:val="none" w:sz="0" w:space="0" w:color="auto" w:frame="1"/>
        </w:rPr>
        <w:t>年，全市引进副高职称以上人才</w:t>
      </w:r>
      <w:r w:rsidRPr="00DE313F">
        <w:rPr>
          <w:rFonts w:ascii="宋体" w:eastAsia="宋体" w:hAnsi="宋体" w:cs="宋体" w:hint="eastAsia"/>
          <w:color w:val="333333"/>
          <w:kern w:val="0"/>
          <w:sz w:val="32"/>
          <w:szCs w:val="32"/>
          <w:bdr w:val="none" w:sz="0" w:space="0" w:color="auto" w:frame="1"/>
        </w:rPr>
        <w:t>360</w:t>
      </w:r>
      <w:r w:rsidRPr="00DE313F">
        <w:rPr>
          <w:rFonts w:ascii="仿宋_GB2312" w:eastAsia="仿宋_GB2312" w:hAnsi="微软雅黑" w:cs="宋体" w:hint="eastAsia"/>
          <w:color w:val="333333"/>
          <w:kern w:val="0"/>
          <w:sz w:val="32"/>
          <w:szCs w:val="32"/>
          <w:bdr w:val="none" w:sz="0" w:space="0" w:color="auto" w:frame="1"/>
        </w:rPr>
        <w:t>余名、博士研究生</w:t>
      </w:r>
      <w:r w:rsidRPr="00DE313F">
        <w:rPr>
          <w:rFonts w:ascii="宋体" w:eastAsia="宋体" w:hAnsi="宋体" w:cs="宋体" w:hint="eastAsia"/>
          <w:color w:val="333333"/>
          <w:kern w:val="0"/>
          <w:sz w:val="32"/>
          <w:szCs w:val="32"/>
          <w:bdr w:val="none" w:sz="0" w:space="0" w:color="auto" w:frame="1"/>
        </w:rPr>
        <w:t>150</w:t>
      </w:r>
      <w:r w:rsidRPr="00DE313F">
        <w:rPr>
          <w:rFonts w:ascii="仿宋_GB2312" w:eastAsia="仿宋_GB2312" w:hAnsi="微软雅黑" w:cs="宋体" w:hint="eastAsia"/>
          <w:color w:val="333333"/>
          <w:kern w:val="0"/>
          <w:sz w:val="32"/>
          <w:szCs w:val="32"/>
          <w:bdr w:val="none" w:sz="0" w:space="0" w:color="auto" w:frame="1"/>
        </w:rPr>
        <w:t>余名、硕士研究生</w:t>
      </w:r>
      <w:r w:rsidRPr="00DE313F">
        <w:rPr>
          <w:rFonts w:ascii="宋体" w:eastAsia="宋体" w:hAnsi="宋体" w:cs="宋体" w:hint="eastAsia"/>
          <w:color w:val="333333"/>
          <w:kern w:val="0"/>
          <w:sz w:val="32"/>
          <w:szCs w:val="32"/>
          <w:bdr w:val="none" w:sz="0" w:space="0" w:color="auto" w:frame="1"/>
        </w:rPr>
        <w:t>1100</w:t>
      </w:r>
      <w:r w:rsidRPr="00DE313F">
        <w:rPr>
          <w:rFonts w:ascii="仿宋_GB2312" w:eastAsia="仿宋_GB2312" w:hAnsi="微软雅黑" w:cs="宋体" w:hint="eastAsia"/>
          <w:color w:val="333333"/>
          <w:kern w:val="0"/>
          <w:sz w:val="32"/>
          <w:szCs w:val="32"/>
          <w:bdr w:val="none" w:sz="0" w:space="0" w:color="auto" w:frame="1"/>
        </w:rPr>
        <w:t>余名，招聘本科及以下学历紧缺人才</w:t>
      </w:r>
      <w:r w:rsidRPr="00DE313F">
        <w:rPr>
          <w:rFonts w:ascii="宋体" w:eastAsia="宋体" w:hAnsi="宋体" w:cs="宋体" w:hint="eastAsia"/>
          <w:color w:val="333333"/>
          <w:kern w:val="0"/>
          <w:sz w:val="32"/>
          <w:szCs w:val="32"/>
          <w:bdr w:val="none" w:sz="0" w:space="0" w:color="auto" w:frame="1"/>
        </w:rPr>
        <w:t>2500</w:t>
      </w:r>
      <w:r w:rsidRPr="00DE313F">
        <w:rPr>
          <w:rFonts w:ascii="仿宋_GB2312" w:eastAsia="仿宋_GB2312" w:hAnsi="微软雅黑" w:cs="宋体" w:hint="eastAsia"/>
          <w:color w:val="333333"/>
          <w:kern w:val="0"/>
          <w:sz w:val="32"/>
          <w:szCs w:val="32"/>
          <w:bdr w:val="none" w:sz="0" w:space="0" w:color="auto" w:frame="1"/>
        </w:rPr>
        <w:t>余名，培养聚集</w:t>
      </w:r>
      <w:r w:rsidRPr="00DE313F">
        <w:rPr>
          <w:rFonts w:ascii="宋体" w:eastAsia="宋体" w:hAnsi="宋体" w:cs="宋体" w:hint="eastAsia"/>
          <w:color w:val="333333"/>
          <w:kern w:val="0"/>
          <w:sz w:val="32"/>
          <w:szCs w:val="32"/>
          <w:bdr w:val="none" w:sz="0" w:space="0" w:color="auto" w:frame="1"/>
        </w:rPr>
        <w:t>20</w:t>
      </w:r>
      <w:r w:rsidRPr="00DE313F">
        <w:rPr>
          <w:rFonts w:ascii="仿宋_GB2312" w:eastAsia="仿宋_GB2312" w:hAnsi="微软雅黑" w:cs="宋体" w:hint="eastAsia"/>
          <w:color w:val="333333"/>
          <w:kern w:val="0"/>
          <w:sz w:val="32"/>
          <w:szCs w:val="32"/>
          <w:bdr w:val="none" w:sz="0" w:space="0" w:color="auto" w:frame="1"/>
        </w:rPr>
        <w:t>名卫生领军人才、</w:t>
      </w:r>
      <w:r w:rsidRPr="00DE313F">
        <w:rPr>
          <w:rFonts w:ascii="宋体" w:eastAsia="宋体" w:hAnsi="宋体" w:cs="宋体" w:hint="eastAsia"/>
          <w:color w:val="333333"/>
          <w:kern w:val="0"/>
          <w:sz w:val="32"/>
          <w:szCs w:val="32"/>
          <w:bdr w:val="none" w:sz="0" w:space="0" w:color="auto" w:frame="1"/>
        </w:rPr>
        <w:t>30</w:t>
      </w:r>
      <w:r w:rsidRPr="00DE313F">
        <w:rPr>
          <w:rFonts w:ascii="仿宋_GB2312" w:eastAsia="仿宋_GB2312" w:hAnsi="微软雅黑" w:cs="宋体" w:hint="eastAsia"/>
          <w:color w:val="333333"/>
          <w:kern w:val="0"/>
          <w:sz w:val="32"/>
          <w:szCs w:val="32"/>
          <w:bdr w:val="none" w:sz="0" w:space="0" w:color="auto" w:frame="1"/>
        </w:rPr>
        <w:t>名市级学术和技术带头人、</w:t>
      </w:r>
      <w:r w:rsidRPr="00DE313F">
        <w:rPr>
          <w:rFonts w:ascii="宋体" w:eastAsia="宋体" w:hAnsi="宋体" w:cs="宋体" w:hint="eastAsia"/>
          <w:color w:val="333333"/>
          <w:kern w:val="0"/>
          <w:sz w:val="32"/>
          <w:szCs w:val="32"/>
          <w:bdr w:val="none" w:sz="0" w:space="0" w:color="auto" w:frame="1"/>
        </w:rPr>
        <w:t>30</w:t>
      </w:r>
      <w:r w:rsidRPr="00DE313F">
        <w:rPr>
          <w:rFonts w:ascii="仿宋_GB2312" w:eastAsia="仿宋_GB2312" w:hAnsi="微软雅黑" w:cs="宋体" w:hint="eastAsia"/>
          <w:color w:val="333333"/>
          <w:kern w:val="0"/>
          <w:sz w:val="32"/>
          <w:szCs w:val="32"/>
          <w:bdr w:val="none" w:sz="0" w:space="0" w:color="auto" w:frame="1"/>
        </w:rPr>
        <w:t>名市级优秀青年医学人才，遴选</w:t>
      </w:r>
      <w:r w:rsidRPr="00DE313F">
        <w:rPr>
          <w:rFonts w:ascii="宋体" w:eastAsia="宋体" w:hAnsi="宋体" w:cs="宋体" w:hint="eastAsia"/>
          <w:color w:val="333333"/>
          <w:kern w:val="0"/>
          <w:sz w:val="32"/>
          <w:szCs w:val="32"/>
          <w:bdr w:val="none" w:sz="0" w:space="0" w:color="auto" w:frame="1"/>
        </w:rPr>
        <w:t>300</w:t>
      </w:r>
      <w:r w:rsidRPr="00DE313F">
        <w:rPr>
          <w:rFonts w:ascii="仿宋_GB2312" w:eastAsia="仿宋_GB2312" w:hAnsi="微软雅黑" w:cs="宋体" w:hint="eastAsia"/>
          <w:color w:val="333333"/>
          <w:kern w:val="0"/>
          <w:sz w:val="32"/>
          <w:szCs w:val="32"/>
          <w:bdr w:val="none" w:sz="0" w:space="0" w:color="auto" w:frame="1"/>
        </w:rPr>
        <w:t>名骨干医师到国内外知名医院进修学习。支持赣南卫生健康职业学院加大养老护理员、康复治疗师、心理咨询师等人才培养力度。加强与中国医科大学、北京中医药</w:t>
      </w:r>
      <w:r w:rsidRPr="00DE313F">
        <w:rPr>
          <w:rFonts w:ascii="仿宋_GB2312" w:eastAsia="仿宋_GB2312" w:hAnsi="微软雅黑" w:cs="宋体" w:hint="eastAsia"/>
          <w:color w:val="333333"/>
          <w:kern w:val="0"/>
          <w:sz w:val="32"/>
          <w:szCs w:val="32"/>
          <w:bdr w:val="none" w:sz="0" w:space="0" w:color="auto" w:frame="1"/>
        </w:rPr>
        <w:lastRenderedPageBreak/>
        <w:t>大学等医学高等院校及北大人民医院、上海华山医院、中山大学第一附属医院等知名医院在人才培养等方面的合作。</w:t>
      </w:r>
      <w:r w:rsidRPr="00DE313F">
        <w:rPr>
          <w:rFonts w:ascii="楷体_GB2312" w:eastAsia="楷体_GB2312" w:hAnsi="微软雅黑" w:cs="宋体" w:hint="eastAsia"/>
          <w:color w:val="333333"/>
          <w:kern w:val="0"/>
          <w:sz w:val="32"/>
          <w:szCs w:val="32"/>
          <w:bdr w:val="none" w:sz="0" w:space="0" w:color="auto" w:frame="1"/>
        </w:rPr>
        <w:t>〔责任单位：市卫计委、市人社局、市编办，各县（市、区）人民政府，赣州经开区、蓉江新区管委会〕</w:t>
      </w:r>
    </w:p>
    <w:p w14:paraId="3B35ADA9"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4.优化诊疗服务环境。优化审批流程，促进医疗专家资源涌动。对赣州籍在京、在粤、在沪专家回赣州执业实行集体备案管理，可在全市各级各类医疗机构自由执业。对我市副高及以上职称专家在全市执业实行集体备案管理，可按职称级别在相应的医疗机构自由执业，无须逐一办理备案手续。开展先诊疗、后付费试点工作，进一步改善医疗服务，大力推行分时段预约诊疗和集中预约检查检验，推进床旁结算、诊间结算等结算模式，推广多学科诊疗模式。优化医院窗口服务流程，优化辅助诊断服务流程，让患者最多跑一次。推行检查检验结果电子化，实现检查检验结果电子化流转、互认和共享使用。积极开展日间手术。</w:t>
      </w:r>
      <w:r w:rsidRPr="00DE313F">
        <w:rPr>
          <w:rFonts w:ascii="楷体_GB2312" w:eastAsia="楷体_GB2312" w:hAnsi="微软雅黑" w:cs="宋体" w:hint="eastAsia"/>
          <w:color w:val="333333"/>
          <w:kern w:val="0"/>
          <w:sz w:val="32"/>
          <w:szCs w:val="32"/>
          <w:bdr w:val="none" w:sz="0" w:space="0" w:color="auto" w:frame="1"/>
        </w:rPr>
        <w:t>〔责任单位：市卫计委、市人社局、市编办，各县（市、区）人民政府，赣州经开区、蓉江新区管委会〕</w:t>
      </w:r>
    </w:p>
    <w:p w14:paraId="15540689"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5.实施中医医疗服务能力提升工程。构建完善的中医医疗服务体系。实施中医临床优势培育工程，高标准建设赣州热敏灸医院，参与全国中医康复热敏灸联盟，推进赣州中医康复热敏灸联盟连锁经营、集团化发展，打造赣粤闽湘四省边际城市知名的中医药品牌和服务机构。在市中</w:t>
      </w:r>
      <w:r w:rsidRPr="00DE313F">
        <w:rPr>
          <w:rFonts w:ascii="仿宋_GB2312" w:eastAsia="仿宋_GB2312" w:hAnsi="微软雅黑" w:cs="宋体" w:hint="eastAsia"/>
          <w:color w:val="333333"/>
          <w:kern w:val="0"/>
          <w:sz w:val="32"/>
          <w:szCs w:val="32"/>
          <w:bdr w:val="none" w:sz="0" w:space="0" w:color="auto" w:frame="1"/>
        </w:rPr>
        <w:lastRenderedPageBreak/>
        <w:t>医院设立赣州市传统医学治疗技术传承基地，设立名老中医药专家工作室，把市中医院建设成为省级区域中医（专科）诊疗中心，形成辐射全省和赣粤闽湘四省边际城市的中医医、教、研中心。实施中医服务集约化发展计划，建设1所市级国医馆、</w:t>
      </w:r>
      <w:r w:rsidRPr="00DE313F">
        <w:rPr>
          <w:rFonts w:ascii="宋体" w:eastAsia="宋体" w:hAnsi="宋体" w:cs="宋体" w:hint="eastAsia"/>
          <w:color w:val="333333"/>
          <w:kern w:val="0"/>
          <w:sz w:val="32"/>
          <w:szCs w:val="32"/>
          <w:bdr w:val="none" w:sz="0" w:space="0" w:color="auto" w:frame="1"/>
        </w:rPr>
        <w:t>17</w:t>
      </w:r>
      <w:r w:rsidRPr="00DE313F">
        <w:rPr>
          <w:rFonts w:ascii="仿宋_GB2312" w:eastAsia="仿宋_GB2312" w:hAnsi="微软雅黑" w:cs="宋体" w:hint="eastAsia"/>
          <w:color w:val="333333"/>
          <w:kern w:val="0"/>
          <w:sz w:val="32"/>
          <w:szCs w:val="32"/>
          <w:bdr w:val="none" w:sz="0" w:space="0" w:color="auto" w:frame="1"/>
        </w:rPr>
        <w:t>所县级国医堂、</w:t>
      </w:r>
      <w:r w:rsidRPr="00DE313F">
        <w:rPr>
          <w:rFonts w:ascii="宋体" w:eastAsia="宋体" w:hAnsi="宋体" w:cs="宋体" w:hint="eastAsia"/>
          <w:color w:val="333333"/>
          <w:kern w:val="0"/>
          <w:sz w:val="32"/>
          <w:szCs w:val="32"/>
          <w:bdr w:val="none" w:sz="0" w:space="0" w:color="auto" w:frame="1"/>
        </w:rPr>
        <w:t>334</w:t>
      </w:r>
      <w:r w:rsidRPr="00DE313F">
        <w:rPr>
          <w:rFonts w:ascii="仿宋_GB2312" w:eastAsia="仿宋_GB2312" w:hAnsi="微软雅黑" w:cs="宋体" w:hint="eastAsia"/>
          <w:color w:val="333333"/>
          <w:kern w:val="0"/>
          <w:sz w:val="32"/>
          <w:szCs w:val="32"/>
          <w:bdr w:val="none" w:sz="0" w:space="0" w:color="auto" w:frame="1"/>
        </w:rPr>
        <w:t>所基层中医药综合服务区。争取北京中医药大学托管市中医院，并与青峰药业和青峰药谷合作开展中药材研发。</w:t>
      </w:r>
      <w:r w:rsidRPr="00DE313F">
        <w:rPr>
          <w:rFonts w:ascii="楷体_GB2312" w:eastAsia="楷体_GB2312" w:hAnsi="微软雅黑" w:cs="宋体" w:hint="eastAsia"/>
          <w:color w:val="333333"/>
          <w:kern w:val="0"/>
          <w:sz w:val="32"/>
          <w:szCs w:val="32"/>
          <w:bdr w:val="none" w:sz="0" w:space="0" w:color="auto" w:frame="1"/>
        </w:rPr>
        <w:t>〔责任单位：市卫计委，各县（市、区）人民政府，赣州经开区、蓉江新区管委会〕</w:t>
      </w:r>
    </w:p>
    <w:p w14:paraId="538B7CF3"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6.提升公共卫生服务能力。构建与省域副中心城市相匹配的公共卫生服务体系。瞄准全国乃至世界公共卫生前沿和顶尖水平，提升传染病疫情综合防控能力，建立专业公共卫生机构、综合和专科医院、基层医疗卫生机构“三位一体”的重大疾病防控机制，建立覆盖全市疾病预防控制机构和综合性医疗机构的网络实验室体系，建立不同层级、不同类别、不同举办主体医疗卫生机构间目标明确、权责清晰的分工协作机制。推进妇幼保健机构规范化、标准化建设，县（市、区）妇幼保健院全部创建成为二级以上妇幼保健院。加强心理健康服务和“心防”工程建设，建立从社区卫生服务中心、综合性医院到精神卫生专科医院的一体化心理健康服务模式，市第三人民医院综合能力位列全省精神病专科医院前列。</w:t>
      </w:r>
      <w:r w:rsidRPr="00DE313F">
        <w:rPr>
          <w:rFonts w:ascii="楷体_GB2312" w:eastAsia="楷体_GB2312" w:hAnsi="微软雅黑" w:cs="宋体" w:hint="eastAsia"/>
          <w:color w:val="333333"/>
          <w:kern w:val="0"/>
          <w:sz w:val="32"/>
          <w:szCs w:val="32"/>
          <w:bdr w:val="none" w:sz="0" w:space="0" w:color="auto" w:frame="1"/>
        </w:rPr>
        <w:t>〔责任单位：市卫计委，</w:t>
      </w:r>
      <w:r w:rsidRPr="00DE313F">
        <w:rPr>
          <w:rFonts w:ascii="楷体_GB2312" w:eastAsia="楷体_GB2312" w:hAnsi="微软雅黑" w:cs="宋体" w:hint="eastAsia"/>
          <w:color w:val="333333"/>
          <w:kern w:val="0"/>
          <w:sz w:val="32"/>
          <w:szCs w:val="32"/>
          <w:bdr w:val="none" w:sz="0" w:space="0" w:color="auto" w:frame="1"/>
        </w:rPr>
        <w:lastRenderedPageBreak/>
        <w:t>各县（市、区）人民政府，赣州经开区、蓉江新区管委会〕</w:t>
      </w:r>
    </w:p>
    <w:p w14:paraId="2945658C"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7.建设紧急医学救援中心。牵头建立赣粤闽湘四省边际城市卫生应急联席机制，市际之间卫生应急决策指挥平台实现互联互通和信息资源共享。建设江西省卫生应急物资储备赣州分中心，组建赣州国家卫生应急队，建设危急心血管疾病综合救治体系和区域性紧急救援休克创伤救治中心。建立全市脑卒中规范化预防和救治体系，打造本市急性卒中60分钟救治网络。依托市人民医院和赣南医学院第一附属医院建设空中卫生应急救援基地，探索“空中—水上—地面”统一指挥调度和应急救援机制，空中卫生应急救援延伸、覆盖至赣粤闽湘四省边际城市。依托市人民医院、赣南医学院第一附属医院和市第五人民医院建设职业中毒与核辐射事故医疗救援基地，牵头构建与赣粤闽湘四省边际城市职责明晰、协同联动的核化生医学救援体系。整合综合性医疗机构临床和科研资源，建立突发传染病疫情紧急救治平台和传染病综合手术平台，建设国家级传染病区域医疗中心。依托市人民医院、赣南医学院第一附属医院、市妇幼保健院建设多学科危重孕产妇会诊和救治中心。加强医疗急救能力建设，具备参与跨市医疗急救的综合能力。加强采供血服务能力建设，具备跨市支援临</w:t>
      </w:r>
      <w:r w:rsidRPr="00DE313F">
        <w:rPr>
          <w:rFonts w:ascii="仿宋_GB2312" w:eastAsia="仿宋_GB2312" w:hAnsi="微软雅黑" w:cs="宋体" w:hint="eastAsia"/>
          <w:color w:val="333333"/>
          <w:kern w:val="0"/>
          <w:sz w:val="32"/>
          <w:szCs w:val="32"/>
          <w:bdr w:val="none" w:sz="0" w:space="0" w:color="auto" w:frame="1"/>
        </w:rPr>
        <w:lastRenderedPageBreak/>
        <w:t>床用血的服务能力。</w:t>
      </w:r>
      <w:r w:rsidRPr="00DE313F">
        <w:rPr>
          <w:rFonts w:ascii="楷体_GB2312" w:eastAsia="楷体_GB2312" w:hAnsi="微软雅黑" w:cs="宋体" w:hint="eastAsia"/>
          <w:color w:val="333333"/>
          <w:kern w:val="0"/>
          <w:sz w:val="32"/>
          <w:szCs w:val="32"/>
          <w:bdr w:val="none" w:sz="0" w:space="0" w:color="auto" w:frame="1"/>
        </w:rPr>
        <w:t>〔责任单位：市卫计委，各县（市、区）人民政府，赣州经开区、蓉江新区管委会〕</w:t>
      </w:r>
    </w:p>
    <w:p w14:paraId="66557B95"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8.推进“互联网</w:t>
      </w:r>
      <w:r w:rsidRPr="00DE313F">
        <w:rPr>
          <w:rFonts w:ascii="宋体" w:eastAsia="宋体" w:hAnsi="宋体" w:cs="宋体" w:hint="eastAsia"/>
          <w:color w:val="333333"/>
          <w:kern w:val="0"/>
          <w:sz w:val="32"/>
          <w:szCs w:val="32"/>
          <w:bdr w:val="none" w:sz="0" w:space="0" w:color="auto" w:frame="1"/>
        </w:rPr>
        <w:t>+</w:t>
      </w:r>
      <w:r w:rsidRPr="00DE313F">
        <w:rPr>
          <w:rFonts w:ascii="仿宋_GB2312" w:eastAsia="仿宋_GB2312" w:hAnsi="微软雅黑" w:cs="宋体" w:hint="eastAsia"/>
          <w:color w:val="333333"/>
          <w:kern w:val="0"/>
          <w:sz w:val="32"/>
          <w:szCs w:val="32"/>
          <w:bdr w:val="none" w:sz="0" w:space="0" w:color="auto" w:frame="1"/>
        </w:rPr>
        <w:t>医疗健康”。建设市、县全民健康信息平台和市级人口健康数据中心。建设市级人口信息库、电子病历库和电子居民健康档案库等三大数据库。建设市、县、乡三级远程医学中心，打通市县级医院与国内大医院、市级医院与县级医院、县级医院与乡镇卫生院的远程医疗通道。建设赣州市预约挂号平台。通过物联网、移动互联网、云计算和人工智能等信息化技术，实现居民健康管理互联互通、信息共享、有效协同的“赣州智慧医疗”。推动以手机</w:t>
      </w:r>
      <w:r w:rsidRPr="00DE313F">
        <w:rPr>
          <w:rFonts w:ascii="宋体" w:eastAsia="宋体" w:hAnsi="宋体" w:cs="宋体" w:hint="eastAsia"/>
          <w:color w:val="333333"/>
          <w:kern w:val="0"/>
          <w:sz w:val="32"/>
          <w:szCs w:val="32"/>
          <w:bdr w:val="none" w:sz="0" w:space="0" w:color="auto" w:frame="1"/>
        </w:rPr>
        <w:t>APP</w:t>
      </w:r>
      <w:r w:rsidRPr="00DE313F">
        <w:rPr>
          <w:rFonts w:ascii="仿宋_GB2312" w:eastAsia="仿宋_GB2312" w:hAnsi="微软雅黑" w:cs="宋体" w:hint="eastAsia"/>
          <w:color w:val="333333"/>
          <w:kern w:val="0"/>
          <w:sz w:val="32"/>
          <w:szCs w:val="32"/>
          <w:bdr w:val="none" w:sz="0" w:space="0" w:color="auto" w:frame="1"/>
        </w:rPr>
        <w:t>为核心的移动医疗建设。</w:t>
      </w:r>
      <w:r w:rsidRPr="00DE313F">
        <w:rPr>
          <w:rFonts w:ascii="楷体_GB2312" w:eastAsia="楷体_GB2312" w:hAnsi="微软雅黑" w:cs="宋体" w:hint="eastAsia"/>
          <w:color w:val="333333"/>
          <w:kern w:val="0"/>
          <w:sz w:val="32"/>
          <w:szCs w:val="32"/>
          <w:bdr w:val="none" w:sz="0" w:space="0" w:color="auto" w:frame="1"/>
        </w:rPr>
        <w:t>〔责任单位：市卫计委、市工信委、市发改委、市财政局，各县（市、区）政府，赣州经开区、蓉江新区管委会〕</w:t>
      </w:r>
    </w:p>
    <w:p w14:paraId="7872E728"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333333"/>
          <w:kern w:val="0"/>
          <w:sz w:val="32"/>
          <w:szCs w:val="32"/>
          <w:bdr w:val="none" w:sz="0" w:space="0" w:color="auto" w:frame="1"/>
        </w:rPr>
        <w:t>（二）打造区域性养生养老示范中心</w:t>
      </w:r>
    </w:p>
    <w:p w14:paraId="6B1AD62D"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1.大力发展养老综合体。坚持从供需两端发力，依托各县（市、区）特色资源禀赋，推动养老与旅居相融合，引进国内知名养老投资集团投资建设康养小镇和养老综合体，打造一批市场竞争力强、社会美誉度高、质量效益好的特色康养小镇和养老综合体，发展候鸟式养老产业。全市构建三大养老特色片区，即以章贡区、南康区、赣县区、赣州经济技术开发区、蓉江新区等中心城区为重点打造一批高端健康养老综合体，以上犹、大余、崇义、石</w:t>
      </w:r>
      <w:r w:rsidRPr="00DE313F">
        <w:rPr>
          <w:rFonts w:ascii="仿宋_GB2312" w:eastAsia="仿宋_GB2312" w:hAnsi="微软雅黑" w:cs="宋体" w:hint="eastAsia"/>
          <w:color w:val="333333"/>
          <w:kern w:val="0"/>
          <w:sz w:val="32"/>
          <w:szCs w:val="32"/>
          <w:bdr w:val="none" w:sz="0" w:space="0" w:color="auto" w:frame="1"/>
        </w:rPr>
        <w:lastRenderedPageBreak/>
        <w:t>城、寻乌、安远等特色旅游县为重点打造一批生态康养区，以瑞金、于都、兴国等为重点打造一批苏区老年公寓。引进建设一批亿元以上的养老综合体项目，加快上犹县众和康养基地、安远县三百山健康养老中心等重点项目建设，到2020年，每个县（市、区）建成</w:t>
      </w:r>
      <w:r w:rsidRPr="00DE313F">
        <w:rPr>
          <w:rFonts w:ascii="宋体" w:eastAsia="宋体" w:hAnsi="宋体" w:cs="宋体" w:hint="eastAsia"/>
          <w:color w:val="333333"/>
          <w:kern w:val="0"/>
          <w:sz w:val="32"/>
          <w:szCs w:val="32"/>
          <w:bdr w:val="none" w:sz="0" w:space="0" w:color="auto" w:frame="1"/>
        </w:rPr>
        <w:t>1</w:t>
      </w:r>
      <w:r w:rsidRPr="00DE313F">
        <w:rPr>
          <w:rFonts w:ascii="仿宋_GB2312" w:eastAsia="仿宋_GB2312" w:hAnsi="微软雅黑" w:cs="宋体" w:hint="eastAsia"/>
          <w:color w:val="333333"/>
          <w:kern w:val="0"/>
          <w:sz w:val="32"/>
          <w:szCs w:val="32"/>
          <w:bdr w:val="none" w:sz="0" w:space="0" w:color="auto" w:frame="1"/>
        </w:rPr>
        <w:t>所以上床位数不少于</w:t>
      </w:r>
      <w:r w:rsidRPr="00DE313F">
        <w:rPr>
          <w:rFonts w:ascii="宋体" w:eastAsia="宋体" w:hAnsi="宋体" w:cs="宋体" w:hint="eastAsia"/>
          <w:color w:val="333333"/>
          <w:kern w:val="0"/>
          <w:sz w:val="32"/>
          <w:szCs w:val="32"/>
          <w:bdr w:val="none" w:sz="0" w:space="0" w:color="auto" w:frame="1"/>
        </w:rPr>
        <w:t>300</w:t>
      </w:r>
      <w:r w:rsidRPr="00DE313F">
        <w:rPr>
          <w:rFonts w:ascii="仿宋_GB2312" w:eastAsia="仿宋_GB2312" w:hAnsi="微软雅黑" w:cs="宋体" w:hint="eastAsia"/>
          <w:color w:val="333333"/>
          <w:kern w:val="0"/>
          <w:sz w:val="32"/>
          <w:szCs w:val="32"/>
          <w:bdr w:val="none" w:sz="0" w:space="0" w:color="auto" w:frame="1"/>
        </w:rPr>
        <w:t>张的综合型养老机构。</w:t>
      </w:r>
      <w:r w:rsidRPr="00DE313F">
        <w:rPr>
          <w:rFonts w:ascii="楷体_GB2312" w:eastAsia="楷体_GB2312" w:hAnsi="微软雅黑" w:cs="宋体" w:hint="eastAsia"/>
          <w:color w:val="333333"/>
          <w:kern w:val="0"/>
          <w:sz w:val="32"/>
          <w:szCs w:val="32"/>
          <w:bdr w:val="none" w:sz="0" w:space="0" w:color="auto" w:frame="1"/>
        </w:rPr>
        <w:t>〔责任单位：市民政局、市旅发委、市卫计委，各县（市、区）人民政府，赣州经开区、蓉江新区管委会〕</w:t>
      </w:r>
    </w:p>
    <w:p w14:paraId="7F9764DE"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2.推动医养深度融合。以赣州是国家第一批医养结合试点单位为契机，推进医中设养、养中设医、医养相融合。鼓励符合条件的医疗机构开设养老床位，按照政策办理相关准入，享受养老机构建设运营等扶助政策。支持具有一定资质的医疗机构，通过举办、联合、托管、承包等形式直接运行管理养老机构，或转型为能够同时开展医疗卫生和养老服务的护理院或养护院。支持养老机构采取内设医务室、护理站、卫生所（室）或引入周边医疗机构分支机构等形式，满足老年人医疗服务需求。将各类符合医疗定点条件的养老机构纳入医保定点范围，建立长期护理保险制度。抓好已明确的总投资180.9</w:t>
      </w:r>
      <w:r w:rsidRPr="00DE313F">
        <w:rPr>
          <w:rFonts w:ascii="仿宋_GB2312" w:eastAsia="仿宋_GB2312" w:hAnsi="微软雅黑" w:cs="宋体" w:hint="eastAsia"/>
          <w:color w:val="333333"/>
          <w:kern w:val="0"/>
          <w:sz w:val="32"/>
          <w:szCs w:val="32"/>
          <w:bdr w:val="none" w:sz="0" w:space="0" w:color="auto" w:frame="1"/>
        </w:rPr>
        <w:t> </w:t>
      </w:r>
      <w:r w:rsidRPr="00DE313F">
        <w:rPr>
          <w:rFonts w:ascii="仿宋_GB2312" w:eastAsia="仿宋_GB2312" w:hAnsi="微软雅黑" w:cs="宋体" w:hint="eastAsia"/>
          <w:color w:val="333333"/>
          <w:kern w:val="0"/>
          <w:sz w:val="32"/>
          <w:szCs w:val="32"/>
          <w:bdr w:val="none" w:sz="0" w:space="0" w:color="auto" w:frame="1"/>
        </w:rPr>
        <w:t>亿元的</w:t>
      </w:r>
      <w:r w:rsidRPr="00DE313F">
        <w:rPr>
          <w:rFonts w:ascii="宋体" w:eastAsia="宋体" w:hAnsi="宋体" w:cs="宋体" w:hint="eastAsia"/>
          <w:color w:val="333333"/>
          <w:kern w:val="0"/>
          <w:sz w:val="32"/>
          <w:szCs w:val="32"/>
          <w:bdr w:val="none" w:sz="0" w:space="0" w:color="auto" w:frame="1"/>
        </w:rPr>
        <w:t>84</w:t>
      </w:r>
      <w:r w:rsidRPr="00DE313F">
        <w:rPr>
          <w:rFonts w:ascii="仿宋_GB2312" w:eastAsia="仿宋_GB2312" w:hAnsi="微软雅黑" w:cs="宋体" w:hint="eastAsia"/>
          <w:color w:val="333333"/>
          <w:kern w:val="0"/>
          <w:sz w:val="32"/>
          <w:szCs w:val="32"/>
          <w:bdr w:val="none" w:sz="0" w:space="0" w:color="auto" w:frame="1"/>
        </w:rPr>
        <w:t>个医疗养老项目建设。科学规划布局医疗养老项目，全市预留</w:t>
      </w:r>
      <w:r w:rsidRPr="00DE313F">
        <w:rPr>
          <w:rFonts w:ascii="宋体" w:eastAsia="宋体" w:hAnsi="宋体" w:cs="宋体" w:hint="eastAsia"/>
          <w:color w:val="333333"/>
          <w:kern w:val="0"/>
          <w:sz w:val="32"/>
          <w:szCs w:val="32"/>
          <w:bdr w:val="none" w:sz="0" w:space="0" w:color="auto" w:frame="1"/>
        </w:rPr>
        <w:t>12</w:t>
      </w:r>
      <w:r w:rsidRPr="00DE313F">
        <w:rPr>
          <w:rFonts w:ascii="仿宋_GB2312" w:eastAsia="仿宋_GB2312" w:hAnsi="微软雅黑" w:cs="宋体" w:hint="eastAsia"/>
          <w:color w:val="333333"/>
          <w:kern w:val="0"/>
          <w:sz w:val="32"/>
          <w:szCs w:val="32"/>
          <w:bdr w:val="none" w:sz="0" w:space="0" w:color="auto" w:frame="1"/>
        </w:rPr>
        <w:t>家康复医院、</w:t>
      </w:r>
      <w:r w:rsidRPr="00DE313F">
        <w:rPr>
          <w:rFonts w:ascii="宋体" w:eastAsia="宋体" w:hAnsi="宋体" w:cs="宋体" w:hint="eastAsia"/>
          <w:color w:val="333333"/>
          <w:kern w:val="0"/>
          <w:sz w:val="32"/>
          <w:szCs w:val="32"/>
          <w:bdr w:val="none" w:sz="0" w:space="0" w:color="auto" w:frame="1"/>
        </w:rPr>
        <w:t>6</w:t>
      </w:r>
      <w:r w:rsidRPr="00DE313F">
        <w:rPr>
          <w:rFonts w:ascii="仿宋_GB2312" w:eastAsia="仿宋_GB2312" w:hAnsi="微软雅黑" w:cs="宋体" w:hint="eastAsia"/>
          <w:color w:val="333333"/>
          <w:kern w:val="0"/>
          <w:sz w:val="32"/>
          <w:szCs w:val="32"/>
          <w:bdr w:val="none" w:sz="0" w:space="0" w:color="auto" w:frame="1"/>
        </w:rPr>
        <w:t>家老年病医院、</w:t>
      </w:r>
      <w:r w:rsidRPr="00DE313F">
        <w:rPr>
          <w:rFonts w:ascii="宋体" w:eastAsia="宋体" w:hAnsi="宋体" w:cs="宋体" w:hint="eastAsia"/>
          <w:color w:val="333333"/>
          <w:kern w:val="0"/>
          <w:sz w:val="32"/>
          <w:szCs w:val="32"/>
          <w:bdr w:val="none" w:sz="0" w:space="0" w:color="auto" w:frame="1"/>
        </w:rPr>
        <w:t>5</w:t>
      </w:r>
      <w:r w:rsidRPr="00DE313F">
        <w:rPr>
          <w:rFonts w:ascii="仿宋_GB2312" w:eastAsia="仿宋_GB2312" w:hAnsi="微软雅黑" w:cs="宋体" w:hint="eastAsia"/>
          <w:color w:val="333333"/>
          <w:kern w:val="0"/>
          <w:sz w:val="32"/>
          <w:szCs w:val="32"/>
          <w:bdr w:val="none" w:sz="0" w:space="0" w:color="auto" w:frame="1"/>
        </w:rPr>
        <w:t>家医养结合医院、</w:t>
      </w:r>
      <w:r w:rsidRPr="00DE313F">
        <w:rPr>
          <w:rFonts w:ascii="宋体" w:eastAsia="宋体" w:hAnsi="宋体" w:cs="宋体" w:hint="eastAsia"/>
          <w:color w:val="333333"/>
          <w:kern w:val="0"/>
          <w:sz w:val="32"/>
          <w:szCs w:val="32"/>
          <w:bdr w:val="none" w:sz="0" w:space="0" w:color="auto" w:frame="1"/>
        </w:rPr>
        <w:t>7</w:t>
      </w:r>
      <w:r w:rsidRPr="00DE313F">
        <w:rPr>
          <w:rFonts w:ascii="仿宋_GB2312" w:eastAsia="仿宋_GB2312" w:hAnsi="微软雅黑" w:cs="宋体" w:hint="eastAsia"/>
          <w:color w:val="333333"/>
          <w:kern w:val="0"/>
          <w:sz w:val="32"/>
          <w:szCs w:val="32"/>
          <w:bdr w:val="none" w:sz="0" w:space="0" w:color="auto" w:frame="1"/>
        </w:rPr>
        <w:t>家护理院建设规划项目，引进外资建设融合二级以上医院和</w:t>
      </w:r>
      <w:r w:rsidRPr="00DE313F">
        <w:rPr>
          <w:rFonts w:ascii="宋体" w:eastAsia="宋体" w:hAnsi="宋体" w:cs="宋体" w:hint="eastAsia"/>
          <w:color w:val="333333"/>
          <w:kern w:val="0"/>
          <w:sz w:val="32"/>
          <w:szCs w:val="32"/>
          <w:bdr w:val="none" w:sz="0" w:space="0" w:color="auto" w:frame="1"/>
        </w:rPr>
        <w:t>1000</w:t>
      </w:r>
      <w:r w:rsidRPr="00DE313F">
        <w:rPr>
          <w:rFonts w:ascii="仿宋_GB2312" w:eastAsia="仿宋_GB2312" w:hAnsi="微软雅黑" w:cs="宋体" w:hint="eastAsia"/>
          <w:color w:val="333333"/>
          <w:kern w:val="0"/>
          <w:sz w:val="32"/>
          <w:szCs w:val="32"/>
          <w:bdr w:val="none" w:sz="0" w:space="0" w:color="auto" w:frame="1"/>
        </w:rPr>
        <w:lastRenderedPageBreak/>
        <w:t>张以上养老床位的大型医养结合中心。鼓励以城市二级医院转型、新建等多种方式积极发展康复医院、老年病医院、临终关怀医院等医养结合机构。到</w:t>
      </w:r>
      <w:r w:rsidRPr="00DE313F">
        <w:rPr>
          <w:rFonts w:ascii="宋体" w:eastAsia="宋体" w:hAnsi="宋体" w:cs="宋体" w:hint="eastAsia"/>
          <w:color w:val="333333"/>
          <w:kern w:val="0"/>
          <w:sz w:val="32"/>
          <w:szCs w:val="32"/>
          <w:bdr w:val="none" w:sz="0" w:space="0" w:color="auto" w:frame="1"/>
        </w:rPr>
        <w:t>2020</w:t>
      </w:r>
      <w:r w:rsidRPr="00DE313F">
        <w:rPr>
          <w:rFonts w:ascii="仿宋_GB2312" w:eastAsia="仿宋_GB2312" w:hAnsi="微软雅黑" w:cs="宋体" w:hint="eastAsia"/>
          <w:color w:val="333333"/>
          <w:kern w:val="0"/>
          <w:sz w:val="32"/>
          <w:szCs w:val="32"/>
          <w:bdr w:val="none" w:sz="0" w:space="0" w:color="auto" w:frame="1"/>
        </w:rPr>
        <w:t>年，护理型床位达到养老机构床位总数</w:t>
      </w:r>
      <w:r w:rsidRPr="00DE313F">
        <w:rPr>
          <w:rFonts w:ascii="宋体" w:eastAsia="宋体" w:hAnsi="宋体" w:cs="宋体" w:hint="eastAsia"/>
          <w:color w:val="333333"/>
          <w:kern w:val="0"/>
          <w:sz w:val="32"/>
          <w:szCs w:val="32"/>
          <w:bdr w:val="none" w:sz="0" w:space="0" w:color="auto" w:frame="1"/>
        </w:rPr>
        <w:t>30%</w:t>
      </w:r>
      <w:r w:rsidRPr="00DE313F">
        <w:rPr>
          <w:rFonts w:ascii="仿宋_GB2312" w:eastAsia="仿宋_GB2312" w:hAnsi="微软雅黑" w:cs="宋体" w:hint="eastAsia"/>
          <w:color w:val="333333"/>
          <w:kern w:val="0"/>
          <w:sz w:val="32"/>
          <w:szCs w:val="32"/>
          <w:bdr w:val="none" w:sz="0" w:space="0" w:color="auto" w:frame="1"/>
        </w:rPr>
        <w:t>以上。</w:t>
      </w:r>
      <w:r w:rsidRPr="00DE313F">
        <w:rPr>
          <w:rFonts w:ascii="楷体_GB2312" w:eastAsia="楷体_GB2312" w:hAnsi="微软雅黑" w:cs="宋体" w:hint="eastAsia"/>
          <w:color w:val="333333"/>
          <w:kern w:val="0"/>
          <w:sz w:val="32"/>
          <w:szCs w:val="32"/>
          <w:bdr w:val="none" w:sz="0" w:space="0" w:color="auto" w:frame="1"/>
        </w:rPr>
        <w:t>〔责任单位：市卫计委、市民政局、市发改委、市财政局、市城乡规划局、市城乡建设局、市国土资源局、市人社局，各县（市、区）人民政府，赣州经开区、蓉江新区管委会〕</w:t>
      </w:r>
    </w:p>
    <w:p w14:paraId="6E05A7D5"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3.发展中医养生养老保健服务。支持中医院老年病科建设，鼓励中医院举办养老院或医养一体的中医康复机构，支持县级以上中医院举办养老院。促进中医医疗资源进入养老机构、社区和居民家庭，鼓励中医医疗机构面向老年人群开展上门诊视、健康查体、保健咨询等服务，支持有条件的养老机构开展推拿、按摩、针灸、刮痧、艾灸、药膳保健、保健咨询和调理等服务。支持社会力量举办中医养生保健机构，培育一批中医养生保健联盟、集团或连锁机构，打造一批中医养生保健品牌。实施中医“治未病”健康工程，在市中医院建设市级“治未病”中心，在市人民医院、赣南医学院第一附属医院设置综合医院“治未病”中心。积极拓展中医养生保健服务领域，促进中医养生与养老、互联网、健身休闲、食品的融合，研发一批具有市场潜力的中医养生保健（服务）产品，将赣州建成国家级中医养生保健基地，打造成为面向全省和赣粤</w:t>
      </w:r>
      <w:r w:rsidRPr="00DE313F">
        <w:rPr>
          <w:rFonts w:ascii="仿宋_GB2312" w:eastAsia="仿宋_GB2312" w:hAnsi="微软雅黑" w:cs="宋体" w:hint="eastAsia"/>
          <w:color w:val="333333"/>
          <w:kern w:val="0"/>
          <w:sz w:val="32"/>
          <w:szCs w:val="32"/>
          <w:bdr w:val="none" w:sz="0" w:space="0" w:color="auto" w:frame="1"/>
        </w:rPr>
        <w:lastRenderedPageBreak/>
        <w:t>闽湘四省边际城市的中医养生保健服务区。</w:t>
      </w:r>
      <w:r w:rsidRPr="00DE313F">
        <w:rPr>
          <w:rFonts w:ascii="楷体_GB2312" w:eastAsia="楷体_GB2312" w:hAnsi="微软雅黑" w:cs="宋体" w:hint="eastAsia"/>
          <w:color w:val="333333"/>
          <w:kern w:val="0"/>
          <w:sz w:val="32"/>
          <w:szCs w:val="32"/>
          <w:bdr w:val="none" w:sz="0" w:space="0" w:color="auto" w:frame="1"/>
        </w:rPr>
        <w:t>〔责任单位：市卫计委、市民政局，各县（市、区）人民政府，赣州经开区、蓉江新区管委会〕</w:t>
      </w:r>
    </w:p>
    <w:p w14:paraId="6A049B13" w14:textId="77777777" w:rsidR="00DE313F" w:rsidRPr="00DE313F" w:rsidRDefault="00DE313F" w:rsidP="00DE313F">
      <w:pPr>
        <w:widowControl/>
        <w:spacing w:line="54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4.推进居家和社区养老服务。抓住赣州被列为全国第二批中央财政支持开展居家和社区养老服务改革试点地区的机遇，引进国内知名的高品质连锁养老机构到赣州投资建设大规模、全功能、国际标准的医养社区，加强居家养老服务设施建设，各县（市、区）新建一批标准化的居家和社区养老服务中心，到2020年，居家和社区养老服务设施全面覆盖城市社区、</w:t>
      </w:r>
      <w:r w:rsidRPr="00DE313F">
        <w:rPr>
          <w:rFonts w:ascii="宋体" w:eastAsia="宋体" w:hAnsi="宋体" w:cs="宋体" w:hint="eastAsia"/>
          <w:color w:val="333333"/>
          <w:kern w:val="0"/>
          <w:sz w:val="32"/>
          <w:szCs w:val="32"/>
          <w:bdr w:val="none" w:sz="0" w:space="0" w:color="auto" w:frame="1"/>
        </w:rPr>
        <w:t>90%</w:t>
      </w:r>
      <w:r w:rsidRPr="00DE313F">
        <w:rPr>
          <w:rFonts w:ascii="仿宋_GB2312" w:eastAsia="仿宋_GB2312" w:hAnsi="微软雅黑" w:cs="宋体" w:hint="eastAsia"/>
          <w:color w:val="333333"/>
          <w:kern w:val="0"/>
          <w:sz w:val="32"/>
          <w:szCs w:val="32"/>
          <w:bdr w:val="none" w:sz="0" w:space="0" w:color="auto" w:frame="1"/>
        </w:rPr>
        <w:t>以上的乡镇和</w:t>
      </w:r>
      <w:r w:rsidRPr="00DE313F">
        <w:rPr>
          <w:rFonts w:ascii="宋体" w:eastAsia="宋体" w:hAnsi="宋体" w:cs="宋体" w:hint="eastAsia"/>
          <w:color w:val="333333"/>
          <w:kern w:val="0"/>
          <w:sz w:val="32"/>
          <w:szCs w:val="32"/>
          <w:bdr w:val="none" w:sz="0" w:space="0" w:color="auto" w:frame="1"/>
        </w:rPr>
        <w:t>60%</w:t>
      </w:r>
      <w:r w:rsidRPr="00DE313F">
        <w:rPr>
          <w:rFonts w:ascii="仿宋_GB2312" w:eastAsia="仿宋_GB2312" w:hAnsi="微软雅黑" w:cs="宋体" w:hint="eastAsia"/>
          <w:color w:val="333333"/>
          <w:kern w:val="0"/>
          <w:sz w:val="32"/>
          <w:szCs w:val="32"/>
          <w:bdr w:val="none" w:sz="0" w:space="0" w:color="auto" w:frame="1"/>
        </w:rPr>
        <w:t>以上的行政村，构建“城市</w:t>
      </w:r>
      <w:r w:rsidRPr="00DE313F">
        <w:rPr>
          <w:rFonts w:ascii="宋体" w:eastAsia="宋体" w:hAnsi="宋体" w:cs="宋体" w:hint="eastAsia"/>
          <w:color w:val="333333"/>
          <w:kern w:val="0"/>
          <w:sz w:val="32"/>
          <w:szCs w:val="32"/>
          <w:bdr w:val="none" w:sz="0" w:space="0" w:color="auto" w:frame="1"/>
        </w:rPr>
        <w:t>10</w:t>
      </w:r>
      <w:r w:rsidRPr="00DE313F">
        <w:rPr>
          <w:rFonts w:ascii="仿宋_GB2312" w:eastAsia="仿宋_GB2312" w:hAnsi="微软雅黑" w:cs="宋体" w:hint="eastAsia"/>
          <w:color w:val="333333"/>
          <w:kern w:val="0"/>
          <w:sz w:val="32"/>
          <w:szCs w:val="32"/>
          <w:bdr w:val="none" w:sz="0" w:space="0" w:color="auto" w:frame="1"/>
        </w:rPr>
        <w:t>分钟、农村</w:t>
      </w:r>
      <w:r w:rsidRPr="00DE313F">
        <w:rPr>
          <w:rFonts w:ascii="宋体" w:eastAsia="宋体" w:hAnsi="宋体" w:cs="宋体" w:hint="eastAsia"/>
          <w:color w:val="333333"/>
          <w:kern w:val="0"/>
          <w:sz w:val="32"/>
          <w:szCs w:val="32"/>
          <w:bdr w:val="none" w:sz="0" w:space="0" w:color="auto" w:frame="1"/>
        </w:rPr>
        <w:t>20</w:t>
      </w:r>
      <w:r w:rsidRPr="00DE313F">
        <w:rPr>
          <w:rFonts w:ascii="仿宋_GB2312" w:eastAsia="仿宋_GB2312" w:hAnsi="微软雅黑" w:cs="宋体" w:hint="eastAsia"/>
          <w:color w:val="333333"/>
          <w:kern w:val="0"/>
          <w:sz w:val="32"/>
          <w:szCs w:val="32"/>
          <w:bdr w:val="none" w:sz="0" w:space="0" w:color="auto" w:frame="1"/>
        </w:rPr>
        <w:t>分钟”居家和社区养老服务圈。推动居家和社区养老服务智能化发展，建设运营市级智慧养老信息管理服务平台，促进医疗服务与居家和社区养老服务结合发展，支持医疗机构将护理服务延伸至居民家庭，发展日间照料、全托、半托等多种形式的老年人照料服务，做好上门巡诊等健康延伸服务。家庭医生签约服务优先覆盖老年人等人群，为老年人提供基本医疗、公共卫生和约定的健康管理服务，鼓励家庭医生签约服务团队为老年人提供上门服务。</w:t>
      </w:r>
      <w:r w:rsidRPr="00DE313F">
        <w:rPr>
          <w:rFonts w:ascii="楷体_GB2312" w:eastAsia="楷体_GB2312" w:hAnsi="微软雅黑" w:cs="宋体" w:hint="eastAsia"/>
          <w:color w:val="333333"/>
          <w:kern w:val="0"/>
          <w:sz w:val="32"/>
          <w:szCs w:val="32"/>
          <w:bdr w:val="none" w:sz="0" w:space="0" w:color="auto" w:frame="1"/>
        </w:rPr>
        <w:t>〔责任单位：市民政局、市卫计委、市工信委、市国资委、市城乡规划局、市国土资源局、市房管局，各县（市、区）人民政府，赣州经开区、蓉江新区管委会〕</w:t>
      </w:r>
    </w:p>
    <w:p w14:paraId="4DBE1C1E" w14:textId="77777777" w:rsidR="00DE313F" w:rsidRPr="00DE313F" w:rsidRDefault="00DE313F" w:rsidP="00DE313F">
      <w:pPr>
        <w:widowControl/>
        <w:spacing w:line="54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lastRenderedPageBreak/>
        <w:t>5.发展诊疗康复产业。鼓励企业、慈善机构、基金会、商业保险机构和自然人等举办医疗资源相对薄弱且需求潜力较大的老年病医院、康复医院、护理医院等特色医疗机构。支持特定群体康复、专业康复等新型诊疗康复服务的产业化发展，打造一批技术能力强、服务质量好、社会赞誉度高的品牌服务机构。推进国家康复辅助器具产业综合创新试点，重点打造中国（定南）智能助残科技城基地，促进康复辅助器具与养老、助残、医疗、健康等领域的深度融合。</w:t>
      </w:r>
      <w:r w:rsidRPr="00DE313F">
        <w:rPr>
          <w:rFonts w:ascii="楷体_GB2312" w:eastAsia="楷体_GB2312" w:hAnsi="微软雅黑" w:cs="宋体" w:hint="eastAsia"/>
          <w:color w:val="333333"/>
          <w:kern w:val="0"/>
          <w:sz w:val="32"/>
          <w:szCs w:val="32"/>
          <w:bdr w:val="none" w:sz="0" w:space="0" w:color="auto" w:frame="1"/>
        </w:rPr>
        <w:t>〔责任单位：市卫计委、市民政局、市人社局、市残联，各县（市、区）人民政府，赣州经开区、蓉江新区管委会〕</w:t>
      </w:r>
    </w:p>
    <w:p w14:paraId="11497A2D" w14:textId="77777777" w:rsidR="00DE313F" w:rsidRPr="00DE313F" w:rsidRDefault="00DE313F" w:rsidP="00DE313F">
      <w:pPr>
        <w:widowControl/>
        <w:spacing w:line="54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333333"/>
          <w:kern w:val="0"/>
          <w:sz w:val="32"/>
          <w:szCs w:val="32"/>
          <w:bdr w:val="none" w:sz="0" w:space="0" w:color="auto" w:frame="1"/>
        </w:rPr>
        <w:t>（三）打造区域性康养旅游中心</w:t>
      </w:r>
    </w:p>
    <w:p w14:paraId="4AE0CA91" w14:textId="77777777" w:rsidR="00DE313F" w:rsidRPr="00DE313F" w:rsidRDefault="00DE313F" w:rsidP="00DE313F">
      <w:pPr>
        <w:widowControl/>
        <w:spacing w:line="54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1.推进健康养老与休闲旅游。加快建设一批高端健康养老与休闲旅游相结合的综合产业体，推进翡翠谷养老基地、崇义县阳明氧生谷等项目建设。依托我市丰富地热资源，将温泉资源与养生、保健、体验、游乐等有机结合，建设一批特色鲜明、品质卓越的温泉养生旅游项目，重点打造石城九寨、安远东江源温泉度假区、上犹天沐温泉度假村、会昌汉仙岩国际温泉度假区、龙南绿天泉温泉度假村、全南中滩度假村及休闲养生谷、全南南迳芳香温泉养生休闲产业园、寻乌东江源温泉养生小镇等温泉养生品</w:t>
      </w:r>
      <w:r w:rsidRPr="00DE313F">
        <w:rPr>
          <w:rFonts w:ascii="仿宋_GB2312" w:eastAsia="仿宋_GB2312" w:hAnsi="微软雅黑" w:cs="宋体" w:hint="eastAsia"/>
          <w:color w:val="333333"/>
          <w:kern w:val="0"/>
          <w:sz w:val="32"/>
          <w:szCs w:val="32"/>
          <w:bdr w:val="none" w:sz="0" w:space="0" w:color="auto" w:frame="1"/>
        </w:rPr>
        <w:lastRenderedPageBreak/>
        <w:t>牌。</w:t>
      </w:r>
      <w:r w:rsidRPr="00DE313F">
        <w:rPr>
          <w:rFonts w:ascii="楷体_GB2312" w:eastAsia="楷体_GB2312" w:hAnsi="微软雅黑" w:cs="宋体" w:hint="eastAsia"/>
          <w:color w:val="333333"/>
          <w:kern w:val="0"/>
          <w:sz w:val="32"/>
          <w:szCs w:val="32"/>
          <w:bdr w:val="none" w:sz="0" w:space="0" w:color="auto" w:frame="1"/>
        </w:rPr>
        <w:t>〔责任单位：市旅发委、市民政局，各县（市、区）人民政府，赣州经开区、蓉江新区管委会〕</w:t>
      </w:r>
    </w:p>
    <w:p w14:paraId="2CC7FBB0" w14:textId="77777777" w:rsidR="00DE313F" w:rsidRPr="00DE313F" w:rsidRDefault="00DE313F" w:rsidP="00DE313F">
      <w:pPr>
        <w:widowControl/>
        <w:spacing w:line="54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2.开发延年养生旅游产品。依托赣州通天岩、崇义阳明山、宁都翠微峰、大余丫山、安远三百山、会昌汉仙岩、上犹阳明湖、龙南九连山、寻乌青龙岩、于都屏山、瑞金罗汉岩等自然生态资源，重点开发温泉养生、中医药养生、生理美容养生、游乐养生、膳食养生、森林浴养生、盐浴养生等特色养生旅游产品，支持建设一批疗养院、森林氧吧、避暑山庄等养生设施。挖掘和打造一批以“赣南长寿之地”为主题的健康休闲旅游地。</w:t>
      </w:r>
      <w:r w:rsidRPr="00DE313F">
        <w:rPr>
          <w:rFonts w:ascii="楷体_GB2312" w:eastAsia="楷体_GB2312" w:hAnsi="微软雅黑" w:cs="宋体" w:hint="eastAsia"/>
          <w:color w:val="333333"/>
          <w:kern w:val="0"/>
          <w:sz w:val="32"/>
          <w:szCs w:val="32"/>
          <w:bdr w:val="none" w:sz="0" w:space="0" w:color="auto" w:frame="1"/>
        </w:rPr>
        <w:t>〔责任单位：市旅发委、市民政局、市林业局，各县（市、区）人民政府，赣州经开区、蓉江新区管委会〕</w:t>
      </w:r>
    </w:p>
    <w:p w14:paraId="0F0F4EB4" w14:textId="77777777" w:rsidR="00DE313F" w:rsidRPr="00DE313F" w:rsidRDefault="00DE313F" w:rsidP="00DE313F">
      <w:pPr>
        <w:widowControl/>
        <w:spacing w:line="54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3.发展中医药健康旅游服务。依托我市重点生态功能区的资源禀赋，打造一批具有赣州特色的中医药健康旅游示范区（基地）。推动中医药健康服务与旅游资源有机结合，重点打造医、养、调、游相结合的医疗保健游、养生康复游、休闲调理游、康体运动游等中医药健康旅游发展模式。鼓励各景区积极推广五禽戏、八段锦、太极拳等中医药健康旅游体验项目。</w:t>
      </w:r>
      <w:r w:rsidRPr="00DE313F">
        <w:rPr>
          <w:rFonts w:ascii="楷体_GB2312" w:eastAsia="楷体_GB2312" w:hAnsi="微软雅黑" w:cs="宋体" w:hint="eastAsia"/>
          <w:color w:val="333333"/>
          <w:kern w:val="0"/>
          <w:sz w:val="32"/>
          <w:szCs w:val="32"/>
          <w:bdr w:val="none" w:sz="0" w:space="0" w:color="auto" w:frame="1"/>
        </w:rPr>
        <w:t>〔责任单位：市旅发委、市卫计委，各县（市、区）政府，赣州经开区、蓉江新区管委会〕</w:t>
      </w:r>
    </w:p>
    <w:p w14:paraId="594B18F8" w14:textId="77777777" w:rsidR="00DE313F" w:rsidRPr="00DE313F" w:rsidRDefault="00DE313F" w:rsidP="00DE313F">
      <w:pPr>
        <w:widowControl/>
        <w:spacing w:line="540" w:lineRule="atLeast"/>
        <w:ind w:firstLine="640"/>
        <w:jc w:val="left"/>
        <w:rPr>
          <w:rFonts w:ascii="微软雅黑" w:eastAsia="微软雅黑" w:hAnsi="微软雅黑" w:cs="宋体" w:hint="eastAsia"/>
          <w:color w:val="333333"/>
          <w:kern w:val="0"/>
          <w:sz w:val="27"/>
          <w:szCs w:val="27"/>
        </w:rPr>
      </w:pPr>
      <w:r w:rsidRPr="00DE313F">
        <w:rPr>
          <w:rFonts w:ascii="黑体" w:eastAsia="黑体" w:hAnsi="黑体" w:cs="宋体" w:hint="eastAsia"/>
          <w:color w:val="333333"/>
          <w:kern w:val="0"/>
          <w:sz w:val="32"/>
          <w:szCs w:val="32"/>
          <w:bdr w:val="none" w:sz="0" w:space="0" w:color="auto" w:frame="1"/>
        </w:rPr>
        <w:t>四、保障措施</w:t>
      </w:r>
    </w:p>
    <w:p w14:paraId="3109CA2C" w14:textId="77777777" w:rsidR="00DE313F" w:rsidRPr="00DE313F" w:rsidRDefault="00DE313F" w:rsidP="00DE313F">
      <w:pPr>
        <w:widowControl/>
        <w:spacing w:line="54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333333"/>
          <w:kern w:val="0"/>
          <w:sz w:val="32"/>
          <w:szCs w:val="32"/>
          <w:bdr w:val="none" w:sz="0" w:space="0" w:color="auto" w:frame="1"/>
        </w:rPr>
        <w:lastRenderedPageBreak/>
        <w:t>（一）加强组织领导。</w:t>
      </w:r>
      <w:r w:rsidRPr="00DE313F">
        <w:rPr>
          <w:rFonts w:ascii="仿宋_GB2312" w:eastAsia="仿宋_GB2312" w:hAnsi="微软雅黑" w:cs="宋体" w:hint="eastAsia"/>
          <w:color w:val="333333"/>
          <w:kern w:val="0"/>
          <w:sz w:val="32"/>
          <w:szCs w:val="32"/>
          <w:bdr w:val="none" w:sz="0" w:space="0" w:color="auto" w:frame="1"/>
        </w:rPr>
        <w:t>成立赣州市建设区域性医疗养老中心推进小组（以下简称推进小组），由市政府分管副市长任组长，市政府分管副秘书长任副组长，市卫生计生委、市民政局、市旅发委、市发改委、市财政局、市工信委、市国土资源局、市城乡规划局、市城乡建设局、市房管局、市国资委、市人社局、市编办、市林业局、市残联等单位负责人为成员。推进小组负责做好区域性医疗中心建设重大政策措施的统筹谋划、工作联动和资源整合，负责本实施方案的推动、落实和督办。推进小组办公室设在市卫计委，市卫计委主要负责同志兼任办公室主任。各县（市、区）、各有关单位要制定与本《实施方案》相衔接的专项方案，明确工作推进路线图、时间表及相关责任分工，确保各项工作有序有力推进。</w:t>
      </w:r>
    </w:p>
    <w:p w14:paraId="5F9DB8EC" w14:textId="77777777" w:rsidR="00DE313F" w:rsidRPr="00DE313F" w:rsidRDefault="00DE313F" w:rsidP="00DE313F">
      <w:pPr>
        <w:widowControl/>
        <w:spacing w:line="54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333333"/>
          <w:kern w:val="0"/>
          <w:sz w:val="32"/>
          <w:szCs w:val="32"/>
          <w:bdr w:val="none" w:sz="0" w:space="0" w:color="auto" w:frame="1"/>
        </w:rPr>
        <w:t>（二）加强政策扶持。</w:t>
      </w:r>
      <w:r w:rsidRPr="00DE313F">
        <w:rPr>
          <w:rFonts w:ascii="仿宋_GB2312" w:eastAsia="仿宋_GB2312" w:hAnsi="微软雅黑" w:cs="宋体" w:hint="eastAsia"/>
          <w:color w:val="333333"/>
          <w:kern w:val="0"/>
          <w:sz w:val="32"/>
          <w:szCs w:val="32"/>
          <w:bdr w:val="none" w:sz="0" w:space="0" w:color="auto" w:frame="1"/>
        </w:rPr>
        <w:t>积极争取国家相关部委和省直相关部门在医疗卫生、养生养老、康养旅游等方面的重大建设项目、资金安排上优先考虑赣州市，争取提高赣州市计划下达比例权重，争取国家和省级层面出台事关赣州区域性医疗养老中心建设长远发展的政策措施。完善以政府投入为主、多渠道筹措经费的体制机制，各级财政要逐步加大对区域性医疗养老中心建设的投入。注重短期政策与长期政策的衔接配合，加强医疗、养老、医保、财税、规划、土地、人才等政策的统筹协调，形成政策合力。坚持</w:t>
      </w:r>
      <w:r w:rsidRPr="00DE313F">
        <w:rPr>
          <w:rFonts w:ascii="仿宋_GB2312" w:eastAsia="仿宋_GB2312" w:hAnsi="微软雅黑" w:cs="宋体" w:hint="eastAsia"/>
          <w:color w:val="333333"/>
          <w:kern w:val="0"/>
          <w:sz w:val="32"/>
          <w:szCs w:val="32"/>
          <w:bdr w:val="none" w:sz="0" w:space="0" w:color="auto" w:frame="1"/>
        </w:rPr>
        <w:lastRenderedPageBreak/>
        <w:t>“非禁即入”，鼓励企业和社会各方面资金投资医疗养老产业，优先支持社会资本举办非营利性医疗养老服务机构，新增医疗养老服务机构优先向社会资本开放。</w:t>
      </w:r>
    </w:p>
    <w:p w14:paraId="40CC25C1" w14:textId="77777777" w:rsidR="00DE313F" w:rsidRPr="00DE313F" w:rsidRDefault="00DE313F" w:rsidP="00DE313F">
      <w:pPr>
        <w:widowControl/>
        <w:spacing w:line="54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333333"/>
          <w:kern w:val="0"/>
          <w:sz w:val="32"/>
          <w:szCs w:val="32"/>
          <w:bdr w:val="none" w:sz="0" w:space="0" w:color="auto" w:frame="1"/>
        </w:rPr>
        <w:t>（三）加强宣传推介。</w:t>
      </w:r>
      <w:r w:rsidRPr="00DE313F">
        <w:rPr>
          <w:rFonts w:ascii="仿宋_GB2312" w:eastAsia="仿宋_GB2312" w:hAnsi="微软雅黑" w:cs="宋体" w:hint="eastAsia"/>
          <w:color w:val="333333"/>
          <w:kern w:val="0"/>
          <w:sz w:val="32"/>
          <w:szCs w:val="32"/>
          <w:bdr w:val="none" w:sz="0" w:space="0" w:color="auto" w:frame="1"/>
        </w:rPr>
        <w:t>加强舆论引导，充分发挥广播电视、平面媒体、互联网等媒体作用，全面宣传赣州区域性医疗养老中心建设的改革创新实践，着力提升服务对象、消费者和市场主体的感受度和获得感，推动赣南健康养老成为优质服务、高端服务的代名词。加强品牌塑造，紧密结合招商引资、赛事节庆等活动，拓展赣州区域性医疗养老中心宣传推介范围。积极开展专题研究和举办相关研讨会，全面扩大赣州区域性医疗养老中心知名度和影响力。引导广大群众积极参与区域性医疗养老中心建设，形成群策群力、共建共享的生动局面。</w:t>
      </w:r>
    </w:p>
    <w:p w14:paraId="72D125CA" w14:textId="77777777" w:rsidR="00DE313F" w:rsidRPr="00DE313F" w:rsidRDefault="00DE313F" w:rsidP="00DE313F">
      <w:pPr>
        <w:widowControl/>
        <w:spacing w:line="540" w:lineRule="atLeast"/>
        <w:ind w:firstLine="640"/>
        <w:jc w:val="left"/>
        <w:rPr>
          <w:rFonts w:ascii="微软雅黑" w:eastAsia="微软雅黑" w:hAnsi="微软雅黑" w:cs="宋体" w:hint="eastAsia"/>
          <w:color w:val="333333"/>
          <w:kern w:val="0"/>
          <w:sz w:val="27"/>
          <w:szCs w:val="27"/>
        </w:rPr>
      </w:pPr>
      <w:r w:rsidRPr="00DE313F">
        <w:rPr>
          <w:rFonts w:ascii="楷体_GB2312" w:eastAsia="楷体_GB2312" w:hAnsi="微软雅黑" w:cs="宋体" w:hint="eastAsia"/>
          <w:color w:val="333333"/>
          <w:kern w:val="0"/>
          <w:sz w:val="32"/>
          <w:szCs w:val="32"/>
          <w:bdr w:val="none" w:sz="0" w:space="0" w:color="auto" w:frame="1"/>
        </w:rPr>
        <w:t>（四）加强督查评价。</w:t>
      </w:r>
      <w:r w:rsidRPr="00DE313F">
        <w:rPr>
          <w:rFonts w:ascii="仿宋_GB2312" w:eastAsia="仿宋_GB2312" w:hAnsi="微软雅黑" w:cs="宋体" w:hint="eastAsia"/>
          <w:color w:val="333333"/>
          <w:kern w:val="0"/>
          <w:sz w:val="32"/>
          <w:szCs w:val="32"/>
          <w:bdr w:val="none" w:sz="0" w:space="0" w:color="auto" w:frame="1"/>
        </w:rPr>
        <w:t>健全多层次考核机制，建立全过程督促检查机制，建立工作推进责任清单、问题清单、措施清单制度，压实落细区域性医疗养老中心建设各项任务。建立《实施方案》实施动态监测、定期评估和及时维护制度，委托专业机构适时开展评估评测，根据评估结果及时调整相关实施策略，推进《实施方案》有效实施。</w:t>
      </w:r>
    </w:p>
    <w:p w14:paraId="5CA3BDED" w14:textId="77777777" w:rsidR="00DE313F" w:rsidRPr="00DE313F" w:rsidRDefault="00DE313F" w:rsidP="00DE313F">
      <w:pPr>
        <w:widowControl/>
        <w:spacing w:line="54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 </w:t>
      </w:r>
    </w:p>
    <w:p w14:paraId="10BA1D91" w14:textId="77777777" w:rsidR="00DE313F" w:rsidRPr="00DE313F" w:rsidRDefault="00DE313F" w:rsidP="00DE313F">
      <w:pPr>
        <w:widowControl/>
        <w:spacing w:line="54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附件：有关名词解释</w:t>
      </w:r>
    </w:p>
    <w:p w14:paraId="4F0D0FCD"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 </w:t>
      </w:r>
    </w:p>
    <w:p w14:paraId="43241A4B"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lastRenderedPageBreak/>
        <w:t> </w:t>
      </w:r>
    </w:p>
    <w:p w14:paraId="5B117B86"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 </w:t>
      </w:r>
    </w:p>
    <w:p w14:paraId="48BC9A12"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 </w:t>
      </w:r>
    </w:p>
    <w:p w14:paraId="066F8EF1"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 </w:t>
      </w:r>
    </w:p>
    <w:p w14:paraId="00CB6455"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 </w:t>
      </w:r>
    </w:p>
    <w:p w14:paraId="15D4CDE0"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 </w:t>
      </w:r>
    </w:p>
    <w:p w14:paraId="1FEAB84F"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 </w:t>
      </w:r>
    </w:p>
    <w:p w14:paraId="0AAD7AF1" w14:textId="77777777" w:rsidR="00DE313F" w:rsidRPr="00DE313F" w:rsidRDefault="00DE313F" w:rsidP="00DE313F">
      <w:pPr>
        <w:widowControl/>
        <w:spacing w:line="560" w:lineRule="atLeast"/>
        <w:jc w:val="left"/>
        <w:rPr>
          <w:rFonts w:ascii="微软雅黑" w:eastAsia="微软雅黑" w:hAnsi="微软雅黑" w:cs="宋体" w:hint="eastAsia"/>
          <w:color w:val="333333"/>
          <w:kern w:val="0"/>
          <w:sz w:val="27"/>
          <w:szCs w:val="27"/>
        </w:rPr>
      </w:pPr>
      <w:r w:rsidRPr="00DE313F">
        <w:rPr>
          <w:rFonts w:ascii="黑体" w:eastAsia="黑体" w:hAnsi="黑体" w:cs="宋体" w:hint="eastAsia"/>
          <w:color w:val="333333"/>
          <w:kern w:val="0"/>
          <w:sz w:val="32"/>
          <w:szCs w:val="32"/>
          <w:bdr w:val="none" w:sz="0" w:space="0" w:color="auto" w:frame="1"/>
        </w:rPr>
        <w:t>附件</w:t>
      </w:r>
    </w:p>
    <w:p w14:paraId="3C522F47" w14:textId="77777777" w:rsidR="00DE313F" w:rsidRPr="00DE313F" w:rsidRDefault="00DE313F" w:rsidP="00DE313F">
      <w:pPr>
        <w:widowControl/>
        <w:spacing w:line="200" w:lineRule="atLeast"/>
        <w:jc w:val="left"/>
        <w:rPr>
          <w:rFonts w:ascii="微软雅黑" w:eastAsia="微软雅黑" w:hAnsi="微软雅黑" w:cs="宋体" w:hint="eastAsia"/>
          <w:color w:val="333333"/>
          <w:kern w:val="0"/>
          <w:sz w:val="27"/>
          <w:szCs w:val="27"/>
        </w:rPr>
      </w:pPr>
      <w:r w:rsidRPr="00DE313F">
        <w:rPr>
          <w:rFonts w:ascii="Calibri" w:eastAsia="黑体" w:hAnsi="Calibri" w:cs="Calibri"/>
          <w:color w:val="333333"/>
          <w:kern w:val="0"/>
          <w:sz w:val="32"/>
          <w:szCs w:val="32"/>
          <w:bdr w:val="none" w:sz="0" w:space="0" w:color="auto" w:frame="1"/>
        </w:rPr>
        <w:t> </w:t>
      </w:r>
    </w:p>
    <w:p w14:paraId="37EC9012" w14:textId="77777777" w:rsidR="00DE313F" w:rsidRPr="00DE313F" w:rsidRDefault="00DE313F" w:rsidP="00DE313F">
      <w:pPr>
        <w:widowControl/>
        <w:spacing w:line="560" w:lineRule="atLeast"/>
        <w:jc w:val="center"/>
        <w:rPr>
          <w:rFonts w:ascii="微软雅黑" w:eastAsia="微软雅黑" w:hAnsi="微软雅黑" w:cs="宋体" w:hint="eastAsia"/>
          <w:color w:val="333333"/>
          <w:kern w:val="0"/>
          <w:sz w:val="27"/>
          <w:szCs w:val="27"/>
        </w:rPr>
      </w:pPr>
      <w:r w:rsidRPr="00DE313F">
        <w:rPr>
          <w:rFonts w:ascii="方正小标宋_GBK" w:eastAsia="方正小标宋_GBK" w:hAnsi="微软雅黑" w:cs="宋体" w:hint="eastAsia"/>
          <w:color w:val="333333"/>
          <w:spacing w:val="40"/>
          <w:kern w:val="0"/>
          <w:sz w:val="40"/>
          <w:szCs w:val="40"/>
          <w:bdr w:val="none" w:sz="0" w:space="0" w:color="auto" w:frame="1"/>
        </w:rPr>
        <w:t>有关名词解释</w:t>
      </w:r>
    </w:p>
    <w:p w14:paraId="095FD976" w14:textId="77777777" w:rsidR="00DE313F" w:rsidRPr="00DE313F" w:rsidRDefault="00DE313F" w:rsidP="00DE313F">
      <w:pPr>
        <w:widowControl/>
        <w:spacing w:line="200" w:lineRule="atLeast"/>
        <w:jc w:val="left"/>
        <w:rPr>
          <w:rFonts w:ascii="微软雅黑" w:eastAsia="微软雅黑" w:hAnsi="微软雅黑" w:cs="宋体" w:hint="eastAsia"/>
          <w:color w:val="333333"/>
          <w:kern w:val="0"/>
          <w:sz w:val="27"/>
          <w:szCs w:val="27"/>
        </w:rPr>
      </w:pPr>
      <w:r w:rsidRPr="00DE313F">
        <w:rPr>
          <w:rFonts w:ascii="仿宋_GB2312" w:eastAsia="仿宋_GB2312" w:hAnsi="微软雅黑" w:cs="宋体" w:hint="eastAsia"/>
          <w:color w:val="333333"/>
          <w:kern w:val="0"/>
          <w:sz w:val="32"/>
          <w:szCs w:val="32"/>
          <w:bdr w:val="none" w:sz="0" w:space="0" w:color="auto" w:frame="1"/>
        </w:rPr>
        <w:t> </w:t>
      </w:r>
    </w:p>
    <w:p w14:paraId="3D262BF4"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黑体" w:eastAsia="黑体" w:hAnsi="黑体" w:cs="宋体" w:hint="eastAsia"/>
          <w:color w:val="333333"/>
          <w:kern w:val="0"/>
          <w:sz w:val="32"/>
          <w:szCs w:val="32"/>
          <w:bdr w:val="none" w:sz="0" w:space="0" w:color="auto" w:frame="1"/>
        </w:rPr>
        <w:t>DRGs组数</w:t>
      </w:r>
      <w:r w:rsidRPr="00DE313F">
        <w:rPr>
          <w:rFonts w:ascii="宋体" w:eastAsia="宋体" w:hAnsi="宋体" w:cs="宋体" w:hint="eastAsia"/>
          <w:color w:val="333333"/>
          <w:kern w:val="0"/>
          <w:sz w:val="32"/>
          <w:szCs w:val="32"/>
          <w:bdr w:val="none" w:sz="0" w:space="0" w:color="auto" w:frame="1"/>
        </w:rPr>
        <w:t>:</w:t>
      </w:r>
      <w:r w:rsidRPr="00DE313F">
        <w:rPr>
          <w:rFonts w:ascii="仿宋_GB2312" w:eastAsia="仿宋_GB2312" w:hAnsi="微软雅黑" w:cs="宋体" w:hint="eastAsia"/>
          <w:color w:val="333333"/>
          <w:kern w:val="0"/>
          <w:sz w:val="32"/>
          <w:szCs w:val="32"/>
          <w:bdr w:val="none" w:sz="0" w:space="0" w:color="auto" w:frame="1"/>
        </w:rPr>
        <w:t>指（疾病）诊断相关分类，它根据病人的年龄、性别、住院天数、临床诊断、病症、手术、疾病严重程度，合并症与并发症及转归等因素把病人分入各个诊断相关组，然后决定应该给医院多少补偿。DRGs</w:t>
      </w:r>
      <w:r w:rsidRPr="00DE313F">
        <w:rPr>
          <w:rFonts w:ascii="仿宋_GB2312" w:eastAsia="仿宋_GB2312" w:hAnsi="微软雅黑" w:cs="宋体" w:hint="eastAsia"/>
          <w:color w:val="333333"/>
          <w:kern w:val="0"/>
          <w:sz w:val="32"/>
          <w:szCs w:val="32"/>
          <w:bdr w:val="none" w:sz="0" w:space="0" w:color="auto" w:frame="1"/>
        </w:rPr>
        <w:t> </w:t>
      </w:r>
      <w:r w:rsidRPr="00DE313F">
        <w:rPr>
          <w:rFonts w:ascii="仿宋_GB2312" w:eastAsia="仿宋_GB2312" w:hAnsi="微软雅黑" w:cs="宋体" w:hint="eastAsia"/>
          <w:color w:val="333333"/>
          <w:kern w:val="0"/>
          <w:sz w:val="32"/>
          <w:szCs w:val="32"/>
          <w:bdr w:val="none" w:sz="0" w:space="0" w:color="auto" w:frame="1"/>
        </w:rPr>
        <w:t>是当今世界公认的比较先进的支付方式之一。通过统一的疾病诊断分类定额支付标准的制定，达到医疗资源利用标准化。有助于激励医院加强医疗质量管理，迫使医院为获得利润主动降低成本，缩短住院天数，减少诱导性医疗费用支付，有利于费用控制。</w:t>
      </w:r>
    </w:p>
    <w:p w14:paraId="7C71104B"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黑体" w:eastAsia="黑体" w:hAnsi="黑体" w:cs="宋体" w:hint="eastAsia"/>
          <w:color w:val="333333"/>
          <w:kern w:val="0"/>
          <w:sz w:val="32"/>
          <w:szCs w:val="32"/>
          <w:bdr w:val="none" w:sz="0" w:space="0" w:color="auto" w:frame="1"/>
        </w:rPr>
        <w:lastRenderedPageBreak/>
        <w:t>CMI:</w:t>
      </w:r>
      <w:r w:rsidRPr="00DE313F">
        <w:rPr>
          <w:rFonts w:ascii="Calibri" w:eastAsia="黑体" w:hAnsi="Calibri" w:cs="Calibri"/>
          <w:color w:val="333333"/>
          <w:kern w:val="0"/>
          <w:sz w:val="32"/>
          <w:szCs w:val="32"/>
          <w:bdr w:val="none" w:sz="0" w:space="0" w:color="auto" w:frame="1"/>
        </w:rPr>
        <w:t> </w:t>
      </w:r>
      <w:r w:rsidRPr="00DE313F">
        <w:rPr>
          <w:rFonts w:ascii="仿宋_GB2312" w:eastAsia="仿宋_GB2312" w:hAnsi="微软雅黑" w:cs="宋体" w:hint="eastAsia"/>
          <w:color w:val="333333"/>
          <w:kern w:val="0"/>
          <w:sz w:val="32"/>
          <w:szCs w:val="32"/>
          <w:bdr w:val="none" w:sz="0" w:space="0" w:color="auto" w:frame="1"/>
        </w:rPr>
        <w:t>基于临床诊断分类的衡量疾病严重复杂程度的管理综合指标，用于反应医院医疗服务的整体技术难度，CMI值高通常为医院收治病例的技术难度高的表现。</w:t>
      </w:r>
    </w:p>
    <w:p w14:paraId="188B1997" w14:textId="77777777" w:rsidR="00DE313F" w:rsidRPr="00DE313F" w:rsidRDefault="00DE313F" w:rsidP="00DE313F">
      <w:pPr>
        <w:widowControl/>
        <w:spacing w:line="560" w:lineRule="atLeast"/>
        <w:ind w:firstLine="640"/>
        <w:jc w:val="left"/>
        <w:rPr>
          <w:rFonts w:ascii="微软雅黑" w:eastAsia="微软雅黑" w:hAnsi="微软雅黑" w:cs="宋体" w:hint="eastAsia"/>
          <w:color w:val="333333"/>
          <w:kern w:val="0"/>
          <w:sz w:val="27"/>
          <w:szCs w:val="27"/>
        </w:rPr>
      </w:pPr>
      <w:r w:rsidRPr="00DE313F">
        <w:rPr>
          <w:rFonts w:ascii="黑体" w:eastAsia="黑体" w:hAnsi="黑体" w:cs="宋体" w:hint="eastAsia"/>
          <w:color w:val="333333"/>
          <w:kern w:val="0"/>
          <w:sz w:val="32"/>
          <w:szCs w:val="32"/>
          <w:bdr w:val="none" w:sz="0" w:space="0" w:color="auto" w:frame="1"/>
        </w:rPr>
        <w:t>四级手术：</w:t>
      </w:r>
      <w:r w:rsidRPr="00DE313F">
        <w:rPr>
          <w:rFonts w:ascii="仿宋_GB2312" w:eastAsia="仿宋_GB2312" w:hAnsi="微软雅黑" w:cs="宋体" w:hint="eastAsia"/>
          <w:color w:val="333333"/>
          <w:kern w:val="0"/>
          <w:sz w:val="32"/>
          <w:szCs w:val="32"/>
          <w:bdr w:val="none" w:sz="0" w:space="0" w:color="auto" w:frame="1"/>
        </w:rPr>
        <w:t>我国依据技术难度、复杂性和风险度，从易到难将手术分为一级、二级、三级、四级等四个级别。</w:t>
      </w:r>
      <w:r w:rsidRPr="00DE313F">
        <w:rPr>
          <w:rFonts w:ascii="仿宋_GB2312" w:eastAsia="仿宋_GB2312" w:hAnsi="微软雅黑" w:cs="宋体" w:hint="eastAsia"/>
          <w:color w:val="333333"/>
          <w:kern w:val="0"/>
          <w:sz w:val="32"/>
          <w:szCs w:val="32"/>
          <w:bdr w:val="none" w:sz="0" w:space="0" w:color="auto" w:frame="1"/>
        </w:rPr>
        <w:t> </w:t>
      </w:r>
      <w:r w:rsidRPr="00DE313F">
        <w:rPr>
          <w:rFonts w:ascii="仿宋_GB2312" w:eastAsia="仿宋_GB2312" w:hAnsi="微软雅黑" w:cs="宋体" w:hint="eastAsia"/>
          <w:color w:val="333333"/>
          <w:kern w:val="0"/>
          <w:sz w:val="32"/>
          <w:szCs w:val="32"/>
          <w:bdr w:val="none" w:sz="0" w:space="0" w:color="auto" w:frame="1"/>
        </w:rPr>
        <w:t>四级手术指技术难度大、手术过程复杂、风险度大的各种手术</w:t>
      </w:r>
    </w:p>
    <w:p w14:paraId="77490C2E" w14:textId="77777777" w:rsidR="00646B8C" w:rsidRDefault="00646B8C"/>
    <w:sectPr w:rsidR="00646B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宋体"/>
    <w:panose1 w:val="00000000000000000000"/>
    <w:charset w:val="86"/>
    <w:family w:val="roman"/>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小标宋_GBK">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8C"/>
    <w:rsid w:val="00646B8C"/>
    <w:rsid w:val="00DE3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E4698-AF5A-4FCD-8D4D-A3A520D8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E313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E313F"/>
    <w:rPr>
      <w:rFonts w:ascii="宋体" w:eastAsia="宋体" w:hAnsi="宋体" w:cs="宋体"/>
      <w:b/>
      <w:bCs/>
      <w:kern w:val="0"/>
      <w:sz w:val="36"/>
      <w:szCs w:val="36"/>
    </w:rPr>
  </w:style>
  <w:style w:type="paragraph" w:customStyle="1" w:styleId="msonormal0">
    <w:name w:val="msonormal"/>
    <w:basedOn w:val="a"/>
    <w:rsid w:val="00DE313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DE313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E313F"/>
    <w:rPr>
      <w:color w:val="0000FF"/>
      <w:u w:val="single"/>
    </w:rPr>
  </w:style>
  <w:style w:type="character" w:styleId="a5">
    <w:name w:val="FollowedHyperlink"/>
    <w:basedOn w:val="a0"/>
    <w:uiPriority w:val="99"/>
    <w:semiHidden/>
    <w:unhideWhenUsed/>
    <w:rsid w:val="00DE313F"/>
    <w:rPr>
      <w:color w:val="800080"/>
      <w:u w:val="single"/>
    </w:rPr>
  </w:style>
  <w:style w:type="character" w:customStyle="1" w:styleId="15">
    <w:name w:val="15"/>
    <w:basedOn w:val="a0"/>
    <w:rsid w:val="00DE313F"/>
  </w:style>
  <w:style w:type="paragraph" w:customStyle="1" w:styleId="p">
    <w:name w:val="p"/>
    <w:basedOn w:val="a"/>
    <w:rsid w:val="00DE313F"/>
    <w:pPr>
      <w:widowControl/>
      <w:spacing w:before="100" w:beforeAutospacing="1" w:after="100" w:afterAutospacing="1"/>
      <w:jc w:val="left"/>
    </w:pPr>
    <w:rPr>
      <w:rFonts w:ascii="宋体" w:eastAsia="宋体" w:hAnsi="宋体" w:cs="宋体"/>
      <w:kern w:val="0"/>
      <w:sz w:val="24"/>
      <w:szCs w:val="24"/>
    </w:rPr>
  </w:style>
  <w:style w:type="character" w:customStyle="1" w:styleId="16">
    <w:name w:val="16"/>
    <w:basedOn w:val="a0"/>
    <w:rsid w:val="00DE313F"/>
  </w:style>
  <w:style w:type="paragraph" w:customStyle="1" w:styleId="newstyle19">
    <w:name w:val="newstyle19"/>
    <w:basedOn w:val="a"/>
    <w:rsid w:val="00DE313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673903">
      <w:bodyDiv w:val="1"/>
      <w:marLeft w:val="0"/>
      <w:marRight w:val="0"/>
      <w:marTop w:val="0"/>
      <w:marBottom w:val="0"/>
      <w:divBdr>
        <w:top w:val="none" w:sz="0" w:space="0" w:color="auto"/>
        <w:left w:val="none" w:sz="0" w:space="0" w:color="auto"/>
        <w:bottom w:val="none" w:sz="0" w:space="0" w:color="auto"/>
        <w:right w:val="none" w:sz="0" w:space="0" w:color="auto"/>
      </w:divBdr>
      <w:divsChild>
        <w:div w:id="134095937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wz_content%20.text%20*').css('font-size','14px')" TargetMode="External"/><Relationship Id="rId5" Type="http://schemas.openxmlformats.org/officeDocument/2006/relationships/hyperlink" Target="javascript:$('.wz_content%20.text%20*').css('font-size','16px')" TargetMode="External"/><Relationship Id="rId4" Type="http://schemas.openxmlformats.org/officeDocument/2006/relationships/hyperlink" Target="javascript:$('.wz_content%20.text%20*').css('font-size','20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5741</Words>
  <Characters>32726</Characters>
  <Application>Microsoft Office Word</Application>
  <DocSecurity>0</DocSecurity>
  <Lines>272</Lines>
  <Paragraphs>76</Paragraphs>
  <ScaleCrop>false</ScaleCrop>
  <Company/>
  <LinksUpToDate>false</LinksUpToDate>
  <CharactersWithSpaces>38391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3</cp:revision>
  <dcterms:created xsi:type="dcterms:W3CDTF">2021-04-13T15:13:00Z</dcterms:created>
  <dcterms:modified xsi:type="dcterms:W3CDTF">2021-04-13T15:14:00Z</dcterms:modified>
</cp:coreProperties>
</file>