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8AB40" w14:textId="77777777" w:rsidR="00FD2B75" w:rsidRPr="00FD2B75" w:rsidRDefault="00FD2B75" w:rsidP="00FD2B75">
      <w:pPr>
        <w:widowControl/>
        <w:shd w:val="clear" w:color="auto" w:fill="F8F8F8"/>
        <w:spacing w:after="225" w:line="675" w:lineRule="atLeast"/>
        <w:ind w:left="225" w:right="225"/>
        <w:jc w:val="center"/>
        <w:outlineLvl w:val="0"/>
        <w:rPr>
          <w:rFonts w:ascii="微软雅黑" w:eastAsia="微软雅黑" w:hAnsi="微软雅黑" w:cs="宋体"/>
          <w:color w:val="1F6AD3"/>
          <w:kern w:val="36"/>
          <w:sz w:val="33"/>
          <w:szCs w:val="33"/>
        </w:rPr>
      </w:pPr>
      <w:r w:rsidRPr="00FD2B75">
        <w:rPr>
          <w:rFonts w:ascii="微软雅黑" w:eastAsia="微软雅黑" w:hAnsi="微软雅黑" w:cs="宋体" w:hint="eastAsia"/>
          <w:color w:val="1F6AD3"/>
          <w:kern w:val="36"/>
          <w:sz w:val="33"/>
          <w:szCs w:val="33"/>
        </w:rPr>
        <w:t>深圳市人民政府关于印发强化中小</w:t>
      </w:r>
      <w:proofErr w:type="gramStart"/>
      <w:r w:rsidRPr="00FD2B75">
        <w:rPr>
          <w:rFonts w:ascii="微软雅黑" w:eastAsia="微软雅黑" w:hAnsi="微软雅黑" w:cs="宋体" w:hint="eastAsia"/>
          <w:color w:val="1F6AD3"/>
          <w:kern w:val="36"/>
          <w:sz w:val="33"/>
          <w:szCs w:val="33"/>
        </w:rPr>
        <w:t>微企业</w:t>
      </w:r>
      <w:proofErr w:type="gramEnd"/>
      <w:r w:rsidRPr="00FD2B75">
        <w:rPr>
          <w:rFonts w:ascii="微软雅黑" w:eastAsia="微软雅黑" w:hAnsi="微软雅黑" w:cs="宋体" w:hint="eastAsia"/>
          <w:color w:val="1F6AD3"/>
          <w:kern w:val="36"/>
          <w:sz w:val="33"/>
          <w:szCs w:val="33"/>
        </w:rPr>
        <w:t>金融服务若干措施的通知</w:t>
      </w:r>
    </w:p>
    <w:p w14:paraId="6C5EA464" w14:textId="77777777" w:rsidR="00FD2B75" w:rsidRPr="00FD2B75" w:rsidRDefault="00FD2B75" w:rsidP="00FD2B75">
      <w:pPr>
        <w:widowControl/>
        <w:shd w:val="clear" w:color="auto" w:fill="F8F8F8"/>
        <w:jc w:val="center"/>
        <w:outlineLvl w:val="5"/>
        <w:rPr>
          <w:rFonts w:ascii="微软雅黑" w:eastAsia="微软雅黑" w:hAnsi="微软雅黑" w:cs="宋体" w:hint="eastAsia"/>
          <w:color w:val="373737"/>
          <w:kern w:val="0"/>
          <w:sz w:val="24"/>
          <w:szCs w:val="24"/>
        </w:rPr>
      </w:pPr>
      <w:r w:rsidRPr="00FD2B75">
        <w:rPr>
          <w:rFonts w:ascii="微软雅黑" w:eastAsia="微软雅黑" w:hAnsi="微软雅黑" w:cs="宋体" w:hint="eastAsia"/>
          <w:color w:val="373737"/>
          <w:kern w:val="0"/>
          <w:sz w:val="24"/>
          <w:szCs w:val="24"/>
        </w:rPr>
        <w:t>信息来源：深圳市人民政府 信息提供日期：2018-09-28 【字体：</w:t>
      </w:r>
      <w:hyperlink r:id="rId6" w:history="1">
        <w:r w:rsidRPr="00FD2B75">
          <w:rPr>
            <w:rFonts w:ascii="微软雅黑" w:eastAsia="微软雅黑" w:hAnsi="微软雅黑" w:cs="宋体" w:hint="eastAsia"/>
            <w:color w:val="686868"/>
            <w:kern w:val="0"/>
            <w:sz w:val="24"/>
            <w:szCs w:val="24"/>
            <w:u w:val="single"/>
          </w:rPr>
          <w:t>大</w:t>
        </w:r>
      </w:hyperlink>
      <w:hyperlink r:id="rId7" w:history="1">
        <w:r w:rsidRPr="00FD2B75">
          <w:rPr>
            <w:rFonts w:ascii="微软雅黑" w:eastAsia="微软雅黑" w:hAnsi="微软雅黑" w:cs="宋体" w:hint="eastAsia"/>
            <w:color w:val="686868"/>
            <w:kern w:val="0"/>
            <w:sz w:val="24"/>
            <w:szCs w:val="24"/>
            <w:u w:val="single"/>
          </w:rPr>
          <w:t>中</w:t>
        </w:r>
      </w:hyperlink>
      <w:hyperlink r:id="rId8" w:history="1">
        <w:r w:rsidRPr="00FD2B75">
          <w:rPr>
            <w:rFonts w:ascii="微软雅黑" w:eastAsia="微软雅黑" w:hAnsi="微软雅黑" w:cs="宋体" w:hint="eastAsia"/>
            <w:color w:val="686868"/>
            <w:kern w:val="0"/>
            <w:sz w:val="24"/>
            <w:szCs w:val="24"/>
            <w:u w:val="single"/>
          </w:rPr>
          <w:t>小</w:t>
        </w:r>
      </w:hyperlink>
      <w:r w:rsidRPr="00FD2B75">
        <w:rPr>
          <w:rFonts w:ascii="微软雅黑" w:eastAsia="微软雅黑" w:hAnsi="微软雅黑" w:cs="宋体" w:hint="eastAsia"/>
          <w:color w:val="373737"/>
          <w:kern w:val="0"/>
          <w:sz w:val="24"/>
          <w:szCs w:val="24"/>
        </w:rPr>
        <w:t> 】</w:t>
      </w:r>
    </w:p>
    <w:p w14:paraId="05D590FC" w14:textId="77777777" w:rsidR="00FD2B75" w:rsidRPr="00FD2B75" w:rsidRDefault="00FD2B75" w:rsidP="00FD2B75">
      <w:pPr>
        <w:widowControl/>
        <w:shd w:val="clear" w:color="auto" w:fill="FFFFFF"/>
        <w:spacing w:line="570" w:lineRule="atLeast"/>
        <w:jc w:val="left"/>
        <w:rPr>
          <w:rFonts w:ascii="微软雅黑" w:eastAsia="微软雅黑" w:hAnsi="微软雅黑" w:cs="宋体" w:hint="eastAsia"/>
          <w:color w:val="040404"/>
          <w:kern w:val="0"/>
          <w:szCs w:val="21"/>
        </w:rPr>
      </w:pPr>
      <w:r w:rsidRPr="00FD2B75">
        <w:rPr>
          <w:rFonts w:ascii="微软雅黑" w:eastAsia="微软雅黑" w:hAnsi="微软雅黑" w:cs="宋体" w:hint="eastAsia"/>
          <w:color w:val="040404"/>
          <w:kern w:val="0"/>
          <w:szCs w:val="21"/>
        </w:rPr>
        <w:t>各区人民政府，市政府直属各单位：</w:t>
      </w:r>
    </w:p>
    <w:p w14:paraId="6D27C260" w14:textId="77777777" w:rsidR="00FD2B75" w:rsidRPr="00FD2B75" w:rsidRDefault="00FD2B75" w:rsidP="00FD2B75">
      <w:pPr>
        <w:widowControl/>
        <w:shd w:val="clear" w:color="auto" w:fill="FFFFFF"/>
        <w:spacing w:line="570" w:lineRule="atLeast"/>
        <w:jc w:val="left"/>
        <w:rPr>
          <w:rFonts w:ascii="微软雅黑" w:eastAsia="微软雅黑" w:hAnsi="微软雅黑" w:cs="宋体" w:hint="eastAsia"/>
          <w:color w:val="040404"/>
          <w:kern w:val="0"/>
          <w:szCs w:val="21"/>
        </w:rPr>
      </w:pPr>
      <w:r w:rsidRPr="00FD2B75">
        <w:rPr>
          <w:rFonts w:ascii="微软雅黑" w:eastAsia="微软雅黑" w:hAnsi="微软雅黑" w:cs="宋体" w:hint="eastAsia"/>
          <w:color w:val="040404"/>
          <w:kern w:val="0"/>
          <w:szCs w:val="21"/>
        </w:rPr>
        <w:t xml:space="preserve">　　现将《关于强化中小微企业金融服务的若干措施》印发给你们，请认真组织实施。执行中遇到的问题，请</w:t>
      </w:r>
      <w:proofErr w:type="gramStart"/>
      <w:r w:rsidRPr="00FD2B75">
        <w:rPr>
          <w:rFonts w:ascii="微软雅黑" w:eastAsia="微软雅黑" w:hAnsi="微软雅黑" w:cs="宋体" w:hint="eastAsia"/>
          <w:color w:val="040404"/>
          <w:kern w:val="0"/>
          <w:szCs w:val="21"/>
        </w:rPr>
        <w:t>径向市</w:t>
      </w:r>
      <w:proofErr w:type="gramEnd"/>
      <w:r w:rsidRPr="00FD2B75">
        <w:rPr>
          <w:rFonts w:ascii="微软雅黑" w:eastAsia="微软雅黑" w:hAnsi="微软雅黑" w:cs="宋体" w:hint="eastAsia"/>
          <w:color w:val="040404"/>
          <w:kern w:val="0"/>
          <w:szCs w:val="21"/>
        </w:rPr>
        <w:t>金融办反映。</w:t>
      </w:r>
    </w:p>
    <w:p w14:paraId="2958CADF" w14:textId="77777777" w:rsidR="00FD2B75" w:rsidRPr="00FD2B75" w:rsidRDefault="00FD2B75" w:rsidP="00FD2B75">
      <w:pPr>
        <w:widowControl/>
        <w:shd w:val="clear" w:color="auto" w:fill="FFFFFF"/>
        <w:spacing w:line="570" w:lineRule="atLeast"/>
        <w:jc w:val="right"/>
        <w:rPr>
          <w:rFonts w:ascii="微软雅黑" w:eastAsia="微软雅黑" w:hAnsi="微软雅黑" w:cs="宋体" w:hint="eastAsia"/>
          <w:color w:val="040404"/>
          <w:kern w:val="0"/>
          <w:szCs w:val="21"/>
        </w:rPr>
      </w:pPr>
      <w:r w:rsidRPr="00FD2B75">
        <w:rPr>
          <w:rFonts w:ascii="微软雅黑" w:eastAsia="微软雅黑" w:hAnsi="微软雅黑" w:cs="宋体" w:hint="eastAsia"/>
          <w:color w:val="040404"/>
          <w:kern w:val="0"/>
          <w:szCs w:val="21"/>
        </w:rPr>
        <w:t xml:space="preserve">　　深圳市人民政府</w:t>
      </w:r>
    </w:p>
    <w:p w14:paraId="4E6B995D" w14:textId="77777777" w:rsidR="00FD2B75" w:rsidRPr="00FD2B75" w:rsidRDefault="00FD2B75" w:rsidP="00FD2B75">
      <w:pPr>
        <w:widowControl/>
        <w:shd w:val="clear" w:color="auto" w:fill="FFFFFF"/>
        <w:spacing w:line="570" w:lineRule="atLeast"/>
        <w:jc w:val="right"/>
        <w:rPr>
          <w:rFonts w:ascii="微软雅黑" w:eastAsia="微软雅黑" w:hAnsi="微软雅黑" w:cs="宋体" w:hint="eastAsia"/>
          <w:color w:val="040404"/>
          <w:kern w:val="0"/>
          <w:szCs w:val="21"/>
        </w:rPr>
      </w:pPr>
      <w:r w:rsidRPr="00FD2B75">
        <w:rPr>
          <w:rFonts w:ascii="微软雅黑" w:eastAsia="微软雅黑" w:hAnsi="微软雅黑" w:cs="宋体" w:hint="eastAsia"/>
          <w:color w:val="040404"/>
          <w:kern w:val="0"/>
          <w:szCs w:val="21"/>
        </w:rPr>
        <w:t xml:space="preserve">　　2018年9月13日</w:t>
      </w:r>
    </w:p>
    <w:p w14:paraId="10E76226" w14:textId="77777777" w:rsidR="00FD2B75" w:rsidRPr="00FD2B75" w:rsidRDefault="00FD2B75" w:rsidP="00FD2B75">
      <w:pPr>
        <w:widowControl/>
        <w:shd w:val="clear" w:color="auto" w:fill="FFFFFF"/>
        <w:spacing w:line="570" w:lineRule="atLeast"/>
        <w:jc w:val="center"/>
        <w:rPr>
          <w:rFonts w:ascii="微软雅黑" w:eastAsia="微软雅黑" w:hAnsi="微软雅黑" w:cs="宋体" w:hint="eastAsia"/>
          <w:color w:val="040404"/>
          <w:kern w:val="0"/>
          <w:szCs w:val="21"/>
        </w:rPr>
      </w:pPr>
      <w:r w:rsidRPr="00FD2B75">
        <w:rPr>
          <w:rFonts w:ascii="微软雅黑" w:eastAsia="微软雅黑" w:hAnsi="微软雅黑" w:cs="宋体" w:hint="eastAsia"/>
          <w:b/>
          <w:bCs/>
          <w:color w:val="040404"/>
          <w:kern w:val="0"/>
          <w:szCs w:val="21"/>
        </w:rPr>
        <w:t>关于强化中小</w:t>
      </w:r>
      <w:proofErr w:type="gramStart"/>
      <w:r w:rsidRPr="00FD2B75">
        <w:rPr>
          <w:rFonts w:ascii="微软雅黑" w:eastAsia="微软雅黑" w:hAnsi="微软雅黑" w:cs="宋体" w:hint="eastAsia"/>
          <w:b/>
          <w:bCs/>
          <w:color w:val="040404"/>
          <w:kern w:val="0"/>
          <w:szCs w:val="21"/>
        </w:rPr>
        <w:t>微企业</w:t>
      </w:r>
      <w:proofErr w:type="gramEnd"/>
      <w:r w:rsidRPr="00FD2B75">
        <w:rPr>
          <w:rFonts w:ascii="微软雅黑" w:eastAsia="微软雅黑" w:hAnsi="微软雅黑" w:cs="宋体" w:hint="eastAsia"/>
          <w:b/>
          <w:bCs/>
          <w:color w:val="040404"/>
          <w:kern w:val="0"/>
          <w:szCs w:val="21"/>
        </w:rPr>
        <w:t>金融服务的若干措施</w:t>
      </w:r>
    </w:p>
    <w:p w14:paraId="17AD0BB9" w14:textId="77777777" w:rsidR="00FD2B75" w:rsidRPr="00FD2B75" w:rsidRDefault="00FD2B75" w:rsidP="00FD2B75">
      <w:pPr>
        <w:widowControl/>
        <w:shd w:val="clear" w:color="auto" w:fill="FFFFFF"/>
        <w:spacing w:line="570" w:lineRule="atLeast"/>
        <w:jc w:val="left"/>
        <w:rPr>
          <w:rFonts w:ascii="微软雅黑" w:eastAsia="微软雅黑" w:hAnsi="微软雅黑" w:cs="宋体" w:hint="eastAsia"/>
          <w:color w:val="040404"/>
          <w:kern w:val="0"/>
          <w:szCs w:val="21"/>
        </w:rPr>
      </w:pPr>
      <w:r w:rsidRPr="00FD2B75">
        <w:rPr>
          <w:rFonts w:ascii="微软雅黑" w:eastAsia="微软雅黑" w:hAnsi="微软雅黑" w:cs="宋体" w:hint="eastAsia"/>
          <w:color w:val="040404"/>
          <w:kern w:val="0"/>
          <w:szCs w:val="21"/>
        </w:rPr>
        <w:t xml:space="preserve">　　为贯彻落实第五次全国金融工作会议精神，进一步强化金融服务实体经济功能，有效抑制社会资本“脱实向虚”，营造良好的中小</w:t>
      </w:r>
      <w:proofErr w:type="gramStart"/>
      <w:r w:rsidRPr="00FD2B75">
        <w:rPr>
          <w:rFonts w:ascii="微软雅黑" w:eastAsia="微软雅黑" w:hAnsi="微软雅黑" w:cs="宋体" w:hint="eastAsia"/>
          <w:color w:val="040404"/>
          <w:kern w:val="0"/>
          <w:szCs w:val="21"/>
        </w:rPr>
        <w:t>微企业</w:t>
      </w:r>
      <w:proofErr w:type="gramEnd"/>
      <w:r w:rsidRPr="00FD2B75">
        <w:rPr>
          <w:rFonts w:ascii="微软雅黑" w:eastAsia="微软雅黑" w:hAnsi="微软雅黑" w:cs="宋体" w:hint="eastAsia"/>
          <w:color w:val="040404"/>
          <w:kern w:val="0"/>
          <w:szCs w:val="21"/>
        </w:rPr>
        <w:t>融资环境，支持稳增长、促改革、调结构，加快建设现代化国际化创新型城市，制定如下措施。</w:t>
      </w:r>
    </w:p>
    <w:p w14:paraId="64A7695C" w14:textId="77777777" w:rsidR="00FD2B75" w:rsidRPr="00FD2B75" w:rsidRDefault="00FD2B75" w:rsidP="00FD2B75">
      <w:pPr>
        <w:widowControl/>
        <w:shd w:val="clear" w:color="auto" w:fill="FFFFFF"/>
        <w:spacing w:line="570" w:lineRule="atLeast"/>
        <w:jc w:val="left"/>
        <w:rPr>
          <w:rFonts w:ascii="微软雅黑" w:eastAsia="微软雅黑" w:hAnsi="微软雅黑" w:cs="宋体" w:hint="eastAsia"/>
          <w:color w:val="040404"/>
          <w:kern w:val="0"/>
          <w:szCs w:val="21"/>
        </w:rPr>
      </w:pPr>
      <w:r w:rsidRPr="00FD2B75">
        <w:rPr>
          <w:rFonts w:ascii="微软雅黑" w:eastAsia="微软雅黑" w:hAnsi="微软雅黑" w:cs="宋体" w:hint="eastAsia"/>
          <w:color w:val="040404"/>
          <w:kern w:val="0"/>
          <w:szCs w:val="21"/>
        </w:rPr>
        <w:t xml:space="preserve">　　</w:t>
      </w:r>
      <w:r w:rsidRPr="00FD2B75">
        <w:rPr>
          <w:rFonts w:ascii="微软雅黑" w:eastAsia="微软雅黑" w:hAnsi="微软雅黑" w:cs="宋体" w:hint="eastAsia"/>
          <w:b/>
          <w:bCs/>
          <w:color w:val="040404"/>
          <w:kern w:val="0"/>
          <w:szCs w:val="21"/>
        </w:rPr>
        <w:t>一、设立中小</w:t>
      </w:r>
      <w:proofErr w:type="gramStart"/>
      <w:r w:rsidRPr="00FD2B75">
        <w:rPr>
          <w:rFonts w:ascii="微软雅黑" w:eastAsia="微软雅黑" w:hAnsi="微软雅黑" w:cs="宋体" w:hint="eastAsia"/>
          <w:b/>
          <w:bCs/>
          <w:color w:val="040404"/>
          <w:kern w:val="0"/>
          <w:szCs w:val="21"/>
        </w:rPr>
        <w:t>微企业</w:t>
      </w:r>
      <w:proofErr w:type="gramEnd"/>
      <w:r w:rsidRPr="00FD2B75">
        <w:rPr>
          <w:rFonts w:ascii="微软雅黑" w:eastAsia="微软雅黑" w:hAnsi="微软雅黑" w:cs="宋体" w:hint="eastAsia"/>
          <w:b/>
          <w:bCs/>
          <w:color w:val="040404"/>
          <w:kern w:val="0"/>
          <w:szCs w:val="21"/>
        </w:rPr>
        <w:t>融资担保基金</w:t>
      </w:r>
    </w:p>
    <w:p w14:paraId="0581CE42" w14:textId="77777777" w:rsidR="00FD2B75" w:rsidRPr="00FD2B75" w:rsidRDefault="00FD2B75" w:rsidP="00FD2B75">
      <w:pPr>
        <w:widowControl/>
        <w:shd w:val="clear" w:color="auto" w:fill="FFFFFF"/>
        <w:spacing w:line="570" w:lineRule="atLeast"/>
        <w:jc w:val="left"/>
        <w:rPr>
          <w:rFonts w:ascii="微软雅黑" w:eastAsia="微软雅黑" w:hAnsi="微软雅黑" w:cs="宋体" w:hint="eastAsia"/>
          <w:color w:val="040404"/>
          <w:kern w:val="0"/>
          <w:szCs w:val="21"/>
        </w:rPr>
      </w:pPr>
      <w:r w:rsidRPr="00FD2B75">
        <w:rPr>
          <w:rFonts w:ascii="微软雅黑" w:eastAsia="微软雅黑" w:hAnsi="微软雅黑" w:cs="宋体" w:hint="eastAsia"/>
          <w:color w:val="040404"/>
          <w:kern w:val="0"/>
          <w:szCs w:val="21"/>
        </w:rPr>
        <w:t xml:space="preserve">　　市财政出资设立总规模为30亿元的中小</w:t>
      </w:r>
      <w:proofErr w:type="gramStart"/>
      <w:r w:rsidRPr="00FD2B75">
        <w:rPr>
          <w:rFonts w:ascii="微软雅黑" w:eastAsia="微软雅黑" w:hAnsi="微软雅黑" w:cs="宋体" w:hint="eastAsia"/>
          <w:color w:val="040404"/>
          <w:kern w:val="0"/>
          <w:szCs w:val="21"/>
        </w:rPr>
        <w:t>微企业</w:t>
      </w:r>
      <w:proofErr w:type="gramEnd"/>
      <w:r w:rsidRPr="00FD2B75">
        <w:rPr>
          <w:rFonts w:ascii="微软雅黑" w:eastAsia="微软雅黑" w:hAnsi="微软雅黑" w:cs="宋体" w:hint="eastAsia"/>
          <w:color w:val="040404"/>
          <w:kern w:val="0"/>
          <w:szCs w:val="21"/>
        </w:rPr>
        <w:t>融资担保基金，对由我市融资担保机构担保的中小</w:t>
      </w:r>
      <w:proofErr w:type="gramStart"/>
      <w:r w:rsidRPr="00FD2B75">
        <w:rPr>
          <w:rFonts w:ascii="微软雅黑" w:eastAsia="微软雅黑" w:hAnsi="微软雅黑" w:cs="宋体" w:hint="eastAsia"/>
          <w:color w:val="040404"/>
          <w:kern w:val="0"/>
          <w:szCs w:val="21"/>
        </w:rPr>
        <w:t>微企业</w:t>
      </w:r>
      <w:proofErr w:type="gramEnd"/>
      <w:r w:rsidRPr="00FD2B75">
        <w:rPr>
          <w:rFonts w:ascii="微软雅黑" w:eastAsia="微软雅黑" w:hAnsi="微软雅黑" w:cs="宋体" w:hint="eastAsia"/>
          <w:color w:val="040404"/>
          <w:kern w:val="0"/>
          <w:szCs w:val="21"/>
        </w:rPr>
        <w:t>贷款融资和债券融资业务进行再担保，当发生代偿时，融资担保基金和担保公司分别按5∶5的比例分摊风险。具体配套或操作规定由相关单位另行制定。</w:t>
      </w:r>
    </w:p>
    <w:p w14:paraId="5FD279AA" w14:textId="77777777" w:rsidR="00FD2B75" w:rsidRPr="00FD2B75" w:rsidRDefault="00FD2B75" w:rsidP="00FD2B75">
      <w:pPr>
        <w:widowControl/>
        <w:shd w:val="clear" w:color="auto" w:fill="FFFFFF"/>
        <w:spacing w:line="570" w:lineRule="atLeast"/>
        <w:jc w:val="left"/>
        <w:rPr>
          <w:rFonts w:ascii="微软雅黑" w:eastAsia="微软雅黑" w:hAnsi="微软雅黑" w:cs="宋体" w:hint="eastAsia"/>
          <w:color w:val="040404"/>
          <w:kern w:val="0"/>
          <w:szCs w:val="21"/>
        </w:rPr>
      </w:pPr>
      <w:r w:rsidRPr="00FD2B75">
        <w:rPr>
          <w:rFonts w:ascii="微软雅黑" w:eastAsia="微软雅黑" w:hAnsi="微软雅黑" w:cs="宋体" w:hint="eastAsia"/>
          <w:color w:val="040404"/>
          <w:kern w:val="0"/>
          <w:szCs w:val="21"/>
        </w:rPr>
        <w:t xml:space="preserve">　　</w:t>
      </w:r>
      <w:r w:rsidRPr="00FD2B75">
        <w:rPr>
          <w:rFonts w:ascii="微软雅黑" w:eastAsia="微软雅黑" w:hAnsi="微软雅黑" w:cs="宋体" w:hint="eastAsia"/>
          <w:b/>
          <w:bCs/>
          <w:color w:val="040404"/>
          <w:kern w:val="0"/>
          <w:szCs w:val="21"/>
        </w:rPr>
        <w:t>二、建立中小</w:t>
      </w:r>
      <w:proofErr w:type="gramStart"/>
      <w:r w:rsidRPr="00FD2B75">
        <w:rPr>
          <w:rFonts w:ascii="微软雅黑" w:eastAsia="微软雅黑" w:hAnsi="微软雅黑" w:cs="宋体" w:hint="eastAsia"/>
          <w:b/>
          <w:bCs/>
          <w:color w:val="040404"/>
          <w:kern w:val="0"/>
          <w:szCs w:val="21"/>
        </w:rPr>
        <w:t>微企业</w:t>
      </w:r>
      <w:proofErr w:type="gramEnd"/>
      <w:r w:rsidRPr="00FD2B75">
        <w:rPr>
          <w:rFonts w:ascii="微软雅黑" w:eastAsia="微软雅黑" w:hAnsi="微软雅黑" w:cs="宋体" w:hint="eastAsia"/>
          <w:b/>
          <w:bCs/>
          <w:color w:val="040404"/>
          <w:kern w:val="0"/>
          <w:szCs w:val="21"/>
        </w:rPr>
        <w:t>贷款风险补偿机制</w:t>
      </w:r>
    </w:p>
    <w:p w14:paraId="289257BC" w14:textId="77777777" w:rsidR="00FD2B75" w:rsidRPr="00FD2B75" w:rsidRDefault="00FD2B75" w:rsidP="00FD2B75">
      <w:pPr>
        <w:widowControl/>
        <w:shd w:val="clear" w:color="auto" w:fill="FFFFFF"/>
        <w:spacing w:line="570" w:lineRule="atLeast"/>
        <w:jc w:val="left"/>
        <w:rPr>
          <w:rFonts w:ascii="微软雅黑" w:eastAsia="微软雅黑" w:hAnsi="微软雅黑" w:cs="宋体" w:hint="eastAsia"/>
          <w:color w:val="040404"/>
          <w:kern w:val="0"/>
          <w:szCs w:val="21"/>
        </w:rPr>
      </w:pPr>
      <w:r w:rsidRPr="00FD2B75">
        <w:rPr>
          <w:rFonts w:ascii="微软雅黑" w:eastAsia="微软雅黑" w:hAnsi="微软雅黑" w:cs="宋体" w:hint="eastAsia"/>
          <w:color w:val="040404"/>
          <w:kern w:val="0"/>
          <w:szCs w:val="21"/>
        </w:rPr>
        <w:t xml:space="preserve">　　市财政出资设立初始规模为20亿元的中小</w:t>
      </w:r>
      <w:proofErr w:type="gramStart"/>
      <w:r w:rsidRPr="00FD2B75">
        <w:rPr>
          <w:rFonts w:ascii="微软雅黑" w:eastAsia="微软雅黑" w:hAnsi="微软雅黑" w:cs="宋体" w:hint="eastAsia"/>
          <w:color w:val="040404"/>
          <w:kern w:val="0"/>
          <w:szCs w:val="21"/>
        </w:rPr>
        <w:t>微企业</w:t>
      </w:r>
      <w:proofErr w:type="gramEnd"/>
      <w:r w:rsidRPr="00FD2B75">
        <w:rPr>
          <w:rFonts w:ascii="微软雅黑" w:eastAsia="微软雅黑" w:hAnsi="微软雅黑" w:cs="宋体" w:hint="eastAsia"/>
          <w:color w:val="040404"/>
          <w:kern w:val="0"/>
          <w:szCs w:val="21"/>
        </w:rPr>
        <w:t>贷款风险补偿资金池，对合作银行为本市中小</w:t>
      </w:r>
      <w:proofErr w:type="gramStart"/>
      <w:r w:rsidRPr="00FD2B75">
        <w:rPr>
          <w:rFonts w:ascii="微软雅黑" w:eastAsia="微软雅黑" w:hAnsi="微软雅黑" w:cs="宋体" w:hint="eastAsia"/>
          <w:color w:val="040404"/>
          <w:kern w:val="0"/>
          <w:szCs w:val="21"/>
        </w:rPr>
        <w:t>微企业</w:t>
      </w:r>
      <w:proofErr w:type="gramEnd"/>
      <w:r w:rsidRPr="00FD2B75">
        <w:rPr>
          <w:rFonts w:ascii="微软雅黑" w:eastAsia="微软雅黑" w:hAnsi="微软雅黑" w:cs="宋体" w:hint="eastAsia"/>
          <w:color w:val="040404"/>
          <w:kern w:val="0"/>
          <w:szCs w:val="21"/>
        </w:rPr>
        <w:t>发放3000万元（含）以下规模贷款形成的不良贷款（中小</w:t>
      </w:r>
      <w:proofErr w:type="gramStart"/>
      <w:r w:rsidRPr="00FD2B75">
        <w:rPr>
          <w:rFonts w:ascii="微软雅黑" w:eastAsia="微软雅黑" w:hAnsi="微软雅黑" w:cs="宋体" w:hint="eastAsia"/>
          <w:color w:val="040404"/>
          <w:kern w:val="0"/>
          <w:szCs w:val="21"/>
        </w:rPr>
        <w:t>微贷款</w:t>
      </w:r>
      <w:proofErr w:type="gramEnd"/>
      <w:r w:rsidRPr="00FD2B75">
        <w:rPr>
          <w:rFonts w:ascii="微软雅黑" w:eastAsia="微软雅黑" w:hAnsi="微软雅黑" w:cs="宋体" w:hint="eastAsia"/>
          <w:color w:val="040404"/>
          <w:kern w:val="0"/>
          <w:szCs w:val="21"/>
        </w:rPr>
        <w:t>评定为“次级”）实行风险补偿，补偿比例按照贷款金额分梯级设定，最高不超过不良贷款（本金）的50%。发挥</w:t>
      </w:r>
      <w:proofErr w:type="gramStart"/>
      <w:r w:rsidRPr="00FD2B75">
        <w:rPr>
          <w:rFonts w:ascii="微软雅黑" w:eastAsia="微软雅黑" w:hAnsi="微软雅黑" w:cs="宋体" w:hint="eastAsia"/>
          <w:color w:val="040404"/>
          <w:kern w:val="0"/>
          <w:szCs w:val="21"/>
        </w:rPr>
        <w:t>深圳金服平台</w:t>
      </w:r>
      <w:proofErr w:type="gramEnd"/>
      <w:r w:rsidRPr="00FD2B75">
        <w:rPr>
          <w:rFonts w:ascii="微软雅黑" w:eastAsia="微软雅黑" w:hAnsi="微软雅黑" w:cs="宋体" w:hint="eastAsia"/>
          <w:color w:val="040404"/>
          <w:kern w:val="0"/>
          <w:szCs w:val="21"/>
        </w:rPr>
        <w:t>资源优势，推动贷款风险资金</w:t>
      </w:r>
      <w:proofErr w:type="gramStart"/>
      <w:r w:rsidRPr="00FD2B75">
        <w:rPr>
          <w:rFonts w:ascii="微软雅黑" w:eastAsia="微软雅黑" w:hAnsi="微软雅黑" w:cs="宋体" w:hint="eastAsia"/>
          <w:color w:val="040404"/>
          <w:kern w:val="0"/>
          <w:szCs w:val="21"/>
        </w:rPr>
        <w:t>池业务</w:t>
      </w:r>
      <w:proofErr w:type="gramEnd"/>
      <w:r w:rsidRPr="00FD2B75">
        <w:rPr>
          <w:rFonts w:ascii="微软雅黑" w:eastAsia="微软雅黑" w:hAnsi="微软雅黑" w:cs="宋体" w:hint="eastAsia"/>
          <w:color w:val="040404"/>
          <w:kern w:val="0"/>
          <w:szCs w:val="21"/>
        </w:rPr>
        <w:t>与</w:t>
      </w:r>
      <w:proofErr w:type="gramStart"/>
      <w:r w:rsidRPr="00FD2B75">
        <w:rPr>
          <w:rFonts w:ascii="微软雅黑" w:eastAsia="微软雅黑" w:hAnsi="微软雅黑" w:cs="宋体" w:hint="eastAsia"/>
          <w:color w:val="040404"/>
          <w:kern w:val="0"/>
          <w:szCs w:val="21"/>
        </w:rPr>
        <w:t>深圳金服平台</w:t>
      </w:r>
      <w:proofErr w:type="gramEnd"/>
      <w:r w:rsidRPr="00FD2B75">
        <w:rPr>
          <w:rFonts w:ascii="微软雅黑" w:eastAsia="微软雅黑" w:hAnsi="微软雅黑" w:cs="宋体" w:hint="eastAsia"/>
          <w:color w:val="040404"/>
          <w:kern w:val="0"/>
          <w:szCs w:val="21"/>
        </w:rPr>
        <w:t>对接。具体配套或操作规定由相关单位另行制定。</w:t>
      </w:r>
    </w:p>
    <w:p w14:paraId="113C8D22" w14:textId="77777777" w:rsidR="00FD2B75" w:rsidRPr="00FD2B75" w:rsidRDefault="00FD2B75" w:rsidP="00FD2B75">
      <w:pPr>
        <w:widowControl/>
        <w:shd w:val="clear" w:color="auto" w:fill="FFFFFF"/>
        <w:spacing w:line="570" w:lineRule="atLeast"/>
        <w:jc w:val="left"/>
        <w:rPr>
          <w:rFonts w:ascii="微软雅黑" w:eastAsia="微软雅黑" w:hAnsi="微软雅黑" w:cs="宋体" w:hint="eastAsia"/>
          <w:color w:val="040404"/>
          <w:kern w:val="0"/>
          <w:szCs w:val="21"/>
        </w:rPr>
      </w:pPr>
      <w:r w:rsidRPr="00FD2B75">
        <w:rPr>
          <w:rFonts w:ascii="微软雅黑" w:eastAsia="微软雅黑" w:hAnsi="微软雅黑" w:cs="宋体" w:hint="eastAsia"/>
          <w:color w:val="040404"/>
          <w:kern w:val="0"/>
          <w:szCs w:val="21"/>
        </w:rPr>
        <w:lastRenderedPageBreak/>
        <w:t xml:space="preserve">　　</w:t>
      </w:r>
      <w:r w:rsidRPr="00FD2B75">
        <w:rPr>
          <w:rFonts w:ascii="微软雅黑" w:eastAsia="微软雅黑" w:hAnsi="微软雅黑" w:cs="宋体" w:hint="eastAsia"/>
          <w:b/>
          <w:bCs/>
          <w:color w:val="040404"/>
          <w:kern w:val="0"/>
          <w:szCs w:val="21"/>
        </w:rPr>
        <w:t>三、建立战略性新兴产业中小企业</w:t>
      </w:r>
      <w:proofErr w:type="gramStart"/>
      <w:r w:rsidRPr="00FD2B75">
        <w:rPr>
          <w:rFonts w:ascii="微软雅黑" w:eastAsia="微软雅黑" w:hAnsi="微软雅黑" w:cs="宋体" w:hint="eastAsia"/>
          <w:b/>
          <w:bCs/>
          <w:color w:val="040404"/>
          <w:kern w:val="0"/>
          <w:szCs w:val="21"/>
        </w:rPr>
        <w:t>政银担合作</w:t>
      </w:r>
      <w:proofErr w:type="gramEnd"/>
      <w:r w:rsidRPr="00FD2B75">
        <w:rPr>
          <w:rFonts w:ascii="微软雅黑" w:eastAsia="微软雅黑" w:hAnsi="微软雅黑" w:cs="宋体" w:hint="eastAsia"/>
          <w:b/>
          <w:bCs/>
          <w:color w:val="040404"/>
          <w:kern w:val="0"/>
          <w:szCs w:val="21"/>
        </w:rPr>
        <w:t>新机制</w:t>
      </w:r>
    </w:p>
    <w:p w14:paraId="5AFF0FEA" w14:textId="77777777" w:rsidR="00FD2B75" w:rsidRPr="00FD2B75" w:rsidRDefault="00FD2B75" w:rsidP="00FD2B75">
      <w:pPr>
        <w:widowControl/>
        <w:shd w:val="clear" w:color="auto" w:fill="FFFFFF"/>
        <w:spacing w:line="570" w:lineRule="atLeast"/>
        <w:jc w:val="left"/>
        <w:rPr>
          <w:rFonts w:ascii="微软雅黑" w:eastAsia="微软雅黑" w:hAnsi="微软雅黑" w:cs="宋体" w:hint="eastAsia"/>
          <w:color w:val="040404"/>
          <w:kern w:val="0"/>
          <w:szCs w:val="21"/>
        </w:rPr>
      </w:pPr>
      <w:r w:rsidRPr="00FD2B75">
        <w:rPr>
          <w:rFonts w:ascii="微软雅黑" w:eastAsia="微软雅黑" w:hAnsi="微软雅黑" w:cs="宋体" w:hint="eastAsia"/>
          <w:color w:val="040404"/>
          <w:kern w:val="0"/>
          <w:szCs w:val="21"/>
        </w:rPr>
        <w:t xml:space="preserve">　　合作银行对战略性新兴产业项目库内企业发放信用贷款，单笔最高按照实际贷款本金损失的50%给予合作银行补贴；按照其贷款项目实际支付利息的50%给予企业贴息。合作银行向项目库内企业发放由合作担保机构提供担保的贷款，单笔最高可按照担保机构承担担保责任所发生的代偿金额的50%给予补偿；对已获得担保贷款的企业，按其贷款项目实际支付利息的50%给予贴息，按实际发生担保费用的50%给予融资担保补贴。合作融资租赁机构向项目库内企业和项目开展设备融资租赁业务，单笔可按照实际贷款本金损失的40%给予融资租赁机构风险补偿，同时可按照项目实际支付利息的50%给予贴息。具体配套或操作规定由相关单位另行制定。</w:t>
      </w:r>
    </w:p>
    <w:p w14:paraId="0612778D" w14:textId="77777777" w:rsidR="00FD2B75" w:rsidRPr="00FD2B75" w:rsidRDefault="00FD2B75" w:rsidP="00FD2B75">
      <w:pPr>
        <w:widowControl/>
        <w:shd w:val="clear" w:color="auto" w:fill="FFFFFF"/>
        <w:spacing w:line="570" w:lineRule="atLeast"/>
        <w:jc w:val="left"/>
        <w:rPr>
          <w:rFonts w:ascii="微软雅黑" w:eastAsia="微软雅黑" w:hAnsi="微软雅黑" w:cs="宋体" w:hint="eastAsia"/>
          <w:color w:val="040404"/>
          <w:kern w:val="0"/>
          <w:szCs w:val="21"/>
        </w:rPr>
      </w:pPr>
      <w:r w:rsidRPr="00FD2B75">
        <w:rPr>
          <w:rFonts w:ascii="微软雅黑" w:eastAsia="微软雅黑" w:hAnsi="微软雅黑" w:cs="宋体" w:hint="eastAsia"/>
          <w:color w:val="040404"/>
          <w:kern w:val="0"/>
          <w:szCs w:val="21"/>
        </w:rPr>
        <w:t xml:space="preserve">　　</w:t>
      </w:r>
      <w:r w:rsidRPr="00FD2B75">
        <w:rPr>
          <w:rFonts w:ascii="微软雅黑" w:eastAsia="微软雅黑" w:hAnsi="微软雅黑" w:cs="宋体" w:hint="eastAsia"/>
          <w:b/>
          <w:bCs/>
          <w:color w:val="040404"/>
          <w:kern w:val="0"/>
          <w:szCs w:val="21"/>
        </w:rPr>
        <w:t>四、扩大</w:t>
      </w:r>
      <w:proofErr w:type="gramStart"/>
      <w:r w:rsidRPr="00FD2B75">
        <w:rPr>
          <w:rFonts w:ascii="微软雅黑" w:eastAsia="微软雅黑" w:hAnsi="微软雅黑" w:cs="宋体" w:hint="eastAsia"/>
          <w:b/>
          <w:bCs/>
          <w:color w:val="040404"/>
          <w:kern w:val="0"/>
          <w:szCs w:val="21"/>
        </w:rPr>
        <w:t>支小再贷款</w:t>
      </w:r>
      <w:proofErr w:type="gramEnd"/>
      <w:r w:rsidRPr="00FD2B75">
        <w:rPr>
          <w:rFonts w:ascii="微软雅黑" w:eastAsia="微软雅黑" w:hAnsi="微软雅黑" w:cs="宋体" w:hint="eastAsia"/>
          <w:b/>
          <w:bCs/>
          <w:color w:val="040404"/>
          <w:kern w:val="0"/>
          <w:szCs w:val="21"/>
        </w:rPr>
        <w:t>合格质押品范围</w:t>
      </w:r>
    </w:p>
    <w:p w14:paraId="0D811326" w14:textId="77777777" w:rsidR="00FD2B75" w:rsidRPr="00FD2B75" w:rsidRDefault="00FD2B75" w:rsidP="00FD2B75">
      <w:pPr>
        <w:widowControl/>
        <w:shd w:val="clear" w:color="auto" w:fill="FFFFFF"/>
        <w:spacing w:line="570" w:lineRule="atLeast"/>
        <w:jc w:val="left"/>
        <w:rPr>
          <w:rFonts w:ascii="微软雅黑" w:eastAsia="微软雅黑" w:hAnsi="微软雅黑" w:cs="宋体" w:hint="eastAsia"/>
          <w:color w:val="040404"/>
          <w:kern w:val="0"/>
          <w:szCs w:val="21"/>
        </w:rPr>
      </w:pPr>
      <w:r w:rsidRPr="00FD2B75">
        <w:rPr>
          <w:rFonts w:ascii="微软雅黑" w:eastAsia="微软雅黑" w:hAnsi="微软雅黑" w:cs="宋体" w:hint="eastAsia"/>
          <w:color w:val="040404"/>
          <w:kern w:val="0"/>
          <w:szCs w:val="21"/>
        </w:rPr>
        <w:t xml:space="preserve">　　加强运用再贷款等货币政策工具，将</w:t>
      </w:r>
      <w:proofErr w:type="gramStart"/>
      <w:r w:rsidRPr="00FD2B75">
        <w:rPr>
          <w:rFonts w:ascii="微软雅黑" w:eastAsia="微软雅黑" w:hAnsi="微软雅黑" w:cs="宋体" w:hint="eastAsia"/>
          <w:color w:val="040404"/>
          <w:kern w:val="0"/>
          <w:szCs w:val="21"/>
        </w:rPr>
        <w:t>单户授信</w:t>
      </w:r>
      <w:proofErr w:type="gramEnd"/>
      <w:r w:rsidRPr="00FD2B75">
        <w:rPr>
          <w:rFonts w:ascii="微软雅黑" w:eastAsia="微软雅黑" w:hAnsi="微软雅黑" w:cs="宋体" w:hint="eastAsia"/>
          <w:color w:val="040404"/>
          <w:kern w:val="0"/>
          <w:szCs w:val="21"/>
        </w:rPr>
        <w:t>500万元及以下的小</w:t>
      </w:r>
      <w:proofErr w:type="gramStart"/>
      <w:r w:rsidRPr="00FD2B75">
        <w:rPr>
          <w:rFonts w:ascii="微软雅黑" w:eastAsia="微软雅黑" w:hAnsi="微软雅黑" w:cs="宋体" w:hint="eastAsia"/>
          <w:color w:val="040404"/>
          <w:kern w:val="0"/>
          <w:szCs w:val="21"/>
        </w:rPr>
        <w:t>微企业</w:t>
      </w:r>
      <w:proofErr w:type="gramEnd"/>
      <w:r w:rsidRPr="00FD2B75">
        <w:rPr>
          <w:rFonts w:ascii="微软雅黑" w:eastAsia="微软雅黑" w:hAnsi="微软雅黑" w:cs="宋体" w:hint="eastAsia"/>
          <w:color w:val="040404"/>
          <w:kern w:val="0"/>
          <w:szCs w:val="21"/>
        </w:rPr>
        <w:t>贷款纳入</w:t>
      </w:r>
      <w:proofErr w:type="gramStart"/>
      <w:r w:rsidRPr="00FD2B75">
        <w:rPr>
          <w:rFonts w:ascii="微软雅黑" w:eastAsia="微软雅黑" w:hAnsi="微软雅黑" w:cs="宋体" w:hint="eastAsia"/>
          <w:color w:val="040404"/>
          <w:kern w:val="0"/>
          <w:szCs w:val="21"/>
        </w:rPr>
        <w:t>支小再贷款</w:t>
      </w:r>
      <w:proofErr w:type="gramEnd"/>
      <w:r w:rsidRPr="00FD2B75">
        <w:rPr>
          <w:rFonts w:ascii="微软雅黑" w:eastAsia="微软雅黑" w:hAnsi="微软雅黑" w:cs="宋体" w:hint="eastAsia"/>
          <w:color w:val="040404"/>
          <w:kern w:val="0"/>
          <w:szCs w:val="21"/>
        </w:rPr>
        <w:t>合格质押品范围，为商业银行发放小</w:t>
      </w:r>
      <w:proofErr w:type="gramStart"/>
      <w:r w:rsidRPr="00FD2B75">
        <w:rPr>
          <w:rFonts w:ascii="微软雅黑" w:eastAsia="微软雅黑" w:hAnsi="微软雅黑" w:cs="宋体" w:hint="eastAsia"/>
          <w:color w:val="040404"/>
          <w:kern w:val="0"/>
          <w:szCs w:val="21"/>
        </w:rPr>
        <w:t>微企业</w:t>
      </w:r>
      <w:proofErr w:type="gramEnd"/>
      <w:r w:rsidRPr="00FD2B75">
        <w:rPr>
          <w:rFonts w:ascii="微软雅黑" w:eastAsia="微软雅黑" w:hAnsi="微软雅黑" w:cs="宋体" w:hint="eastAsia"/>
          <w:color w:val="040404"/>
          <w:kern w:val="0"/>
          <w:szCs w:val="21"/>
        </w:rPr>
        <w:t>贷款提供流动性支持。</w:t>
      </w:r>
    </w:p>
    <w:p w14:paraId="2BC851C0" w14:textId="77777777" w:rsidR="00FD2B75" w:rsidRPr="00FD2B75" w:rsidRDefault="00FD2B75" w:rsidP="00FD2B75">
      <w:pPr>
        <w:widowControl/>
        <w:shd w:val="clear" w:color="auto" w:fill="FFFFFF"/>
        <w:spacing w:line="570" w:lineRule="atLeast"/>
        <w:jc w:val="left"/>
        <w:rPr>
          <w:rFonts w:ascii="微软雅黑" w:eastAsia="微软雅黑" w:hAnsi="微软雅黑" w:cs="宋体" w:hint="eastAsia"/>
          <w:color w:val="040404"/>
          <w:kern w:val="0"/>
          <w:szCs w:val="21"/>
        </w:rPr>
      </w:pPr>
      <w:r w:rsidRPr="00FD2B75">
        <w:rPr>
          <w:rFonts w:ascii="微软雅黑" w:eastAsia="微软雅黑" w:hAnsi="微软雅黑" w:cs="宋体" w:hint="eastAsia"/>
          <w:color w:val="040404"/>
          <w:kern w:val="0"/>
          <w:szCs w:val="21"/>
        </w:rPr>
        <w:t xml:space="preserve">　　</w:t>
      </w:r>
      <w:r w:rsidRPr="00FD2B75">
        <w:rPr>
          <w:rFonts w:ascii="微软雅黑" w:eastAsia="微软雅黑" w:hAnsi="微软雅黑" w:cs="宋体" w:hint="eastAsia"/>
          <w:b/>
          <w:bCs/>
          <w:color w:val="040404"/>
          <w:kern w:val="0"/>
          <w:szCs w:val="21"/>
        </w:rPr>
        <w:t>五、扩大小</w:t>
      </w:r>
      <w:proofErr w:type="gramStart"/>
      <w:r w:rsidRPr="00FD2B75">
        <w:rPr>
          <w:rFonts w:ascii="微软雅黑" w:eastAsia="微软雅黑" w:hAnsi="微软雅黑" w:cs="宋体" w:hint="eastAsia"/>
          <w:b/>
          <w:bCs/>
          <w:color w:val="040404"/>
          <w:kern w:val="0"/>
          <w:szCs w:val="21"/>
        </w:rPr>
        <w:t>微企业</w:t>
      </w:r>
      <w:proofErr w:type="gramEnd"/>
      <w:r w:rsidRPr="00FD2B75">
        <w:rPr>
          <w:rFonts w:ascii="微软雅黑" w:eastAsia="微软雅黑" w:hAnsi="微软雅黑" w:cs="宋体" w:hint="eastAsia"/>
          <w:b/>
          <w:bCs/>
          <w:color w:val="040404"/>
          <w:kern w:val="0"/>
          <w:szCs w:val="21"/>
        </w:rPr>
        <w:t>再贴现融资额度</w:t>
      </w:r>
    </w:p>
    <w:p w14:paraId="3EF50E63" w14:textId="77777777" w:rsidR="00FD2B75" w:rsidRPr="00FD2B75" w:rsidRDefault="00FD2B75" w:rsidP="00FD2B75">
      <w:pPr>
        <w:widowControl/>
        <w:shd w:val="clear" w:color="auto" w:fill="FFFFFF"/>
        <w:spacing w:line="570" w:lineRule="atLeast"/>
        <w:jc w:val="left"/>
        <w:rPr>
          <w:rFonts w:ascii="微软雅黑" w:eastAsia="微软雅黑" w:hAnsi="微软雅黑" w:cs="宋体" w:hint="eastAsia"/>
          <w:color w:val="040404"/>
          <w:kern w:val="0"/>
          <w:szCs w:val="21"/>
        </w:rPr>
      </w:pPr>
      <w:r w:rsidRPr="00FD2B75">
        <w:rPr>
          <w:rFonts w:ascii="微软雅黑" w:eastAsia="微软雅黑" w:hAnsi="微软雅黑" w:cs="宋体" w:hint="eastAsia"/>
          <w:color w:val="040404"/>
          <w:kern w:val="0"/>
          <w:szCs w:val="21"/>
        </w:rPr>
        <w:t xml:space="preserve">　　设立首期20亿元的专项再贴现额度，再贴现优先满足小</w:t>
      </w:r>
      <w:proofErr w:type="gramStart"/>
      <w:r w:rsidRPr="00FD2B75">
        <w:rPr>
          <w:rFonts w:ascii="微软雅黑" w:eastAsia="微软雅黑" w:hAnsi="微软雅黑" w:cs="宋体" w:hint="eastAsia"/>
          <w:color w:val="040404"/>
          <w:kern w:val="0"/>
          <w:szCs w:val="21"/>
        </w:rPr>
        <w:t>微企业</w:t>
      </w:r>
      <w:proofErr w:type="gramEnd"/>
      <w:r w:rsidRPr="00FD2B75">
        <w:rPr>
          <w:rFonts w:ascii="微软雅黑" w:eastAsia="微软雅黑" w:hAnsi="微软雅黑" w:cs="宋体" w:hint="eastAsia"/>
          <w:color w:val="040404"/>
          <w:kern w:val="0"/>
          <w:szCs w:val="21"/>
        </w:rPr>
        <w:t>融资需求；扩大“微票通”试点白名单；加快推出“科票通”“绿票通”，更好地支持科技、绿色小</w:t>
      </w:r>
      <w:proofErr w:type="gramStart"/>
      <w:r w:rsidRPr="00FD2B75">
        <w:rPr>
          <w:rFonts w:ascii="微软雅黑" w:eastAsia="微软雅黑" w:hAnsi="微软雅黑" w:cs="宋体" w:hint="eastAsia"/>
          <w:color w:val="040404"/>
          <w:kern w:val="0"/>
          <w:szCs w:val="21"/>
        </w:rPr>
        <w:t>微企业</w:t>
      </w:r>
      <w:proofErr w:type="gramEnd"/>
      <w:r w:rsidRPr="00FD2B75">
        <w:rPr>
          <w:rFonts w:ascii="微软雅黑" w:eastAsia="微软雅黑" w:hAnsi="微软雅黑" w:cs="宋体" w:hint="eastAsia"/>
          <w:color w:val="040404"/>
          <w:kern w:val="0"/>
          <w:szCs w:val="21"/>
        </w:rPr>
        <w:t>发展。</w:t>
      </w:r>
    </w:p>
    <w:p w14:paraId="5A35CB6C" w14:textId="77777777" w:rsidR="00FD2B75" w:rsidRPr="00FD2B75" w:rsidRDefault="00FD2B75" w:rsidP="00FD2B75">
      <w:pPr>
        <w:widowControl/>
        <w:shd w:val="clear" w:color="auto" w:fill="FFFFFF"/>
        <w:spacing w:line="570" w:lineRule="atLeast"/>
        <w:jc w:val="left"/>
        <w:rPr>
          <w:rFonts w:ascii="微软雅黑" w:eastAsia="微软雅黑" w:hAnsi="微软雅黑" w:cs="宋体" w:hint="eastAsia"/>
          <w:color w:val="040404"/>
          <w:kern w:val="0"/>
          <w:szCs w:val="21"/>
        </w:rPr>
      </w:pPr>
      <w:r w:rsidRPr="00FD2B75">
        <w:rPr>
          <w:rFonts w:ascii="微软雅黑" w:eastAsia="微软雅黑" w:hAnsi="微软雅黑" w:cs="宋体" w:hint="eastAsia"/>
          <w:color w:val="040404"/>
          <w:kern w:val="0"/>
          <w:szCs w:val="21"/>
        </w:rPr>
        <w:t xml:space="preserve">　　</w:t>
      </w:r>
      <w:r w:rsidRPr="00FD2B75">
        <w:rPr>
          <w:rFonts w:ascii="微软雅黑" w:eastAsia="微软雅黑" w:hAnsi="微软雅黑" w:cs="宋体" w:hint="eastAsia"/>
          <w:b/>
          <w:bCs/>
          <w:color w:val="040404"/>
          <w:kern w:val="0"/>
          <w:szCs w:val="21"/>
        </w:rPr>
        <w:t>六、开展小额贷款保证保险试点</w:t>
      </w:r>
    </w:p>
    <w:p w14:paraId="5CC9D7CF" w14:textId="77777777" w:rsidR="00FD2B75" w:rsidRPr="00FD2B75" w:rsidRDefault="00FD2B75" w:rsidP="00FD2B75">
      <w:pPr>
        <w:widowControl/>
        <w:shd w:val="clear" w:color="auto" w:fill="FFFFFF"/>
        <w:spacing w:line="570" w:lineRule="atLeast"/>
        <w:jc w:val="left"/>
        <w:rPr>
          <w:rFonts w:ascii="微软雅黑" w:eastAsia="微软雅黑" w:hAnsi="微软雅黑" w:cs="宋体" w:hint="eastAsia"/>
          <w:color w:val="040404"/>
          <w:kern w:val="0"/>
          <w:szCs w:val="21"/>
        </w:rPr>
      </w:pPr>
      <w:r w:rsidRPr="00FD2B75">
        <w:rPr>
          <w:rFonts w:ascii="微软雅黑" w:eastAsia="微软雅黑" w:hAnsi="微软雅黑" w:cs="宋体" w:hint="eastAsia"/>
          <w:color w:val="040404"/>
          <w:kern w:val="0"/>
          <w:szCs w:val="21"/>
        </w:rPr>
        <w:t xml:space="preserve">　　鼓励银行和保险公司合作向符合条件的小</w:t>
      </w:r>
      <w:proofErr w:type="gramStart"/>
      <w:r w:rsidRPr="00FD2B75">
        <w:rPr>
          <w:rFonts w:ascii="微软雅黑" w:eastAsia="微软雅黑" w:hAnsi="微软雅黑" w:cs="宋体" w:hint="eastAsia"/>
          <w:color w:val="040404"/>
          <w:kern w:val="0"/>
          <w:szCs w:val="21"/>
        </w:rPr>
        <w:t>微企业</w:t>
      </w:r>
      <w:proofErr w:type="gramEnd"/>
      <w:r w:rsidRPr="00FD2B75">
        <w:rPr>
          <w:rFonts w:ascii="微软雅黑" w:eastAsia="微软雅黑" w:hAnsi="微软雅黑" w:cs="宋体" w:hint="eastAsia"/>
          <w:color w:val="040404"/>
          <w:kern w:val="0"/>
          <w:szCs w:val="21"/>
        </w:rPr>
        <w:t>发放500万元以下、1年以内的流动资金贷款。参与试点银行和保险公司按照保本微利原则以市场化方式开展业务，两者按照2∶8的比例分担贷款风险。小额贷款保证保险业务先试点2年，市财政每年最高安排3000万元，对试点银行按照实际发放贷款金额给予0.5%业务奖励，对试点保险机构按照实际承保贷款金额给予1%业务奖励。具体配套或操作规定由相关单位另行制定。</w:t>
      </w:r>
    </w:p>
    <w:p w14:paraId="4668F76A" w14:textId="77777777" w:rsidR="00FD2B75" w:rsidRPr="00FD2B75" w:rsidRDefault="00FD2B75" w:rsidP="00FD2B75">
      <w:pPr>
        <w:widowControl/>
        <w:shd w:val="clear" w:color="auto" w:fill="FFFFFF"/>
        <w:spacing w:line="570" w:lineRule="atLeast"/>
        <w:jc w:val="left"/>
        <w:rPr>
          <w:rFonts w:ascii="微软雅黑" w:eastAsia="微软雅黑" w:hAnsi="微软雅黑" w:cs="宋体" w:hint="eastAsia"/>
          <w:color w:val="040404"/>
          <w:kern w:val="0"/>
          <w:szCs w:val="21"/>
        </w:rPr>
      </w:pPr>
      <w:r w:rsidRPr="00FD2B75">
        <w:rPr>
          <w:rFonts w:ascii="微软雅黑" w:eastAsia="微软雅黑" w:hAnsi="微软雅黑" w:cs="宋体" w:hint="eastAsia"/>
          <w:color w:val="040404"/>
          <w:kern w:val="0"/>
          <w:szCs w:val="21"/>
        </w:rPr>
        <w:lastRenderedPageBreak/>
        <w:t xml:space="preserve">　　</w:t>
      </w:r>
      <w:r w:rsidRPr="00FD2B75">
        <w:rPr>
          <w:rFonts w:ascii="微软雅黑" w:eastAsia="微软雅黑" w:hAnsi="微软雅黑" w:cs="宋体" w:hint="eastAsia"/>
          <w:b/>
          <w:bCs/>
          <w:color w:val="040404"/>
          <w:kern w:val="0"/>
          <w:szCs w:val="21"/>
        </w:rPr>
        <w:t>七、缓解中小</w:t>
      </w:r>
      <w:proofErr w:type="gramStart"/>
      <w:r w:rsidRPr="00FD2B75">
        <w:rPr>
          <w:rFonts w:ascii="微软雅黑" w:eastAsia="微软雅黑" w:hAnsi="微软雅黑" w:cs="宋体" w:hint="eastAsia"/>
          <w:b/>
          <w:bCs/>
          <w:color w:val="040404"/>
          <w:kern w:val="0"/>
          <w:szCs w:val="21"/>
        </w:rPr>
        <w:t>微企业</w:t>
      </w:r>
      <w:proofErr w:type="gramEnd"/>
      <w:r w:rsidRPr="00FD2B75">
        <w:rPr>
          <w:rFonts w:ascii="微软雅黑" w:eastAsia="微软雅黑" w:hAnsi="微软雅黑" w:cs="宋体" w:hint="eastAsia"/>
          <w:b/>
          <w:bCs/>
          <w:color w:val="040404"/>
          <w:kern w:val="0"/>
          <w:szCs w:val="21"/>
        </w:rPr>
        <w:t>流动性融资难题</w:t>
      </w:r>
    </w:p>
    <w:p w14:paraId="43E887D5" w14:textId="77777777" w:rsidR="00FD2B75" w:rsidRPr="00FD2B75" w:rsidRDefault="00FD2B75" w:rsidP="00FD2B75">
      <w:pPr>
        <w:widowControl/>
        <w:shd w:val="clear" w:color="auto" w:fill="FFFFFF"/>
        <w:spacing w:line="570" w:lineRule="atLeast"/>
        <w:jc w:val="left"/>
        <w:rPr>
          <w:rFonts w:ascii="微软雅黑" w:eastAsia="微软雅黑" w:hAnsi="微软雅黑" w:cs="宋体" w:hint="eastAsia"/>
          <w:color w:val="040404"/>
          <w:kern w:val="0"/>
          <w:szCs w:val="21"/>
        </w:rPr>
      </w:pPr>
      <w:r w:rsidRPr="00FD2B75">
        <w:rPr>
          <w:rFonts w:ascii="微软雅黑" w:eastAsia="微软雅黑" w:hAnsi="微软雅黑" w:cs="宋体" w:hint="eastAsia"/>
          <w:color w:val="040404"/>
          <w:kern w:val="0"/>
          <w:szCs w:val="21"/>
        </w:rPr>
        <w:t xml:space="preserve">　　落实无还本续贷政策，鼓励银行对辖内符合授</w:t>
      </w:r>
      <w:proofErr w:type="gramStart"/>
      <w:r w:rsidRPr="00FD2B75">
        <w:rPr>
          <w:rFonts w:ascii="微软雅黑" w:eastAsia="微软雅黑" w:hAnsi="微软雅黑" w:cs="宋体" w:hint="eastAsia"/>
          <w:color w:val="040404"/>
          <w:kern w:val="0"/>
          <w:szCs w:val="21"/>
        </w:rPr>
        <w:t>信条件但遇到</w:t>
      </w:r>
      <w:proofErr w:type="gramEnd"/>
      <w:r w:rsidRPr="00FD2B75">
        <w:rPr>
          <w:rFonts w:ascii="微软雅黑" w:eastAsia="微软雅黑" w:hAnsi="微软雅黑" w:cs="宋体" w:hint="eastAsia"/>
          <w:color w:val="040404"/>
          <w:kern w:val="0"/>
          <w:szCs w:val="21"/>
        </w:rPr>
        <w:t>暂时经营困难的企业继续予以资金支持，不轻易抽贷、断贷；市财政每年安排5000万元，对银行向我市小</w:t>
      </w:r>
      <w:proofErr w:type="gramStart"/>
      <w:r w:rsidRPr="00FD2B75">
        <w:rPr>
          <w:rFonts w:ascii="微软雅黑" w:eastAsia="微软雅黑" w:hAnsi="微软雅黑" w:cs="宋体" w:hint="eastAsia"/>
          <w:color w:val="040404"/>
          <w:kern w:val="0"/>
          <w:szCs w:val="21"/>
        </w:rPr>
        <w:t>微企业</w:t>
      </w:r>
      <w:proofErr w:type="gramEnd"/>
      <w:r w:rsidRPr="00FD2B75">
        <w:rPr>
          <w:rFonts w:ascii="微软雅黑" w:eastAsia="微软雅黑" w:hAnsi="微软雅黑" w:cs="宋体" w:hint="eastAsia"/>
          <w:color w:val="040404"/>
          <w:kern w:val="0"/>
          <w:szCs w:val="21"/>
        </w:rPr>
        <w:t>发放的无还本续贷贷款，按照单笔贷款金额的2%给予奖励，单笔贷款补贴最高不超过10万元。对银行贷款到期出现暂时资金周转困难，且银行同意续贷的中小微企业，在向我市政策性的融资担保机构和小额贷款公司等地方金融机构申请期限不超过3个月的过桥资金时，市财政按照过桥资金以当期基准利率计息，对中小</w:t>
      </w:r>
      <w:proofErr w:type="gramStart"/>
      <w:r w:rsidRPr="00FD2B75">
        <w:rPr>
          <w:rFonts w:ascii="微软雅黑" w:eastAsia="微软雅黑" w:hAnsi="微软雅黑" w:cs="宋体" w:hint="eastAsia"/>
          <w:color w:val="040404"/>
          <w:kern w:val="0"/>
          <w:szCs w:val="21"/>
        </w:rPr>
        <w:t>微企业</w:t>
      </w:r>
      <w:proofErr w:type="gramEnd"/>
      <w:r w:rsidRPr="00FD2B75">
        <w:rPr>
          <w:rFonts w:ascii="微软雅黑" w:eastAsia="微软雅黑" w:hAnsi="微软雅黑" w:cs="宋体" w:hint="eastAsia"/>
          <w:color w:val="040404"/>
          <w:kern w:val="0"/>
          <w:szCs w:val="21"/>
        </w:rPr>
        <w:t>给予50%的贴息，单个企业年度贴息金额最高不超过20万元。具体配套或操作规定由相关单位另行制定。</w:t>
      </w:r>
    </w:p>
    <w:p w14:paraId="4AAFC68D" w14:textId="77777777" w:rsidR="00FD2B75" w:rsidRPr="00FD2B75" w:rsidRDefault="00FD2B75" w:rsidP="00FD2B75">
      <w:pPr>
        <w:widowControl/>
        <w:shd w:val="clear" w:color="auto" w:fill="FFFFFF"/>
        <w:spacing w:line="570" w:lineRule="atLeast"/>
        <w:jc w:val="left"/>
        <w:rPr>
          <w:rFonts w:ascii="微软雅黑" w:eastAsia="微软雅黑" w:hAnsi="微软雅黑" w:cs="宋体" w:hint="eastAsia"/>
          <w:color w:val="040404"/>
          <w:kern w:val="0"/>
          <w:szCs w:val="21"/>
        </w:rPr>
      </w:pPr>
      <w:r w:rsidRPr="00FD2B75">
        <w:rPr>
          <w:rFonts w:ascii="微软雅黑" w:eastAsia="微软雅黑" w:hAnsi="微软雅黑" w:cs="宋体" w:hint="eastAsia"/>
          <w:color w:val="040404"/>
          <w:kern w:val="0"/>
          <w:szCs w:val="21"/>
        </w:rPr>
        <w:t xml:space="preserve">　　</w:t>
      </w:r>
      <w:r w:rsidRPr="00FD2B75">
        <w:rPr>
          <w:rFonts w:ascii="微软雅黑" w:eastAsia="微软雅黑" w:hAnsi="微软雅黑" w:cs="宋体" w:hint="eastAsia"/>
          <w:b/>
          <w:bCs/>
          <w:color w:val="040404"/>
          <w:kern w:val="0"/>
          <w:szCs w:val="21"/>
        </w:rPr>
        <w:t>八、建立企业发债融资支持机制</w:t>
      </w:r>
    </w:p>
    <w:p w14:paraId="5460F6B3" w14:textId="77777777" w:rsidR="00FD2B75" w:rsidRPr="00FD2B75" w:rsidRDefault="00FD2B75" w:rsidP="00FD2B75">
      <w:pPr>
        <w:widowControl/>
        <w:shd w:val="clear" w:color="auto" w:fill="FFFFFF"/>
        <w:spacing w:line="570" w:lineRule="atLeast"/>
        <w:jc w:val="left"/>
        <w:rPr>
          <w:rFonts w:ascii="微软雅黑" w:eastAsia="微软雅黑" w:hAnsi="微软雅黑" w:cs="宋体" w:hint="eastAsia"/>
          <w:color w:val="040404"/>
          <w:kern w:val="0"/>
          <w:szCs w:val="21"/>
        </w:rPr>
      </w:pPr>
      <w:r w:rsidRPr="00FD2B75">
        <w:rPr>
          <w:rFonts w:ascii="微软雅黑" w:eastAsia="微软雅黑" w:hAnsi="微软雅黑" w:cs="宋体" w:hint="eastAsia"/>
          <w:color w:val="040404"/>
          <w:kern w:val="0"/>
          <w:szCs w:val="21"/>
        </w:rPr>
        <w:t xml:space="preserve">　　支持符合条件的企业发行中小企业集合债、中小企业集合票据、中小企业私募债、创新创业债、绿色债等新型债券，以及在深圳前海股权交易中心挂牌发行各类创新型融资工具。对成功完成融资的本市企业，按照发行规模的2%，给予单个项目单个企业最高不超过50万元的补贴。对协助企业完成债券融资的金融机构、增信机构、中介服务机构，按照发行规模的1%，每家机构单个项目最高10万元的标准给予支持，单个项目补贴金额最高不超过30万元。具体配套或操作规定由相关单位另行制定。</w:t>
      </w:r>
    </w:p>
    <w:p w14:paraId="2D83B0F5" w14:textId="77777777" w:rsidR="00281957" w:rsidRDefault="00281957"/>
    <w:sectPr w:rsidR="002819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FCAF23" w14:textId="77777777" w:rsidR="008C563F" w:rsidRDefault="008C563F" w:rsidP="00FD2B75">
      <w:r>
        <w:separator/>
      </w:r>
    </w:p>
  </w:endnote>
  <w:endnote w:type="continuationSeparator" w:id="0">
    <w:p w14:paraId="7AC2AB61" w14:textId="77777777" w:rsidR="008C563F" w:rsidRDefault="008C563F" w:rsidP="00FD2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61BFD" w14:textId="77777777" w:rsidR="008C563F" w:rsidRDefault="008C563F" w:rsidP="00FD2B75">
      <w:r>
        <w:separator/>
      </w:r>
    </w:p>
  </w:footnote>
  <w:footnote w:type="continuationSeparator" w:id="0">
    <w:p w14:paraId="77696A96" w14:textId="77777777" w:rsidR="008C563F" w:rsidRDefault="008C563F" w:rsidP="00FD2B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957"/>
    <w:rsid w:val="00281957"/>
    <w:rsid w:val="008C563F"/>
    <w:rsid w:val="00FD2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F5D66A-CC8F-4CD8-BB7C-9874F45C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D2B75"/>
    <w:pPr>
      <w:widowControl/>
      <w:spacing w:before="100" w:beforeAutospacing="1" w:after="100" w:afterAutospacing="1"/>
      <w:jc w:val="left"/>
      <w:outlineLvl w:val="0"/>
    </w:pPr>
    <w:rPr>
      <w:rFonts w:ascii="宋体" w:eastAsia="宋体" w:hAnsi="宋体" w:cs="宋体"/>
      <w:b/>
      <w:bCs/>
      <w:kern w:val="36"/>
      <w:sz w:val="48"/>
      <w:szCs w:val="48"/>
    </w:rPr>
  </w:style>
  <w:style w:type="paragraph" w:styleId="6">
    <w:name w:val="heading 6"/>
    <w:basedOn w:val="a"/>
    <w:link w:val="60"/>
    <w:uiPriority w:val="9"/>
    <w:qFormat/>
    <w:rsid w:val="00FD2B75"/>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2B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2B75"/>
    <w:rPr>
      <w:sz w:val="18"/>
      <w:szCs w:val="18"/>
    </w:rPr>
  </w:style>
  <w:style w:type="paragraph" w:styleId="a5">
    <w:name w:val="footer"/>
    <w:basedOn w:val="a"/>
    <w:link w:val="a6"/>
    <w:uiPriority w:val="99"/>
    <w:unhideWhenUsed/>
    <w:rsid w:val="00FD2B75"/>
    <w:pPr>
      <w:tabs>
        <w:tab w:val="center" w:pos="4153"/>
        <w:tab w:val="right" w:pos="8306"/>
      </w:tabs>
      <w:snapToGrid w:val="0"/>
      <w:jc w:val="left"/>
    </w:pPr>
    <w:rPr>
      <w:sz w:val="18"/>
      <w:szCs w:val="18"/>
    </w:rPr>
  </w:style>
  <w:style w:type="character" w:customStyle="1" w:styleId="a6">
    <w:name w:val="页脚 字符"/>
    <w:basedOn w:val="a0"/>
    <w:link w:val="a5"/>
    <w:uiPriority w:val="99"/>
    <w:rsid w:val="00FD2B75"/>
    <w:rPr>
      <w:sz w:val="18"/>
      <w:szCs w:val="18"/>
    </w:rPr>
  </w:style>
  <w:style w:type="character" w:customStyle="1" w:styleId="10">
    <w:name w:val="标题 1 字符"/>
    <w:basedOn w:val="a0"/>
    <w:link w:val="1"/>
    <w:uiPriority w:val="9"/>
    <w:rsid w:val="00FD2B75"/>
    <w:rPr>
      <w:rFonts w:ascii="宋体" w:eastAsia="宋体" w:hAnsi="宋体" w:cs="宋体"/>
      <w:b/>
      <w:bCs/>
      <w:kern w:val="36"/>
      <w:sz w:val="48"/>
      <w:szCs w:val="48"/>
    </w:rPr>
  </w:style>
  <w:style w:type="character" w:customStyle="1" w:styleId="60">
    <w:name w:val="标题 6 字符"/>
    <w:basedOn w:val="a0"/>
    <w:link w:val="6"/>
    <w:uiPriority w:val="9"/>
    <w:rsid w:val="00FD2B75"/>
    <w:rPr>
      <w:rFonts w:ascii="宋体" w:eastAsia="宋体" w:hAnsi="宋体" w:cs="宋体"/>
      <w:b/>
      <w:bCs/>
      <w:kern w:val="0"/>
      <w:sz w:val="15"/>
      <w:szCs w:val="15"/>
    </w:rPr>
  </w:style>
  <w:style w:type="character" w:customStyle="1" w:styleId="font">
    <w:name w:val="font"/>
    <w:basedOn w:val="a0"/>
    <w:rsid w:val="00FD2B75"/>
  </w:style>
  <w:style w:type="character" w:styleId="a7">
    <w:name w:val="Hyperlink"/>
    <w:basedOn w:val="a0"/>
    <w:uiPriority w:val="99"/>
    <w:semiHidden/>
    <w:unhideWhenUsed/>
    <w:rsid w:val="00FD2B75"/>
    <w:rPr>
      <w:color w:val="0000FF"/>
      <w:u w:val="single"/>
    </w:rPr>
  </w:style>
  <w:style w:type="paragraph" w:styleId="a8">
    <w:name w:val="Normal (Web)"/>
    <w:basedOn w:val="a"/>
    <w:uiPriority w:val="99"/>
    <w:semiHidden/>
    <w:unhideWhenUsed/>
    <w:rsid w:val="00FD2B75"/>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FD2B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499364">
      <w:bodyDiv w:val="1"/>
      <w:marLeft w:val="0"/>
      <w:marRight w:val="0"/>
      <w:marTop w:val="0"/>
      <w:marBottom w:val="0"/>
      <w:divBdr>
        <w:top w:val="none" w:sz="0" w:space="0" w:color="auto"/>
        <w:left w:val="none" w:sz="0" w:space="0" w:color="auto"/>
        <w:bottom w:val="none" w:sz="0" w:space="0" w:color="auto"/>
        <w:right w:val="none" w:sz="0" w:space="0" w:color="auto"/>
      </w:divBdr>
      <w:divsChild>
        <w:div w:id="1134905404">
          <w:marLeft w:val="0"/>
          <w:marRight w:val="0"/>
          <w:marTop w:val="300"/>
          <w:marBottom w:val="300"/>
          <w:divBdr>
            <w:top w:val="none" w:sz="0" w:space="0" w:color="auto"/>
            <w:left w:val="none" w:sz="0" w:space="0" w:color="auto"/>
            <w:bottom w:val="none" w:sz="0" w:space="0" w:color="auto"/>
            <w:right w:val="none" w:sz="0" w:space="0" w:color="auto"/>
          </w:divBdr>
        </w:div>
        <w:div w:id="1115636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2021-04-13T15:51:00Z</dcterms:created>
  <dcterms:modified xsi:type="dcterms:W3CDTF">2021-04-13T15:51:00Z</dcterms:modified>
</cp:coreProperties>
</file>