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FD293" w14:textId="77777777" w:rsidR="00C743FE" w:rsidRPr="00C743FE" w:rsidRDefault="00C743FE" w:rsidP="00C743FE">
      <w:pPr>
        <w:widowControl/>
        <w:spacing w:before="300" w:after="300"/>
        <w:jc w:val="left"/>
        <w:outlineLvl w:val="1"/>
        <w:rPr>
          <w:rFonts w:ascii="微软雅黑" w:eastAsia="微软雅黑" w:hAnsi="微软雅黑" w:cs="宋体"/>
          <w:color w:val="CBCCCE"/>
          <w:kern w:val="0"/>
          <w:sz w:val="24"/>
          <w:szCs w:val="24"/>
        </w:rPr>
      </w:pPr>
      <w:r w:rsidRPr="00C743FE">
        <w:rPr>
          <w:rFonts w:ascii="微软雅黑" w:eastAsia="微软雅黑" w:hAnsi="微软雅黑" w:cs="宋体" w:hint="eastAsia"/>
          <w:b/>
          <w:bCs/>
          <w:color w:val="333333"/>
          <w:kern w:val="0"/>
          <w:sz w:val="42"/>
          <w:szCs w:val="42"/>
        </w:rPr>
        <w:t>上海市体育局关于印发《2021年上海市体育产业工作要点》的通知</w:t>
      </w:r>
    </w:p>
    <w:p w14:paraId="503E544D" w14:textId="77777777" w:rsidR="00C743FE" w:rsidRPr="00C743FE" w:rsidRDefault="00C743FE" w:rsidP="00C743FE">
      <w:pPr>
        <w:widowControl/>
        <w:jc w:val="left"/>
        <w:outlineLvl w:val="2"/>
        <w:rPr>
          <w:rFonts w:ascii="微软雅黑" w:eastAsia="微软雅黑" w:hAnsi="微软雅黑" w:cs="宋体" w:hint="eastAsia"/>
          <w:color w:val="CBCCCE"/>
          <w:kern w:val="0"/>
          <w:sz w:val="24"/>
          <w:szCs w:val="24"/>
        </w:rPr>
      </w:pPr>
      <w:r w:rsidRPr="00C743FE">
        <w:rPr>
          <w:rFonts w:ascii="微软雅黑" w:eastAsia="微软雅黑" w:hAnsi="微软雅黑" w:cs="宋体" w:hint="eastAsia"/>
          <w:color w:val="CBCCCE"/>
          <w:kern w:val="0"/>
          <w:sz w:val="24"/>
          <w:szCs w:val="24"/>
        </w:rPr>
        <w:t>印发日期：2021-03-22      发布日期：2021-04-12      沪体</w:t>
      </w:r>
      <w:proofErr w:type="gramStart"/>
      <w:r w:rsidRPr="00C743FE">
        <w:rPr>
          <w:rFonts w:ascii="微软雅黑" w:eastAsia="微软雅黑" w:hAnsi="微软雅黑" w:cs="宋体" w:hint="eastAsia"/>
          <w:color w:val="CBCCCE"/>
          <w:kern w:val="0"/>
          <w:sz w:val="24"/>
          <w:szCs w:val="24"/>
        </w:rPr>
        <w:t>规</w:t>
      </w:r>
      <w:proofErr w:type="gramEnd"/>
      <w:r w:rsidRPr="00C743FE">
        <w:rPr>
          <w:rFonts w:ascii="微软雅黑" w:eastAsia="微软雅黑" w:hAnsi="微软雅黑" w:cs="宋体" w:hint="eastAsia"/>
          <w:color w:val="CBCCCE"/>
          <w:kern w:val="0"/>
          <w:sz w:val="24"/>
          <w:szCs w:val="24"/>
        </w:rPr>
        <w:t>〔2021〕58号</w:t>
      </w:r>
    </w:p>
    <w:p w14:paraId="0234F467" w14:textId="77777777" w:rsidR="00C743FE" w:rsidRPr="00C743FE" w:rsidRDefault="00C743FE" w:rsidP="00C743FE">
      <w:pPr>
        <w:widowControl/>
        <w:shd w:val="clear" w:color="auto" w:fill="FFFFFF"/>
        <w:spacing w:line="450" w:lineRule="atLeast"/>
        <w:jc w:val="center"/>
        <w:outlineLvl w:val="1"/>
        <w:rPr>
          <w:rFonts w:ascii="微软雅黑" w:eastAsia="微软雅黑" w:hAnsi="微软雅黑" w:cs="宋体" w:hint="eastAsia"/>
          <w:b/>
          <w:bCs/>
          <w:color w:val="333333"/>
          <w:kern w:val="0"/>
          <w:sz w:val="42"/>
          <w:szCs w:val="42"/>
        </w:rPr>
      </w:pPr>
      <w:r w:rsidRPr="00C743FE">
        <w:rPr>
          <w:rFonts w:ascii="微软雅黑" w:eastAsia="微软雅黑" w:hAnsi="微软雅黑" w:cs="宋体" w:hint="eastAsia"/>
          <w:b/>
          <w:bCs/>
          <w:color w:val="333333"/>
          <w:kern w:val="0"/>
          <w:sz w:val="24"/>
          <w:szCs w:val="24"/>
        </w:rPr>
        <w:t>字号：</w:t>
      </w:r>
    </w:p>
    <w:p w14:paraId="4490D282" w14:textId="77777777" w:rsidR="00C743FE" w:rsidRPr="00C743FE" w:rsidRDefault="00C743FE" w:rsidP="00C743FE">
      <w:pPr>
        <w:widowControl/>
        <w:jc w:val="center"/>
        <w:outlineLvl w:val="1"/>
        <w:rPr>
          <w:rFonts w:ascii="微软雅黑" w:eastAsia="微软雅黑" w:hAnsi="微软雅黑" w:cs="宋体" w:hint="eastAsia"/>
          <w:b/>
          <w:bCs/>
          <w:color w:val="333333"/>
          <w:kern w:val="0"/>
          <w:sz w:val="42"/>
          <w:szCs w:val="42"/>
        </w:rPr>
      </w:pPr>
      <w:hyperlink r:id="rId6" w:history="1">
        <w:r w:rsidRPr="00C743FE">
          <w:rPr>
            <w:rFonts w:ascii="微软雅黑" w:eastAsia="微软雅黑" w:hAnsi="微软雅黑" w:cs="宋体" w:hint="eastAsia"/>
            <w:b/>
            <w:bCs/>
            <w:color w:val="333333"/>
            <w:kern w:val="0"/>
            <w:szCs w:val="21"/>
            <w:u w:val="single"/>
          </w:rPr>
          <w:t>大</w:t>
        </w:r>
      </w:hyperlink>
      <w:r w:rsidRPr="00C743FE">
        <w:rPr>
          <w:rFonts w:ascii="微软雅黑" w:eastAsia="微软雅黑" w:hAnsi="微软雅黑" w:cs="宋体" w:hint="eastAsia"/>
          <w:b/>
          <w:bCs/>
          <w:color w:val="333333"/>
          <w:kern w:val="0"/>
          <w:sz w:val="42"/>
          <w:szCs w:val="42"/>
        </w:rPr>
        <w:t> </w:t>
      </w:r>
      <w:hyperlink r:id="rId7" w:history="1">
        <w:r w:rsidRPr="00C743FE">
          <w:rPr>
            <w:rFonts w:ascii="微软雅黑" w:eastAsia="微软雅黑" w:hAnsi="微软雅黑" w:cs="宋体" w:hint="eastAsia"/>
            <w:b/>
            <w:bCs/>
            <w:color w:val="333333"/>
            <w:kern w:val="0"/>
            <w:szCs w:val="21"/>
            <w:u w:val="single"/>
            <w:bdr w:val="single" w:sz="6" w:space="3" w:color="CAB484" w:frame="1"/>
          </w:rPr>
          <w:t>中</w:t>
        </w:r>
      </w:hyperlink>
      <w:r w:rsidRPr="00C743FE">
        <w:rPr>
          <w:rFonts w:ascii="微软雅黑" w:eastAsia="微软雅黑" w:hAnsi="微软雅黑" w:cs="宋体" w:hint="eastAsia"/>
          <w:b/>
          <w:bCs/>
          <w:color w:val="333333"/>
          <w:kern w:val="0"/>
          <w:sz w:val="42"/>
          <w:szCs w:val="42"/>
        </w:rPr>
        <w:t> </w:t>
      </w:r>
      <w:hyperlink r:id="rId8" w:history="1">
        <w:r w:rsidRPr="00C743FE">
          <w:rPr>
            <w:rFonts w:ascii="微软雅黑" w:eastAsia="微软雅黑" w:hAnsi="微软雅黑" w:cs="宋体" w:hint="eastAsia"/>
            <w:b/>
            <w:bCs/>
            <w:color w:val="333333"/>
            <w:kern w:val="0"/>
            <w:szCs w:val="21"/>
            <w:u w:val="single"/>
          </w:rPr>
          <w:t>小</w:t>
        </w:r>
      </w:hyperlink>
    </w:p>
    <w:p w14:paraId="02E89CD3" w14:textId="77777777" w:rsidR="00C743FE" w:rsidRPr="00C743FE" w:rsidRDefault="00C743FE" w:rsidP="00C743FE">
      <w:pPr>
        <w:widowControl/>
        <w:spacing w:after="375"/>
        <w:jc w:val="left"/>
        <w:rPr>
          <w:rFonts w:ascii="inherit" w:eastAsia="微软雅黑" w:hAnsi="inherit" w:cs="宋体" w:hint="eastAsia"/>
          <w:color w:val="424242"/>
          <w:kern w:val="0"/>
          <w:sz w:val="27"/>
          <w:szCs w:val="27"/>
        </w:rPr>
      </w:pPr>
      <w:r w:rsidRPr="00C743FE">
        <w:rPr>
          <w:rFonts w:ascii="inherit" w:eastAsia="微软雅黑" w:hAnsi="inherit" w:cs="宋体"/>
          <w:color w:val="424242"/>
          <w:kern w:val="0"/>
          <w:sz w:val="27"/>
          <w:szCs w:val="27"/>
        </w:rPr>
        <w:t>各区体育行政主管部门、各有关单位：</w:t>
      </w:r>
    </w:p>
    <w:p w14:paraId="30D4FBBB"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现将《</w:t>
      </w:r>
      <w:r w:rsidRPr="00C743FE">
        <w:rPr>
          <w:rFonts w:ascii="inherit" w:eastAsia="微软雅黑" w:hAnsi="inherit" w:cs="宋体"/>
          <w:color w:val="424242"/>
          <w:kern w:val="0"/>
          <w:sz w:val="27"/>
          <w:szCs w:val="27"/>
        </w:rPr>
        <w:t>2021</w:t>
      </w:r>
      <w:r w:rsidRPr="00C743FE">
        <w:rPr>
          <w:rFonts w:ascii="inherit" w:eastAsia="微软雅黑" w:hAnsi="inherit" w:cs="宋体"/>
          <w:color w:val="424242"/>
          <w:kern w:val="0"/>
          <w:sz w:val="27"/>
          <w:szCs w:val="27"/>
        </w:rPr>
        <w:t>年上海市体育产业工作要点》印发给你们，请结合本地区、本单位实际，认真按照执行。</w:t>
      </w:r>
    </w:p>
    <w:p w14:paraId="75CA0DCC"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特此通知。</w:t>
      </w:r>
    </w:p>
    <w:p w14:paraId="63804C49" w14:textId="77777777" w:rsidR="00C743FE" w:rsidRPr="00C743FE" w:rsidRDefault="00C743FE" w:rsidP="00C743FE">
      <w:pPr>
        <w:widowControl/>
        <w:spacing w:after="375"/>
        <w:jc w:val="righ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上海市体育局</w:t>
      </w:r>
    </w:p>
    <w:p w14:paraId="4BFB6C0D" w14:textId="77777777" w:rsidR="00C743FE" w:rsidRPr="00C743FE" w:rsidRDefault="00C743FE" w:rsidP="00C743FE">
      <w:pPr>
        <w:widowControl/>
        <w:spacing w:after="375"/>
        <w:jc w:val="righ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2021</w:t>
      </w:r>
      <w:r w:rsidRPr="00C743FE">
        <w:rPr>
          <w:rFonts w:ascii="inherit" w:eastAsia="微软雅黑" w:hAnsi="inherit" w:cs="宋体"/>
          <w:color w:val="424242"/>
          <w:kern w:val="0"/>
          <w:sz w:val="27"/>
          <w:szCs w:val="27"/>
        </w:rPr>
        <w:t>年</w:t>
      </w:r>
      <w:r w:rsidRPr="00C743FE">
        <w:rPr>
          <w:rFonts w:ascii="inherit" w:eastAsia="微软雅黑" w:hAnsi="inherit" w:cs="宋体"/>
          <w:color w:val="424242"/>
          <w:kern w:val="0"/>
          <w:sz w:val="27"/>
          <w:szCs w:val="27"/>
        </w:rPr>
        <w:t>3</w:t>
      </w:r>
      <w:r w:rsidRPr="00C743FE">
        <w:rPr>
          <w:rFonts w:ascii="inherit" w:eastAsia="微软雅黑" w:hAnsi="inherit" w:cs="宋体"/>
          <w:color w:val="424242"/>
          <w:kern w:val="0"/>
          <w:sz w:val="27"/>
          <w:szCs w:val="27"/>
        </w:rPr>
        <w:t>月</w:t>
      </w:r>
      <w:r w:rsidRPr="00C743FE">
        <w:rPr>
          <w:rFonts w:ascii="inherit" w:eastAsia="微软雅黑" w:hAnsi="inherit" w:cs="宋体"/>
          <w:color w:val="424242"/>
          <w:kern w:val="0"/>
          <w:sz w:val="27"/>
          <w:szCs w:val="27"/>
        </w:rPr>
        <w:t>19</w:t>
      </w:r>
      <w:r w:rsidRPr="00C743FE">
        <w:rPr>
          <w:rFonts w:ascii="inherit" w:eastAsia="微软雅黑" w:hAnsi="inherit" w:cs="宋体"/>
          <w:color w:val="424242"/>
          <w:kern w:val="0"/>
          <w:sz w:val="27"/>
          <w:szCs w:val="27"/>
        </w:rPr>
        <w:t>日</w:t>
      </w:r>
    </w:p>
    <w:p w14:paraId="076D1F45" w14:textId="77777777" w:rsidR="00C743FE" w:rsidRPr="00C743FE" w:rsidRDefault="00C743FE" w:rsidP="00C743FE">
      <w:pPr>
        <w:widowControl/>
        <w:spacing w:after="375"/>
        <w:jc w:val="center"/>
        <w:rPr>
          <w:rFonts w:ascii="inherit" w:eastAsia="微软雅黑" w:hAnsi="inherit" w:cs="宋体"/>
          <w:color w:val="424242"/>
          <w:kern w:val="0"/>
          <w:sz w:val="27"/>
          <w:szCs w:val="27"/>
        </w:rPr>
      </w:pPr>
      <w:r w:rsidRPr="00C743FE">
        <w:rPr>
          <w:rFonts w:ascii="inherit" w:eastAsia="微软雅黑" w:hAnsi="inherit" w:cs="宋体"/>
          <w:b/>
          <w:bCs/>
          <w:color w:val="424242"/>
          <w:kern w:val="0"/>
          <w:sz w:val="27"/>
          <w:szCs w:val="27"/>
        </w:rPr>
        <w:t>2021</w:t>
      </w:r>
      <w:r w:rsidRPr="00C743FE">
        <w:rPr>
          <w:rFonts w:ascii="inherit" w:eastAsia="微软雅黑" w:hAnsi="inherit" w:cs="宋体"/>
          <w:b/>
          <w:bCs/>
          <w:color w:val="424242"/>
          <w:kern w:val="0"/>
          <w:sz w:val="27"/>
          <w:szCs w:val="27"/>
        </w:rPr>
        <w:t>年上海市体育产业工作要点</w:t>
      </w:r>
    </w:p>
    <w:p w14:paraId="005546CE"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2021</w:t>
      </w:r>
      <w:r w:rsidRPr="00C743FE">
        <w:rPr>
          <w:rFonts w:ascii="inherit" w:eastAsia="微软雅黑" w:hAnsi="inherit" w:cs="宋体"/>
          <w:color w:val="424242"/>
          <w:kern w:val="0"/>
          <w:sz w:val="27"/>
          <w:szCs w:val="27"/>
        </w:rPr>
        <w:t>年是中国共产党成立</w:t>
      </w:r>
      <w:r w:rsidRPr="00C743FE">
        <w:rPr>
          <w:rFonts w:ascii="inherit" w:eastAsia="微软雅黑" w:hAnsi="inherit" w:cs="宋体"/>
          <w:color w:val="424242"/>
          <w:kern w:val="0"/>
          <w:sz w:val="27"/>
          <w:szCs w:val="27"/>
        </w:rPr>
        <w:t>100</w:t>
      </w:r>
      <w:r w:rsidRPr="00C743FE">
        <w:rPr>
          <w:rFonts w:ascii="inherit" w:eastAsia="微软雅黑" w:hAnsi="inherit" w:cs="宋体"/>
          <w:color w:val="424242"/>
          <w:kern w:val="0"/>
          <w:sz w:val="27"/>
          <w:szCs w:val="27"/>
        </w:rPr>
        <w:t>周年，是</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十四五</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规划开局之年，也是疫情防控</w:t>
      </w:r>
      <w:proofErr w:type="gramStart"/>
      <w:r w:rsidRPr="00C743FE">
        <w:rPr>
          <w:rFonts w:ascii="inherit" w:eastAsia="微软雅黑" w:hAnsi="inherit" w:cs="宋体"/>
          <w:color w:val="424242"/>
          <w:kern w:val="0"/>
          <w:sz w:val="27"/>
          <w:szCs w:val="27"/>
        </w:rPr>
        <w:t>常态化下加快</w:t>
      </w:r>
      <w:proofErr w:type="gramEnd"/>
      <w:r w:rsidRPr="00C743FE">
        <w:rPr>
          <w:rFonts w:ascii="inherit" w:eastAsia="微软雅黑" w:hAnsi="inherit" w:cs="宋体"/>
          <w:color w:val="424242"/>
          <w:kern w:val="0"/>
          <w:sz w:val="27"/>
          <w:szCs w:val="27"/>
        </w:rPr>
        <w:t>推进体育产业发展的关键之年。上海体育产业工作要牢固树立新发展理念，全面落实构建</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双循环</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新发展格局要</w:t>
      </w:r>
      <w:r w:rsidRPr="00C743FE">
        <w:rPr>
          <w:rFonts w:ascii="inherit" w:eastAsia="微软雅黑" w:hAnsi="inherit" w:cs="宋体"/>
          <w:color w:val="424242"/>
          <w:kern w:val="0"/>
          <w:sz w:val="27"/>
          <w:szCs w:val="27"/>
        </w:rPr>
        <w:lastRenderedPageBreak/>
        <w:t>求，紧紧围绕建设全球著名体育城市的目标，积极融入本市各项重大战略任务，按照体育在上海推动高质量发展中心的增长点和在创造高品质生活中重要抓手的定位，坚持市场主导、政府引导，坚持环境营造、政策支撑，坚持协同联动、融合发展，以供需两端发力为主线，以产业项目落地为着力点，以培育壮大市场主体为突破口，促进体育产业健康持续快速发展。</w:t>
      </w:r>
    </w:p>
    <w:p w14:paraId="6289EACE"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一、加强产业规划引领</w:t>
      </w:r>
    </w:p>
    <w:p w14:paraId="6001D3DA"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1</w:t>
      </w:r>
      <w:r w:rsidRPr="00C743FE">
        <w:rPr>
          <w:rFonts w:ascii="inherit" w:eastAsia="微软雅黑" w:hAnsi="inherit" w:cs="宋体"/>
          <w:color w:val="424242"/>
          <w:kern w:val="0"/>
          <w:sz w:val="27"/>
          <w:szCs w:val="27"/>
        </w:rPr>
        <w:t>．编制实施体育产业</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十四五</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规划。发布《上海市体育产业发展</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十四五</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规划》，做好各项开局工作，助力全球著名体育城市建设。大力推进《上海市体育产业促进条例》立法调研，形成正式草案。按照产业发展规划布局，坚定体育产业发展目标路径，积极构建现代体育产业体系，不断优化体育产业结构，营造体育产业发展良好氛围。</w:t>
      </w:r>
    </w:p>
    <w:p w14:paraId="41293374"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2</w:t>
      </w:r>
      <w:r w:rsidRPr="00C743FE">
        <w:rPr>
          <w:rFonts w:ascii="inherit" w:eastAsia="微软雅黑" w:hAnsi="inherit" w:cs="宋体"/>
          <w:color w:val="424242"/>
          <w:kern w:val="0"/>
          <w:sz w:val="27"/>
          <w:szCs w:val="27"/>
        </w:rPr>
        <w:t>．制定体育资源配置中心行动计划。立足打造辐射全球的体育资源配置中心，研究制定行动计划，着力促进体育人才、体育场馆、体育机构、体育会展等各类资源汇聚流通。支持本市体育产权交易机构发展，不断增强城市体育资源配置能力。</w:t>
      </w:r>
    </w:p>
    <w:p w14:paraId="64A7BA23"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3</w:t>
      </w:r>
      <w:r w:rsidRPr="00C743FE">
        <w:rPr>
          <w:rFonts w:ascii="inherit" w:eastAsia="微软雅黑" w:hAnsi="inherit" w:cs="宋体"/>
          <w:color w:val="424242"/>
          <w:kern w:val="0"/>
          <w:sz w:val="27"/>
          <w:szCs w:val="27"/>
        </w:rPr>
        <w:t>．加强五个新城产业项目布局。落实《</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十四五</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新城产业发展专项方案》等文件精神，推动嘉定、青浦、松江、奉贤、南汇五个新城体育产业项目布局，用好用活现有资源，增加场馆设施、赛事活动等优质体育产品供给，助力五个新城综合性节点城市的建设。</w:t>
      </w:r>
    </w:p>
    <w:p w14:paraId="119CB81E"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lastRenderedPageBreak/>
        <w:t xml:space="preserve">　　二、壮大市场主体力量</w:t>
      </w:r>
    </w:p>
    <w:p w14:paraId="445023DA"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4</w:t>
      </w:r>
      <w:r w:rsidRPr="00C743FE">
        <w:rPr>
          <w:rFonts w:ascii="inherit" w:eastAsia="微软雅黑" w:hAnsi="inherit" w:cs="宋体"/>
          <w:color w:val="424242"/>
          <w:kern w:val="0"/>
          <w:sz w:val="27"/>
          <w:szCs w:val="27"/>
        </w:rPr>
        <w:t>．创新推动体育产业集聚区发展。评定首批市级体育产业集聚区。修订《上海市体育产业集聚区建设与管理办法》。推进建立体育产业集聚区建设市区协同工作机制，将集聚区建设与体育产业基地、都市运动中心、体育类特色小镇等建设工作相结合，探索相关扶持政策，吸引国内外体育企业、体育组织落沪，重点培育几个具有示范效应的市级体育产业集聚区。</w:t>
      </w:r>
    </w:p>
    <w:p w14:paraId="517C2A93"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5</w:t>
      </w:r>
      <w:r w:rsidRPr="00C743FE">
        <w:rPr>
          <w:rFonts w:ascii="inherit" w:eastAsia="微软雅黑" w:hAnsi="inherit" w:cs="宋体"/>
          <w:color w:val="424242"/>
          <w:kern w:val="0"/>
          <w:sz w:val="27"/>
          <w:szCs w:val="27"/>
        </w:rPr>
        <w:t>．强化体育产业基地引领作用。依据优中选优、突出示范的原则，做好</w:t>
      </w:r>
      <w:r w:rsidRPr="00C743FE">
        <w:rPr>
          <w:rFonts w:ascii="inherit" w:eastAsia="微软雅黑" w:hAnsi="inherit" w:cs="宋体"/>
          <w:color w:val="424242"/>
          <w:kern w:val="0"/>
          <w:sz w:val="27"/>
          <w:szCs w:val="27"/>
        </w:rPr>
        <w:t>2021</w:t>
      </w:r>
      <w:r w:rsidRPr="00C743FE">
        <w:rPr>
          <w:rFonts w:ascii="inherit" w:eastAsia="微软雅黑" w:hAnsi="inherit" w:cs="宋体"/>
          <w:color w:val="424242"/>
          <w:kern w:val="0"/>
          <w:sz w:val="27"/>
          <w:szCs w:val="27"/>
        </w:rPr>
        <w:t>年市级体育产业基地评定和国家体育产业基地申报工作。加强体育产业基地跟踪管理，开展体育产业基地评估，完善体育产业基地进入与退出机制，深化体育产业基地交流合作，激发体育产业基地活力。</w:t>
      </w:r>
    </w:p>
    <w:p w14:paraId="237A3514"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6</w:t>
      </w:r>
      <w:r w:rsidRPr="00C743FE">
        <w:rPr>
          <w:rFonts w:ascii="inherit" w:eastAsia="微软雅黑" w:hAnsi="inherit" w:cs="宋体"/>
          <w:color w:val="424242"/>
          <w:kern w:val="0"/>
          <w:sz w:val="27"/>
          <w:szCs w:val="27"/>
        </w:rPr>
        <w:t>．支持体育企业做大做强。广泛开展体育企业调研，支持和引导体育企业克服疫情影响，在危机中育新机，于变局中开新局。持续落实本市</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体育产业</w:t>
      </w:r>
      <w:r w:rsidRPr="00C743FE">
        <w:rPr>
          <w:rFonts w:ascii="inherit" w:eastAsia="微软雅黑" w:hAnsi="inherit" w:cs="宋体"/>
          <w:color w:val="424242"/>
          <w:kern w:val="0"/>
          <w:sz w:val="27"/>
          <w:szCs w:val="27"/>
        </w:rPr>
        <w:t>30</w:t>
      </w:r>
      <w:r w:rsidRPr="00C743FE">
        <w:rPr>
          <w:rFonts w:ascii="inherit" w:eastAsia="微软雅黑" w:hAnsi="inherit" w:cs="宋体"/>
          <w:color w:val="424242"/>
          <w:kern w:val="0"/>
          <w:sz w:val="27"/>
          <w:szCs w:val="27"/>
        </w:rPr>
        <w:t>条</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，优化体育产业发展各项配套政策。汇集适用于体育企业的各类产业扶持政策，为体育企业提供精准服务。支持各类体育企业在沪发展，培育上海品牌。加强体育市场监管，引导体育市场有序发展。</w:t>
      </w:r>
    </w:p>
    <w:p w14:paraId="2252F46B"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三、着力引导体育消费</w:t>
      </w:r>
    </w:p>
    <w:p w14:paraId="63777088"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lastRenderedPageBreak/>
        <w:t xml:space="preserve">　　</w:t>
      </w:r>
      <w:r w:rsidRPr="00C743FE">
        <w:rPr>
          <w:rFonts w:ascii="inherit" w:eastAsia="微软雅黑" w:hAnsi="inherit" w:cs="宋体"/>
          <w:color w:val="424242"/>
          <w:kern w:val="0"/>
          <w:sz w:val="27"/>
          <w:szCs w:val="27"/>
        </w:rPr>
        <w:t>7</w:t>
      </w:r>
      <w:r w:rsidRPr="00C743FE">
        <w:rPr>
          <w:rFonts w:ascii="inherit" w:eastAsia="微软雅黑" w:hAnsi="inherit" w:cs="宋体"/>
          <w:color w:val="424242"/>
          <w:kern w:val="0"/>
          <w:sz w:val="27"/>
          <w:szCs w:val="27"/>
        </w:rPr>
        <w:t>．推进国家体育消费试点城市建设。支持徐汇区、杨浦区国家体育消费试点城市建设，积极构建体育消费新场景，促进试点地区发展成为体育消费活力之区，为全国促进体育消费探索经验。积极引导和推动全市各区促进体育消费体制机制创新，持续优化体育消费市场环境，以促进体育消费牵引产业发展。</w:t>
      </w:r>
    </w:p>
    <w:p w14:paraId="7824EC11"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8</w:t>
      </w:r>
      <w:r w:rsidRPr="00C743FE">
        <w:rPr>
          <w:rFonts w:ascii="inherit" w:eastAsia="微软雅黑" w:hAnsi="inherit" w:cs="宋体"/>
          <w:color w:val="424242"/>
          <w:kern w:val="0"/>
          <w:sz w:val="27"/>
          <w:szCs w:val="27"/>
        </w:rPr>
        <w:t>．组织开展体育消费节庆活动。按照第二届</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五五购物节</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整体工作部署，整合各区体育资源，办好</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运动之夜</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、体育嘉年华等主题活动，激发市民健身热情。发挥行业协会作用，动员各类健身企业等参与体育消费促销活动。继续开展体育消费</w:t>
      </w:r>
      <w:proofErr w:type="gramStart"/>
      <w:r w:rsidRPr="00C743FE">
        <w:rPr>
          <w:rFonts w:ascii="inherit" w:eastAsia="微软雅黑" w:hAnsi="inherit" w:cs="宋体"/>
          <w:color w:val="424242"/>
          <w:kern w:val="0"/>
          <w:sz w:val="27"/>
          <w:szCs w:val="27"/>
        </w:rPr>
        <w:t>券</w:t>
      </w:r>
      <w:proofErr w:type="gramEnd"/>
      <w:r w:rsidRPr="00C743FE">
        <w:rPr>
          <w:rFonts w:ascii="inherit" w:eastAsia="微软雅黑" w:hAnsi="inherit" w:cs="宋体"/>
          <w:color w:val="424242"/>
          <w:kern w:val="0"/>
          <w:sz w:val="27"/>
          <w:szCs w:val="27"/>
        </w:rPr>
        <w:t>公益配送，打造体育消费</w:t>
      </w:r>
      <w:proofErr w:type="gramStart"/>
      <w:r w:rsidRPr="00C743FE">
        <w:rPr>
          <w:rFonts w:ascii="inherit" w:eastAsia="微软雅黑" w:hAnsi="inherit" w:cs="宋体"/>
          <w:color w:val="424242"/>
          <w:kern w:val="0"/>
          <w:sz w:val="27"/>
          <w:szCs w:val="27"/>
        </w:rPr>
        <w:t>券</w:t>
      </w:r>
      <w:proofErr w:type="gramEnd"/>
      <w:r w:rsidRPr="00C743FE">
        <w:rPr>
          <w:rFonts w:ascii="inherit" w:eastAsia="微软雅黑" w:hAnsi="inherit" w:cs="宋体"/>
          <w:color w:val="424242"/>
          <w:kern w:val="0"/>
          <w:sz w:val="27"/>
          <w:szCs w:val="27"/>
        </w:rPr>
        <w:t>配送升级版，提高市民获得感。</w:t>
      </w:r>
    </w:p>
    <w:p w14:paraId="3B814023"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9</w:t>
      </w:r>
      <w:r w:rsidRPr="00C743FE">
        <w:rPr>
          <w:rFonts w:ascii="inherit" w:eastAsia="微软雅黑" w:hAnsi="inherit" w:cs="宋体"/>
          <w:color w:val="424242"/>
          <w:kern w:val="0"/>
          <w:sz w:val="27"/>
          <w:szCs w:val="27"/>
        </w:rPr>
        <w:t>．支持体育服务综合体发展。依托体育场馆、户外运动休闲设施、商业空间等载体，以体育服务为核心内容，整合体育、健康、文化、旅游、休闲、娱乐、商业等功能，促进体育服务综合体发展成为多功能、全龄段、高效益的体育消费聚集区。</w:t>
      </w:r>
    </w:p>
    <w:p w14:paraId="68865135"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四、深化产业平台建设</w:t>
      </w:r>
    </w:p>
    <w:p w14:paraId="03E65DF0"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10</w:t>
      </w:r>
      <w:r w:rsidRPr="00C743FE">
        <w:rPr>
          <w:rFonts w:ascii="inherit" w:eastAsia="微软雅黑" w:hAnsi="inherit" w:cs="宋体"/>
          <w:color w:val="424242"/>
          <w:kern w:val="0"/>
          <w:sz w:val="27"/>
          <w:szCs w:val="27"/>
        </w:rPr>
        <w:t>．发挥体育产业协会组织功能。按照</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去行政化</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的基本思路，鼓励引导本市体育产业社会组织发展。积极发挥上海市体育产业联合会在服务企业发展、制定行业标准、维护会员权益、加强行业自律等方面的作用，使之成为推动本市体育产业发展的重要力量。</w:t>
      </w:r>
    </w:p>
    <w:p w14:paraId="37AE6115"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lastRenderedPageBreak/>
        <w:t xml:space="preserve">　　</w:t>
      </w:r>
      <w:r w:rsidRPr="00C743FE">
        <w:rPr>
          <w:rFonts w:ascii="inherit" w:eastAsia="微软雅黑" w:hAnsi="inherit" w:cs="宋体"/>
          <w:color w:val="424242"/>
          <w:kern w:val="0"/>
          <w:sz w:val="27"/>
          <w:szCs w:val="27"/>
        </w:rPr>
        <w:t>11</w:t>
      </w:r>
      <w:r w:rsidRPr="00C743FE">
        <w:rPr>
          <w:rFonts w:ascii="inherit" w:eastAsia="微软雅黑" w:hAnsi="inherit" w:cs="宋体"/>
          <w:color w:val="424242"/>
          <w:kern w:val="0"/>
          <w:sz w:val="27"/>
          <w:szCs w:val="27"/>
        </w:rPr>
        <w:t>．大力发展体育展览展会。配合做好第四届中国国际进口博览会体育用品及赛事专区筹办。支持中国国际体育用品博览会继续在上海举办。组织参加中国体育文化、体育旅游博览会等国家级体育展会。重点培育具有国内外影响力的上海体育展会品牌。</w:t>
      </w:r>
    </w:p>
    <w:p w14:paraId="37CF3281"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12</w:t>
      </w:r>
      <w:r w:rsidRPr="00C743FE">
        <w:rPr>
          <w:rFonts w:ascii="inherit" w:eastAsia="微软雅黑" w:hAnsi="inherit" w:cs="宋体"/>
          <w:color w:val="424242"/>
          <w:kern w:val="0"/>
          <w:sz w:val="27"/>
          <w:szCs w:val="27"/>
        </w:rPr>
        <w:t>．加快推进体育标准化建设。加强上海体育标准化建设系统研究，不断提高体育标准工作的前瞻性和执行力。制定体育标准化工作方案，筹备成立体育标准化技术委员会，着力优化工作载体，聚焦体育公共服务、场馆运营、健身休闲、体育治理等重点领域，组织体育社会组织、企业参与体育领域国家标准、行业标准、地方标准、团体标准等的制定。</w:t>
      </w:r>
    </w:p>
    <w:p w14:paraId="22D14A78"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13</w:t>
      </w:r>
      <w:r w:rsidRPr="00C743FE">
        <w:rPr>
          <w:rFonts w:ascii="inherit" w:eastAsia="微软雅黑" w:hAnsi="inherit" w:cs="宋体"/>
          <w:color w:val="424242"/>
          <w:kern w:val="0"/>
          <w:sz w:val="27"/>
          <w:szCs w:val="27"/>
        </w:rPr>
        <w:t>．加大体育产业宣传力度。综合利用传统媒体和新媒体等平台，重点围绕体育产业新消费、新业态、新模式、新产品、新场景等，宣传本市体育产业各类主体工作举措和成效，推动社会各界关注支持体育产业发展。支持媒体设置体育产业相关栏目。</w:t>
      </w:r>
    </w:p>
    <w:p w14:paraId="52229BA2"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五、促进产业融合发展</w:t>
      </w:r>
    </w:p>
    <w:p w14:paraId="14B97EFB"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14</w:t>
      </w:r>
      <w:r w:rsidRPr="00C743FE">
        <w:rPr>
          <w:rFonts w:ascii="inherit" w:eastAsia="微软雅黑" w:hAnsi="inherit" w:cs="宋体"/>
          <w:color w:val="424242"/>
          <w:kern w:val="0"/>
          <w:sz w:val="27"/>
          <w:szCs w:val="27"/>
        </w:rPr>
        <w:t>．完善体育产业统计制度。加强部门合作，完善全市主营体育产业机构名录库，及时发布</w:t>
      </w:r>
      <w:r w:rsidRPr="00C743FE">
        <w:rPr>
          <w:rFonts w:ascii="inherit" w:eastAsia="微软雅黑" w:hAnsi="inherit" w:cs="宋体"/>
          <w:color w:val="424242"/>
          <w:kern w:val="0"/>
          <w:sz w:val="27"/>
          <w:szCs w:val="27"/>
        </w:rPr>
        <w:t>2020</w:t>
      </w:r>
      <w:r w:rsidRPr="00C743FE">
        <w:rPr>
          <w:rFonts w:ascii="inherit" w:eastAsia="微软雅黑" w:hAnsi="inherit" w:cs="宋体"/>
          <w:color w:val="424242"/>
          <w:kern w:val="0"/>
          <w:sz w:val="27"/>
          <w:szCs w:val="27"/>
        </w:rPr>
        <w:t>年度上海市体育产业统计公告，做好全市体育产业季度快报统计。优化居民体育消费调查工作机制。强化体育产业统计与调查数据的分析与利用，为产业规划布局、政策研制等提供依据。</w:t>
      </w:r>
    </w:p>
    <w:p w14:paraId="2B491097"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lastRenderedPageBreak/>
        <w:t xml:space="preserve">　　</w:t>
      </w:r>
      <w:r w:rsidRPr="00C743FE">
        <w:rPr>
          <w:rFonts w:ascii="inherit" w:eastAsia="微软雅黑" w:hAnsi="inherit" w:cs="宋体"/>
          <w:color w:val="424242"/>
          <w:kern w:val="0"/>
          <w:sz w:val="27"/>
          <w:szCs w:val="27"/>
        </w:rPr>
        <w:t>15</w:t>
      </w:r>
      <w:r w:rsidRPr="00C743FE">
        <w:rPr>
          <w:rFonts w:ascii="inherit" w:eastAsia="微软雅黑" w:hAnsi="inherit" w:cs="宋体"/>
          <w:color w:val="424242"/>
          <w:kern w:val="0"/>
          <w:sz w:val="27"/>
          <w:szCs w:val="27"/>
        </w:rPr>
        <w:t>．推动体</w:t>
      </w:r>
      <w:proofErr w:type="gramStart"/>
      <w:r w:rsidRPr="00C743FE">
        <w:rPr>
          <w:rFonts w:ascii="inherit" w:eastAsia="微软雅黑" w:hAnsi="inherit" w:cs="宋体"/>
          <w:color w:val="424242"/>
          <w:kern w:val="0"/>
          <w:sz w:val="27"/>
          <w:szCs w:val="27"/>
        </w:rPr>
        <w:t>商文旅</w:t>
      </w:r>
      <w:proofErr w:type="gramEnd"/>
      <w:r w:rsidRPr="00C743FE">
        <w:rPr>
          <w:rFonts w:ascii="inherit" w:eastAsia="微软雅黑" w:hAnsi="inherit" w:cs="宋体"/>
          <w:color w:val="424242"/>
          <w:kern w:val="0"/>
          <w:sz w:val="27"/>
          <w:szCs w:val="27"/>
        </w:rPr>
        <w:t>跨界融合。推动体育产业与相关产业复合经营、传统体育产业与新兴体育产业互动发展，拓展体育产业领域。加强体育与文化旅游、健康养老、教育培训等规划与政策协同，积极推进</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体育</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和</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体育</w:t>
      </w:r>
      <w:r w:rsidRPr="00C743FE">
        <w:rPr>
          <w:rFonts w:ascii="inherit" w:eastAsia="微软雅黑" w:hAnsi="inherit" w:cs="宋体"/>
          <w:color w:val="424242"/>
          <w:kern w:val="0"/>
          <w:sz w:val="27"/>
          <w:szCs w:val="27"/>
        </w:rPr>
        <w:t>”</w:t>
      </w:r>
      <w:r w:rsidRPr="00C743FE">
        <w:rPr>
          <w:rFonts w:ascii="inherit" w:eastAsia="微软雅黑" w:hAnsi="inherit" w:cs="宋体"/>
          <w:color w:val="424242"/>
          <w:kern w:val="0"/>
          <w:sz w:val="27"/>
          <w:szCs w:val="27"/>
        </w:rPr>
        <w:t>。充分发挥市电子竞技运动协会作用，促进电子竞技健康发展，助力</w:t>
      </w:r>
      <w:proofErr w:type="gramStart"/>
      <w:r w:rsidRPr="00C743FE">
        <w:rPr>
          <w:rFonts w:ascii="inherit" w:eastAsia="微软雅黑" w:hAnsi="inherit" w:cs="宋体"/>
          <w:color w:val="424242"/>
          <w:kern w:val="0"/>
          <w:sz w:val="27"/>
          <w:szCs w:val="27"/>
        </w:rPr>
        <w:t>全球电竞之</w:t>
      </w:r>
      <w:proofErr w:type="gramEnd"/>
      <w:r w:rsidRPr="00C743FE">
        <w:rPr>
          <w:rFonts w:ascii="inherit" w:eastAsia="微软雅黑" w:hAnsi="inherit" w:cs="宋体"/>
          <w:color w:val="424242"/>
          <w:kern w:val="0"/>
          <w:sz w:val="27"/>
          <w:szCs w:val="27"/>
        </w:rPr>
        <w:t>都建设。</w:t>
      </w:r>
    </w:p>
    <w:p w14:paraId="2D0E4D8B" w14:textId="77777777" w:rsidR="00C743FE" w:rsidRPr="00C743FE" w:rsidRDefault="00C743FE" w:rsidP="00C743FE">
      <w:pPr>
        <w:widowControl/>
        <w:spacing w:after="375"/>
        <w:jc w:val="left"/>
        <w:rPr>
          <w:rFonts w:ascii="inherit" w:eastAsia="微软雅黑" w:hAnsi="inherit" w:cs="宋体"/>
          <w:color w:val="424242"/>
          <w:kern w:val="0"/>
          <w:sz w:val="27"/>
          <w:szCs w:val="27"/>
        </w:rPr>
      </w:pPr>
      <w:r w:rsidRPr="00C743FE">
        <w:rPr>
          <w:rFonts w:ascii="inherit" w:eastAsia="微软雅黑" w:hAnsi="inherit" w:cs="宋体"/>
          <w:color w:val="424242"/>
          <w:kern w:val="0"/>
          <w:sz w:val="27"/>
          <w:szCs w:val="27"/>
        </w:rPr>
        <w:t xml:space="preserve">　　</w:t>
      </w:r>
      <w:r w:rsidRPr="00C743FE">
        <w:rPr>
          <w:rFonts w:ascii="inherit" w:eastAsia="微软雅黑" w:hAnsi="inherit" w:cs="宋体"/>
          <w:color w:val="424242"/>
          <w:kern w:val="0"/>
          <w:sz w:val="27"/>
          <w:szCs w:val="27"/>
        </w:rPr>
        <w:t>16</w:t>
      </w:r>
      <w:r w:rsidRPr="00C743FE">
        <w:rPr>
          <w:rFonts w:ascii="inherit" w:eastAsia="微软雅黑" w:hAnsi="inherit" w:cs="宋体"/>
          <w:color w:val="424242"/>
          <w:kern w:val="0"/>
          <w:sz w:val="27"/>
          <w:szCs w:val="27"/>
        </w:rPr>
        <w:t>．</w:t>
      </w:r>
      <w:proofErr w:type="gramStart"/>
      <w:r w:rsidRPr="00C743FE">
        <w:rPr>
          <w:rFonts w:ascii="inherit" w:eastAsia="微软雅黑" w:hAnsi="inherit" w:cs="宋体"/>
          <w:color w:val="424242"/>
          <w:kern w:val="0"/>
          <w:sz w:val="27"/>
          <w:szCs w:val="27"/>
        </w:rPr>
        <w:t>强化长</w:t>
      </w:r>
      <w:proofErr w:type="gramEnd"/>
      <w:r w:rsidRPr="00C743FE">
        <w:rPr>
          <w:rFonts w:ascii="inherit" w:eastAsia="微软雅黑" w:hAnsi="inherit" w:cs="宋体"/>
          <w:color w:val="424242"/>
          <w:kern w:val="0"/>
          <w:sz w:val="27"/>
          <w:szCs w:val="27"/>
        </w:rPr>
        <w:t>三角体育产业协作。落实《长三角地区体育一体化高质量发展的若干意见》，努力打造体育产业协同发展典范。编制</w:t>
      </w:r>
      <w:proofErr w:type="gramStart"/>
      <w:r w:rsidRPr="00C743FE">
        <w:rPr>
          <w:rFonts w:ascii="inherit" w:eastAsia="微软雅黑" w:hAnsi="inherit" w:cs="宋体"/>
          <w:color w:val="424242"/>
          <w:kern w:val="0"/>
          <w:sz w:val="27"/>
          <w:szCs w:val="27"/>
        </w:rPr>
        <w:t>发布长</w:t>
      </w:r>
      <w:proofErr w:type="gramEnd"/>
      <w:r w:rsidRPr="00C743FE">
        <w:rPr>
          <w:rFonts w:ascii="inherit" w:eastAsia="微软雅黑" w:hAnsi="inherit" w:cs="宋体"/>
          <w:color w:val="424242"/>
          <w:kern w:val="0"/>
          <w:sz w:val="27"/>
          <w:szCs w:val="27"/>
        </w:rPr>
        <w:t>三角体育产业一体化发展规划。健全长三角体育产业协作工作机制。深化长三角体育产业联盟建设，共同办好长三角运动</w:t>
      </w:r>
      <w:proofErr w:type="gramStart"/>
      <w:r w:rsidRPr="00C743FE">
        <w:rPr>
          <w:rFonts w:ascii="inherit" w:eastAsia="微软雅黑" w:hAnsi="inherit" w:cs="宋体"/>
          <w:color w:val="424242"/>
          <w:kern w:val="0"/>
          <w:sz w:val="27"/>
          <w:szCs w:val="27"/>
        </w:rPr>
        <w:t>休闲季等活动</w:t>
      </w:r>
      <w:proofErr w:type="gramEnd"/>
      <w:r w:rsidRPr="00C743FE">
        <w:rPr>
          <w:rFonts w:ascii="inherit" w:eastAsia="微软雅黑" w:hAnsi="inherit" w:cs="宋体"/>
          <w:color w:val="424242"/>
          <w:kern w:val="0"/>
          <w:sz w:val="27"/>
          <w:szCs w:val="27"/>
        </w:rPr>
        <w:t>。</w:t>
      </w:r>
    </w:p>
    <w:p w14:paraId="78888859" w14:textId="77777777" w:rsidR="00E34228" w:rsidRPr="00C743FE" w:rsidRDefault="00E34228"/>
    <w:sectPr w:rsidR="00E34228" w:rsidRPr="00C74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1478D" w14:textId="77777777" w:rsidR="00E21C2C" w:rsidRDefault="00E21C2C" w:rsidP="00C743FE">
      <w:r>
        <w:separator/>
      </w:r>
    </w:p>
  </w:endnote>
  <w:endnote w:type="continuationSeparator" w:id="0">
    <w:p w14:paraId="5704EF92" w14:textId="77777777" w:rsidR="00E21C2C" w:rsidRDefault="00E21C2C" w:rsidP="00C7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5A99" w14:textId="77777777" w:rsidR="00E21C2C" w:rsidRDefault="00E21C2C" w:rsidP="00C743FE">
      <w:r>
        <w:separator/>
      </w:r>
    </w:p>
  </w:footnote>
  <w:footnote w:type="continuationSeparator" w:id="0">
    <w:p w14:paraId="1B2BB6DF" w14:textId="77777777" w:rsidR="00E21C2C" w:rsidRDefault="00E21C2C" w:rsidP="00C74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28"/>
    <w:rsid w:val="00C743FE"/>
    <w:rsid w:val="00E21C2C"/>
    <w:rsid w:val="00E34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8DD69A-A506-411F-A984-9CBCE71B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743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3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43FE"/>
    <w:rPr>
      <w:sz w:val="18"/>
      <w:szCs w:val="18"/>
    </w:rPr>
  </w:style>
  <w:style w:type="paragraph" w:styleId="a5">
    <w:name w:val="footer"/>
    <w:basedOn w:val="a"/>
    <w:link w:val="a6"/>
    <w:uiPriority w:val="99"/>
    <w:unhideWhenUsed/>
    <w:rsid w:val="00C743FE"/>
    <w:pPr>
      <w:tabs>
        <w:tab w:val="center" w:pos="4153"/>
        <w:tab w:val="right" w:pos="8306"/>
      </w:tabs>
      <w:snapToGrid w:val="0"/>
      <w:jc w:val="left"/>
    </w:pPr>
    <w:rPr>
      <w:sz w:val="18"/>
      <w:szCs w:val="18"/>
    </w:rPr>
  </w:style>
  <w:style w:type="character" w:customStyle="1" w:styleId="a6">
    <w:name w:val="页脚 字符"/>
    <w:basedOn w:val="a0"/>
    <w:link w:val="a5"/>
    <w:uiPriority w:val="99"/>
    <w:rsid w:val="00C743FE"/>
    <w:rPr>
      <w:sz w:val="18"/>
      <w:szCs w:val="18"/>
    </w:rPr>
  </w:style>
  <w:style w:type="character" w:customStyle="1" w:styleId="20">
    <w:name w:val="标题 2 字符"/>
    <w:basedOn w:val="a0"/>
    <w:link w:val="2"/>
    <w:uiPriority w:val="9"/>
    <w:rsid w:val="00C743FE"/>
    <w:rPr>
      <w:rFonts w:ascii="宋体" w:eastAsia="宋体" w:hAnsi="宋体" w:cs="宋体"/>
      <w:b/>
      <w:bCs/>
      <w:kern w:val="0"/>
      <w:sz w:val="36"/>
      <w:szCs w:val="36"/>
    </w:rPr>
  </w:style>
  <w:style w:type="paragraph" w:styleId="a7">
    <w:name w:val="Normal (Web)"/>
    <w:basedOn w:val="a"/>
    <w:uiPriority w:val="99"/>
    <w:semiHidden/>
    <w:unhideWhenUsed/>
    <w:rsid w:val="00C743F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C743FE"/>
    <w:rPr>
      <w:color w:val="0000FF"/>
      <w:u w:val="single"/>
    </w:rPr>
  </w:style>
  <w:style w:type="character" w:styleId="a9">
    <w:name w:val="Strong"/>
    <w:basedOn w:val="a0"/>
    <w:uiPriority w:val="22"/>
    <w:qFormat/>
    <w:rsid w:val="00C74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85602">
      <w:bodyDiv w:val="1"/>
      <w:marLeft w:val="0"/>
      <w:marRight w:val="0"/>
      <w:marTop w:val="0"/>
      <w:marBottom w:val="0"/>
      <w:divBdr>
        <w:top w:val="none" w:sz="0" w:space="0" w:color="auto"/>
        <w:left w:val="none" w:sz="0" w:space="0" w:color="auto"/>
        <w:bottom w:val="none" w:sz="0" w:space="0" w:color="auto"/>
        <w:right w:val="none" w:sz="0" w:space="0" w:color="auto"/>
      </w:divBdr>
      <w:divsChild>
        <w:div w:id="643854170">
          <w:marLeft w:val="0"/>
          <w:marRight w:val="0"/>
          <w:marTop w:val="0"/>
          <w:marBottom w:val="0"/>
          <w:divBdr>
            <w:top w:val="none" w:sz="0" w:space="0" w:color="auto"/>
            <w:left w:val="none" w:sz="0" w:space="0" w:color="auto"/>
            <w:bottom w:val="single" w:sz="6" w:space="0" w:color="EEEEEE"/>
            <w:right w:val="none" w:sz="0" w:space="0" w:color="auto"/>
          </w:divBdr>
          <w:divsChild>
            <w:div w:id="1509059479">
              <w:marLeft w:val="0"/>
              <w:marRight w:val="0"/>
              <w:marTop w:val="0"/>
              <w:marBottom w:val="0"/>
              <w:divBdr>
                <w:top w:val="none" w:sz="0" w:space="0" w:color="auto"/>
                <w:left w:val="none" w:sz="0" w:space="0" w:color="auto"/>
                <w:bottom w:val="none" w:sz="0" w:space="0" w:color="auto"/>
                <w:right w:val="none" w:sz="0" w:space="0" w:color="auto"/>
              </w:divBdr>
              <w:divsChild>
                <w:div w:id="1754207825">
                  <w:marLeft w:val="0"/>
                  <w:marRight w:val="0"/>
                  <w:marTop w:val="90"/>
                  <w:marBottom w:val="0"/>
                  <w:divBdr>
                    <w:top w:val="none" w:sz="0" w:space="0" w:color="auto"/>
                    <w:left w:val="none" w:sz="0" w:space="0" w:color="auto"/>
                    <w:bottom w:val="none" w:sz="0" w:space="0" w:color="auto"/>
                    <w:right w:val="none" w:sz="0" w:space="0" w:color="auto"/>
                  </w:divBdr>
                </w:div>
                <w:div w:id="110677492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145857008">
          <w:marLeft w:val="0"/>
          <w:marRight w:val="0"/>
          <w:marTop w:val="0"/>
          <w:marBottom w:val="0"/>
          <w:divBdr>
            <w:top w:val="none" w:sz="0" w:space="0" w:color="auto"/>
            <w:left w:val="none" w:sz="0" w:space="0" w:color="auto"/>
            <w:bottom w:val="none" w:sz="0" w:space="0" w:color="auto"/>
            <w:right w:val="none" w:sz="0" w:space="0" w:color="auto"/>
          </w:divBdr>
          <w:divsChild>
            <w:div w:id="1077090661">
              <w:marLeft w:val="0"/>
              <w:marRight w:val="0"/>
              <w:marTop w:val="0"/>
              <w:marBottom w:val="0"/>
              <w:divBdr>
                <w:top w:val="none" w:sz="0" w:space="0" w:color="auto"/>
                <w:left w:val="none" w:sz="0" w:space="0" w:color="auto"/>
                <w:bottom w:val="none" w:sz="0" w:space="0" w:color="auto"/>
                <w:right w:val="none" w:sz="0" w:space="0" w:color="auto"/>
              </w:divBdr>
              <w:divsChild>
                <w:div w:id="1869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nghai.gov.cn/nw49248/20210412/3231816759bf441dbc33a4a6a633e01d.html" TargetMode="External"/><Relationship Id="rId3" Type="http://schemas.openxmlformats.org/officeDocument/2006/relationships/webSettings" Target="webSettings.xml"/><Relationship Id="rId7" Type="http://schemas.openxmlformats.org/officeDocument/2006/relationships/hyperlink" Target="https://www.shanghai.gov.cn/nw49248/20210412/3231816759bf441dbc33a4a6a633e01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anghai.gov.cn/nw49248/20210412/3231816759bf441dbc33a4a6a633e01d.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2021-04-13T16:04:00Z</dcterms:created>
  <dcterms:modified xsi:type="dcterms:W3CDTF">2021-04-13T16:04:00Z</dcterms:modified>
</cp:coreProperties>
</file>