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BodyText"/>
        <w:ind w:left="48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212615" cy="81686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615" cy="8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1"/>
        </w:rPr>
      </w:pPr>
    </w:p>
    <w:p>
      <w:pPr>
        <w:spacing w:before="57"/>
        <w:ind w:left="168" w:right="565" w:firstLine="0"/>
        <w:jc w:val="center"/>
        <w:rPr>
          <w:sz w:val="32"/>
        </w:rPr>
      </w:pPr>
      <w:r>
        <w:rPr>
          <w:color w:val="313131"/>
          <w:spacing w:val="-12"/>
          <w:w w:val="110"/>
          <w:sz w:val="30"/>
        </w:rPr>
        <w:t>锡政发 </w:t>
      </w:r>
      <w:r>
        <w:rPr>
          <w:rFonts w:ascii="Times New Roman" w:eastAsia="Times New Roman"/>
          <w:color w:val="565656"/>
          <w:spacing w:val="-7"/>
          <w:w w:val="110"/>
          <w:sz w:val="31"/>
        </w:rPr>
        <w:t>( </w:t>
      </w:r>
      <w:r>
        <w:rPr>
          <w:rFonts w:ascii="Times New Roman" w:eastAsia="Times New Roman"/>
          <w:color w:val="0F0F0F"/>
          <w:w w:val="110"/>
          <w:sz w:val="31"/>
        </w:rPr>
        <w:t>2020</w:t>
      </w:r>
      <w:r>
        <w:rPr>
          <w:rFonts w:ascii="Times New Roman" w:eastAsia="Times New Roman"/>
          <w:color w:val="0F0F0F"/>
          <w:spacing w:val="-52"/>
          <w:w w:val="110"/>
          <w:sz w:val="31"/>
        </w:rPr>
        <w:t> </w:t>
      </w:r>
      <w:r>
        <w:rPr>
          <w:rFonts w:ascii="Times New Roman" w:eastAsia="Times New Roman"/>
          <w:color w:val="565656"/>
          <w:spacing w:val="24"/>
          <w:w w:val="110"/>
          <w:sz w:val="31"/>
        </w:rPr>
        <w:t>) </w:t>
      </w:r>
      <w:r>
        <w:rPr>
          <w:rFonts w:ascii="Times New Roman" w:eastAsia="Times New Roman"/>
          <w:color w:val="0F0F0F"/>
          <w:w w:val="110"/>
          <w:sz w:val="31"/>
        </w:rPr>
        <w:t>15 </w:t>
      </w:r>
      <w:r>
        <w:rPr>
          <w:color w:val="313131"/>
          <w:w w:val="110"/>
          <w:sz w:val="32"/>
        </w:rPr>
        <w:t>号</w:t>
      </w:r>
    </w:p>
    <w:p>
      <w:pPr>
        <w:pStyle w:val="BodyText"/>
        <w:spacing w:before="12"/>
        <w:rPr>
          <w:sz w:val="12"/>
        </w:rPr>
      </w:pPr>
      <w:r>
        <w:rPr/>
        <w:pict>
          <v:shape style="position:absolute;margin-left:79.265282pt;margin-top:11.044968pt;width:444.5pt;height:.1pt;mso-position-horizontal-relative:page;mso-position-vertical-relative:paragraph;z-index:-251658240;mso-wrap-distance-left:0;mso-wrap-distance-right:0" coordorigin="1585,221" coordsize="8890,0" path="m1585,221l10475,221e" filled="false" stroked="true" strokeweight="1.50356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34"/>
        </w:rPr>
      </w:pPr>
    </w:p>
    <w:p>
      <w:pPr>
        <w:pStyle w:val="BodyText"/>
        <w:spacing w:before="10"/>
        <w:rPr>
          <w:sz w:val="47"/>
        </w:rPr>
      </w:pPr>
    </w:p>
    <w:p>
      <w:pPr>
        <w:pStyle w:val="Heading1"/>
        <w:spacing w:line="268" w:lineRule="auto"/>
        <w:ind w:firstLine="0"/>
        <w:jc w:val="center"/>
      </w:pPr>
      <w:r>
        <w:rPr>
          <w:color w:val="0F0F0F"/>
          <w:spacing w:val="-30"/>
          <w:w w:val="110"/>
        </w:rPr>
        <w:t>无锡市人民政府印发关千进</w:t>
      </w:r>
      <w:r>
        <w:rPr>
          <w:color w:val="565656"/>
          <w:spacing w:val="-11"/>
          <w:w w:val="110"/>
        </w:rPr>
        <w:t>一</w:t>
      </w:r>
      <w:r>
        <w:rPr>
          <w:color w:val="0F0F0F"/>
          <w:spacing w:val="-24"/>
          <w:w w:val="110"/>
        </w:rPr>
        <w:t>步提升消费信心</w:t>
      </w:r>
      <w:r>
        <w:rPr>
          <w:color w:val="0F0F0F"/>
          <w:w w:val="110"/>
        </w:rPr>
        <w:t>激发消费需求若干措施的通知</w:t>
      </w:r>
    </w:p>
    <w:p>
      <w:pPr>
        <w:pStyle w:val="BodyText"/>
        <w:spacing w:before="11"/>
        <w:rPr>
          <w:sz w:val="49"/>
        </w:rPr>
      </w:pPr>
    </w:p>
    <w:p>
      <w:pPr>
        <w:spacing w:before="0"/>
        <w:ind w:left="140" w:right="0" w:firstLine="0"/>
        <w:jc w:val="left"/>
        <w:rPr>
          <w:sz w:val="30"/>
        </w:rPr>
      </w:pPr>
      <w:r>
        <w:rPr>
          <w:color w:val="313131"/>
          <w:sz w:val="30"/>
        </w:rPr>
        <w:t>各市（县）、区人民政府 </w:t>
      </w:r>
      <w:r>
        <w:rPr>
          <w:color w:val="0F0F0F"/>
          <w:w w:val="80"/>
          <w:sz w:val="30"/>
        </w:rPr>
        <w:t>， </w:t>
      </w:r>
      <w:r>
        <w:rPr>
          <w:color w:val="313131"/>
          <w:sz w:val="30"/>
        </w:rPr>
        <w:t>市各委办局</w:t>
      </w:r>
      <w:r>
        <w:rPr>
          <w:color w:val="0F0F0F"/>
          <w:w w:val="80"/>
          <w:sz w:val="30"/>
        </w:rPr>
        <w:t>， </w:t>
      </w:r>
      <w:r>
        <w:rPr>
          <w:color w:val="313131"/>
          <w:sz w:val="30"/>
        </w:rPr>
        <w:t>市各直属单位</w:t>
      </w:r>
      <w:r>
        <w:rPr>
          <w:color w:val="0F0F0F"/>
          <w:w w:val="80"/>
          <w:sz w:val="30"/>
        </w:rPr>
        <w:t>：</w:t>
      </w:r>
    </w:p>
    <w:p>
      <w:pPr>
        <w:pStyle w:val="BodyText"/>
        <w:spacing w:before="187"/>
        <w:ind w:left="899"/>
      </w:pPr>
      <w:r>
        <w:rPr>
          <w:color w:val="444444"/>
        </w:rPr>
        <w:t>《关于进一步提升消费信心激发消费需求的若干措施》巳经</w:t>
      </w:r>
    </w:p>
    <w:p>
      <w:pPr>
        <w:spacing w:before="202"/>
        <w:ind w:left="165" w:right="0" w:firstLine="0"/>
        <w:jc w:val="left"/>
        <w:rPr>
          <w:sz w:val="30"/>
        </w:rPr>
      </w:pPr>
      <w:r>
        <w:rPr/>
        <w:drawing>
          <wp:anchor distT="0" distB="0" distL="0" distR="0" allowOverlap="1" layoutInCell="1" locked="0" behindDoc="1" simplePos="0" relativeHeight="251469824">
            <wp:simplePos x="0" y="0"/>
            <wp:positionH relativeFrom="page">
              <wp:posOffset>4275159</wp:posOffset>
            </wp:positionH>
            <wp:positionV relativeFrom="paragraph">
              <wp:posOffset>146913</wp:posOffset>
            </wp:positionV>
            <wp:extent cx="1611945" cy="167401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1945" cy="167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13131"/>
          <w:sz w:val="30"/>
        </w:rPr>
        <w:t>市政府同意</w:t>
      </w:r>
      <w:r>
        <w:rPr>
          <w:color w:val="0F0F0F"/>
          <w:sz w:val="30"/>
        </w:rPr>
        <w:t>， </w:t>
      </w:r>
      <w:r>
        <w:rPr>
          <w:color w:val="313131"/>
          <w:sz w:val="30"/>
        </w:rPr>
        <w:t>现印发给你们</w:t>
      </w:r>
      <w:r>
        <w:rPr>
          <w:color w:val="0F0F0F"/>
          <w:sz w:val="30"/>
        </w:rPr>
        <w:t>， </w:t>
      </w:r>
      <w:r>
        <w:rPr>
          <w:color w:val="313131"/>
          <w:sz w:val="30"/>
        </w:rPr>
        <w:t>请认真贯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49"/>
        <w:ind w:left="0" w:right="808" w:firstLine="0"/>
        <w:jc w:val="right"/>
        <w:rPr>
          <w:sz w:val="35"/>
        </w:rPr>
      </w:pPr>
      <w:r>
        <w:rPr>
          <w:color w:val="313131"/>
          <w:sz w:val="35"/>
        </w:rPr>
        <w:t>—</w:t>
      </w:r>
      <w:r>
        <w:rPr>
          <w:color w:val="313131"/>
          <w:spacing w:val="-93"/>
          <w:sz w:val="35"/>
        </w:rPr>
        <w:t> </w:t>
      </w:r>
      <w:r>
        <w:rPr>
          <w:rFonts w:ascii="Times New Roman" w:hAnsi="Times New Roman"/>
          <w:color w:val="0F0F0F"/>
          <w:sz w:val="26"/>
        </w:rPr>
        <w:t>l </w:t>
      </w:r>
      <w:r>
        <w:rPr>
          <w:color w:val="313131"/>
          <w:sz w:val="35"/>
        </w:rPr>
        <w:t>—</w:t>
      </w:r>
    </w:p>
    <w:p>
      <w:pPr>
        <w:spacing w:after="0"/>
        <w:jc w:val="right"/>
        <w:rPr>
          <w:sz w:val="35"/>
        </w:rPr>
        <w:sectPr>
          <w:type w:val="continuous"/>
          <w:pgSz w:w="11900" w:h="16840"/>
          <w:pgMar w:top="1600" w:bottom="280" w:left="144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Heading1"/>
        <w:spacing w:line="244" w:lineRule="auto" w:before="42"/>
        <w:ind w:left="3699" w:right="958"/>
      </w:pPr>
      <w:r>
        <w:rPr>
          <w:color w:val="111111"/>
          <w:w w:val="105"/>
        </w:rPr>
        <w:t>关千进</w:t>
      </w:r>
      <w:r>
        <w:rPr>
          <w:color w:val="565656"/>
          <w:w w:val="105"/>
        </w:rPr>
        <w:t>一</w:t>
      </w:r>
      <w:r>
        <w:rPr>
          <w:color w:val="111111"/>
          <w:w w:val="105"/>
        </w:rPr>
        <w:t>步提升消费信心激发消费需求的</w:t>
      </w:r>
      <w:r>
        <w:rPr>
          <w:color w:val="111111"/>
          <w:w w:val="110"/>
        </w:rPr>
        <w:t>若干措施</w:t>
      </w:r>
    </w:p>
    <w:p>
      <w:pPr>
        <w:pStyle w:val="BodyText"/>
        <w:spacing w:before="7"/>
        <w:rPr>
          <w:sz w:val="53"/>
        </w:rPr>
      </w:pPr>
    </w:p>
    <w:p>
      <w:pPr>
        <w:pStyle w:val="BodyText"/>
        <w:spacing w:line="326" w:lineRule="auto"/>
        <w:ind w:left="144" w:right="502" w:firstLine="647"/>
        <w:jc w:val="both"/>
      </w:pPr>
      <w:r>
        <w:rPr>
          <w:color w:val="313131"/>
          <w:spacing w:val="-1"/>
          <w:w w:val="95"/>
        </w:rPr>
        <w:t>为进一步贯彻落实中央、省关于统筹做好疫情防控和经济社 </w:t>
      </w:r>
      <w:r>
        <w:rPr>
          <w:color w:val="313131"/>
          <w:w w:val="95"/>
        </w:rPr>
        <w:t>会发展的工作部署，增强发展“活跃度”、稳住经济基本盘，加快释放居民消费潜力，提振消费信心，促进消费扩容提质，尽快畅 通产业、市场、经济社会循环，更好地满足人民日益增长的美好 </w:t>
      </w:r>
      <w:r>
        <w:rPr>
          <w:color w:val="313131"/>
          <w:spacing w:val="-6"/>
        </w:rPr>
        <w:t>生活需要 </w:t>
      </w:r>
      <w:r>
        <w:rPr>
          <w:color w:val="313131"/>
          <w:spacing w:val="-27"/>
          <w:w w:val="80"/>
        </w:rPr>
        <w:t>， </w:t>
      </w:r>
      <w:r>
        <w:rPr>
          <w:color w:val="313131"/>
        </w:rPr>
        <w:t>特制定如下措施</w:t>
      </w:r>
      <w:r>
        <w:rPr>
          <w:color w:val="111111"/>
          <w:w w:val="80"/>
        </w:rPr>
        <w:t>：</w:t>
      </w:r>
    </w:p>
    <w:p>
      <w:pPr>
        <w:spacing w:before="28"/>
        <w:ind w:left="781" w:right="0" w:firstLine="0"/>
        <w:jc w:val="left"/>
        <w:rPr>
          <w:sz w:val="30"/>
        </w:rPr>
      </w:pPr>
      <w:r>
        <w:rPr>
          <w:w w:val="105"/>
          <w:sz w:val="30"/>
        </w:rPr>
        <w:t>一</w:t>
      </w:r>
      <w:r>
        <w:rPr>
          <w:color w:val="444444"/>
          <w:w w:val="105"/>
          <w:sz w:val="30"/>
        </w:rPr>
        <w:t>、</w:t>
      </w:r>
      <w:r>
        <w:rPr>
          <w:color w:val="111111"/>
          <w:w w:val="105"/>
          <w:sz w:val="30"/>
        </w:rPr>
        <w:t>鼓励促销和销售模式创新</w:t>
      </w:r>
    </w:p>
    <w:p>
      <w:pPr>
        <w:pStyle w:val="ListParagraph"/>
        <w:numPr>
          <w:ilvl w:val="0"/>
          <w:numId w:val="1"/>
        </w:numPr>
        <w:tabs>
          <w:tab w:pos="1255" w:val="left" w:leader="none"/>
        </w:tabs>
        <w:spacing w:line="328" w:lineRule="auto" w:before="157" w:after="0"/>
        <w:ind w:left="145" w:right="338" w:firstLine="650"/>
        <w:jc w:val="left"/>
        <w:rPr>
          <w:rFonts w:ascii="Arial" w:eastAsia="Arial"/>
          <w:color w:val="111111"/>
          <w:sz w:val="29"/>
        </w:rPr>
      </w:pPr>
      <w:r>
        <w:rPr>
          <w:color w:val="313131"/>
          <w:spacing w:val="5"/>
          <w:sz w:val="32"/>
        </w:rPr>
        <w:t>鼓励开展促销活动</w:t>
      </w:r>
      <w:r>
        <w:rPr>
          <w:color w:val="757575"/>
          <w:spacing w:val="11"/>
          <w:sz w:val="32"/>
        </w:rPr>
        <w:t>。</w:t>
      </w:r>
      <w:r>
        <w:rPr>
          <w:color w:val="313131"/>
          <w:spacing w:val="-16"/>
          <w:sz w:val="32"/>
        </w:rPr>
        <w:t>政府依托灵锡 </w:t>
      </w:r>
      <w:r>
        <w:rPr>
          <w:rFonts w:ascii="Times New Roman" w:eastAsia="Times New Roman"/>
          <w:color w:val="111111"/>
          <w:sz w:val="30"/>
        </w:rPr>
        <w:t>APP</w:t>
      </w:r>
      <w:r>
        <w:rPr>
          <w:rFonts w:ascii="Times New Roman" w:eastAsia="Times New Roman"/>
          <w:color w:val="111111"/>
          <w:spacing w:val="3"/>
          <w:sz w:val="30"/>
        </w:rPr>
        <w:t> </w:t>
      </w:r>
      <w:r>
        <w:rPr>
          <w:color w:val="313131"/>
          <w:sz w:val="32"/>
        </w:rPr>
        <w:t>等线上平台发放</w:t>
      </w:r>
      <w:r>
        <w:rPr>
          <w:rFonts w:ascii="Times New Roman" w:eastAsia="Times New Roman"/>
          <w:color w:val="111111"/>
          <w:sz w:val="30"/>
        </w:rPr>
        <w:t>6000</w:t>
      </w:r>
      <w:r>
        <w:rPr>
          <w:rFonts w:ascii="Times New Roman" w:eastAsia="Times New Roman"/>
          <w:color w:val="111111"/>
          <w:spacing w:val="-7"/>
          <w:sz w:val="30"/>
        </w:rPr>
        <w:t> </w:t>
      </w:r>
      <w:r>
        <w:rPr>
          <w:color w:val="313131"/>
          <w:spacing w:val="-15"/>
          <w:sz w:val="32"/>
        </w:rPr>
        <w:t>万元电子消费券， 其中餐饮类 </w:t>
      </w:r>
      <w:r>
        <w:rPr>
          <w:rFonts w:ascii="Times New Roman" w:eastAsia="Times New Roman"/>
          <w:color w:val="111111"/>
          <w:sz w:val="30"/>
        </w:rPr>
        <w:t>3000</w:t>
      </w:r>
      <w:r>
        <w:rPr>
          <w:rFonts w:ascii="Times New Roman" w:eastAsia="Times New Roman"/>
          <w:color w:val="111111"/>
          <w:spacing w:val="30"/>
          <w:sz w:val="30"/>
        </w:rPr>
        <w:t> </w:t>
      </w:r>
      <w:r>
        <w:rPr>
          <w:color w:val="313131"/>
          <w:spacing w:val="-12"/>
          <w:sz w:val="32"/>
        </w:rPr>
        <w:t>万元、百货零售类 </w:t>
      </w:r>
      <w:r>
        <w:rPr>
          <w:rFonts w:ascii="Times New Roman" w:eastAsia="Times New Roman"/>
          <w:color w:val="111111"/>
          <w:sz w:val="30"/>
        </w:rPr>
        <w:t>2000 </w:t>
      </w:r>
      <w:r>
        <w:rPr>
          <w:color w:val="313131"/>
          <w:spacing w:val="7"/>
          <w:w w:val="95"/>
          <w:sz w:val="32"/>
        </w:rPr>
        <w:t>万元、文化旅游类</w:t>
      </w:r>
      <w:r>
        <w:rPr>
          <w:rFonts w:ascii="Times New Roman" w:eastAsia="Times New Roman"/>
          <w:color w:val="111111"/>
          <w:w w:val="95"/>
          <w:sz w:val="30"/>
        </w:rPr>
        <w:t>1000</w:t>
      </w:r>
      <w:r>
        <w:rPr>
          <w:rFonts w:ascii="Times New Roman" w:eastAsia="Times New Roman"/>
          <w:color w:val="111111"/>
          <w:spacing w:val="28"/>
          <w:w w:val="95"/>
          <w:sz w:val="30"/>
        </w:rPr>
        <w:t>  </w:t>
      </w:r>
      <w:r>
        <w:rPr>
          <w:color w:val="313131"/>
          <w:spacing w:val="7"/>
          <w:w w:val="95"/>
          <w:sz w:val="32"/>
        </w:rPr>
        <w:t>万元</w:t>
      </w:r>
      <w:r>
        <w:rPr>
          <w:color w:val="111111"/>
          <w:spacing w:val="24"/>
          <w:w w:val="95"/>
          <w:sz w:val="32"/>
        </w:rPr>
        <w:t>，</w:t>
      </w:r>
      <w:r>
        <w:rPr>
          <w:color w:val="313131"/>
          <w:w w:val="95"/>
          <w:sz w:val="32"/>
        </w:rPr>
        <w:t>引导广大市民积极消费</w:t>
      </w:r>
      <w:r>
        <w:rPr>
          <w:color w:val="111111"/>
          <w:spacing w:val="-54"/>
          <w:w w:val="95"/>
          <w:sz w:val="32"/>
        </w:rPr>
        <w:t>， </w:t>
      </w:r>
      <w:r>
        <w:rPr>
          <w:color w:val="313131"/>
          <w:w w:val="95"/>
          <w:sz w:val="32"/>
        </w:rPr>
        <w:t>有效激发</w:t>
      </w:r>
      <w:r>
        <w:rPr>
          <w:color w:val="313131"/>
          <w:spacing w:val="-3"/>
          <w:sz w:val="32"/>
        </w:rPr>
        <w:t>消费热情</w:t>
      </w:r>
      <w:r>
        <w:rPr>
          <w:color w:val="757575"/>
          <w:spacing w:val="26"/>
          <w:sz w:val="32"/>
        </w:rPr>
        <w:t>。</w:t>
      </w:r>
      <w:r>
        <w:rPr>
          <w:color w:val="313131"/>
          <w:spacing w:val="2"/>
          <w:sz w:val="32"/>
        </w:rPr>
        <w:t>鼓励商家企业依托灵锡</w:t>
      </w:r>
      <w:r>
        <w:rPr>
          <w:rFonts w:ascii="Times New Roman" w:eastAsia="Times New Roman"/>
          <w:color w:val="111111"/>
          <w:sz w:val="30"/>
        </w:rPr>
        <w:t>APP</w:t>
      </w:r>
      <w:r>
        <w:rPr>
          <w:rFonts w:ascii="Times New Roman" w:eastAsia="Times New Roman"/>
          <w:color w:val="111111"/>
          <w:spacing w:val="-8"/>
          <w:sz w:val="30"/>
        </w:rPr>
        <w:t> </w:t>
      </w:r>
      <w:r>
        <w:rPr>
          <w:color w:val="313131"/>
          <w:sz w:val="32"/>
        </w:rPr>
        <w:t>平台</w:t>
      </w:r>
      <w:r>
        <w:rPr>
          <w:color w:val="111111"/>
          <w:spacing w:val="-39"/>
          <w:sz w:val="32"/>
        </w:rPr>
        <w:t>， </w:t>
      </w:r>
      <w:r>
        <w:rPr>
          <w:color w:val="313131"/>
          <w:sz w:val="32"/>
        </w:rPr>
        <w:t>发放餐饮、住宿、</w:t>
      </w:r>
      <w:r>
        <w:rPr>
          <w:color w:val="313131"/>
          <w:spacing w:val="-15"/>
          <w:sz w:val="32"/>
        </w:rPr>
        <w:t>购物、文化、旅游、家装、体育 类消费券 </w:t>
      </w:r>
      <w:r>
        <w:rPr>
          <w:color w:val="111111"/>
          <w:spacing w:val="-69"/>
          <w:sz w:val="32"/>
        </w:rPr>
        <w:t>， </w:t>
      </w:r>
      <w:r>
        <w:rPr>
          <w:color w:val="313131"/>
          <w:spacing w:val="-12"/>
          <w:sz w:val="32"/>
        </w:rPr>
        <w:t>促进市民消费</w:t>
      </w:r>
      <w:r>
        <w:rPr>
          <w:color w:val="111111"/>
          <w:spacing w:val="-67"/>
          <w:sz w:val="32"/>
        </w:rPr>
        <w:t>， </w:t>
      </w:r>
      <w:r>
        <w:rPr>
          <w:color w:val="313131"/>
          <w:sz w:val="32"/>
        </w:rPr>
        <w:t>对消</w:t>
      </w:r>
      <w:r>
        <w:rPr>
          <w:color w:val="313131"/>
          <w:spacing w:val="-8"/>
          <w:sz w:val="32"/>
        </w:rPr>
        <w:t>费券实际带动营业收入前 </w:t>
      </w:r>
      <w:r>
        <w:rPr>
          <w:rFonts w:ascii="Times New Roman" w:eastAsia="Times New Roman"/>
          <w:color w:val="111111"/>
          <w:sz w:val="30"/>
        </w:rPr>
        <w:t>30</w:t>
      </w:r>
      <w:r>
        <w:rPr>
          <w:rFonts w:ascii="Times New Roman" w:eastAsia="Times New Roman"/>
          <w:color w:val="111111"/>
          <w:spacing w:val="-32"/>
          <w:sz w:val="30"/>
        </w:rPr>
        <w:t> </w:t>
      </w:r>
      <w:r>
        <w:rPr>
          <w:color w:val="313131"/>
          <w:spacing w:val="9"/>
          <w:sz w:val="32"/>
        </w:rPr>
        <w:t>名的商家企业</w:t>
      </w:r>
      <w:r>
        <w:rPr>
          <w:color w:val="111111"/>
          <w:spacing w:val="-85"/>
          <w:sz w:val="32"/>
        </w:rPr>
        <w:t>，</w:t>
      </w:r>
      <w:r>
        <w:rPr>
          <w:color w:val="313131"/>
          <w:sz w:val="32"/>
        </w:rPr>
        <w:t>按消费券实际兑付额</w:t>
      </w:r>
      <w:r>
        <w:rPr>
          <w:color w:val="313131"/>
          <w:spacing w:val="-49"/>
          <w:sz w:val="32"/>
        </w:rPr>
        <w:t>的 </w:t>
      </w:r>
      <w:r>
        <w:rPr>
          <w:rFonts w:ascii="Times New Roman" w:eastAsia="Times New Roman"/>
          <w:color w:val="111111"/>
          <w:spacing w:val="-11"/>
          <w:sz w:val="30"/>
        </w:rPr>
        <w:t>10</w:t>
      </w:r>
      <w:r>
        <w:rPr>
          <w:color w:val="313131"/>
          <w:spacing w:val="-4"/>
          <w:sz w:val="32"/>
        </w:rPr>
        <w:t>％给予补助</w:t>
      </w:r>
      <w:r>
        <w:rPr>
          <w:color w:val="111111"/>
          <w:spacing w:val="-56"/>
          <w:sz w:val="32"/>
        </w:rPr>
        <w:t>， </w:t>
      </w:r>
      <w:r>
        <w:rPr>
          <w:color w:val="313131"/>
          <w:spacing w:val="-10"/>
          <w:sz w:val="32"/>
        </w:rPr>
        <w:t>单个企业最高不超过 </w:t>
      </w:r>
      <w:r>
        <w:rPr>
          <w:rFonts w:ascii="Times New Roman" w:eastAsia="Times New Roman"/>
          <w:color w:val="111111"/>
          <w:sz w:val="30"/>
        </w:rPr>
        <w:t>300</w:t>
      </w:r>
      <w:r>
        <w:rPr>
          <w:rFonts w:ascii="Times New Roman" w:eastAsia="Times New Roman"/>
          <w:color w:val="111111"/>
          <w:spacing w:val="-21"/>
          <w:sz w:val="30"/>
        </w:rPr>
        <w:t> </w:t>
      </w:r>
      <w:r>
        <w:rPr>
          <w:color w:val="313131"/>
          <w:spacing w:val="-10"/>
          <w:sz w:val="32"/>
        </w:rPr>
        <w:t>万元</w:t>
      </w:r>
      <w:r>
        <w:rPr>
          <w:color w:val="757575"/>
          <w:spacing w:val="9"/>
          <w:sz w:val="32"/>
        </w:rPr>
        <w:t>。</w:t>
      </w:r>
      <w:r>
        <w:rPr>
          <w:color w:val="313131"/>
          <w:sz w:val="32"/>
        </w:rPr>
        <w:t>实施景区降价</w:t>
      </w:r>
    </w:p>
    <w:p>
      <w:pPr>
        <w:pStyle w:val="BodyText"/>
        <w:spacing w:line="328" w:lineRule="auto"/>
        <w:ind w:left="145" w:right="104" w:firstLine="8"/>
      </w:pPr>
      <w:r>
        <w:rPr>
          <w:color w:val="313131"/>
          <w:spacing w:val="14"/>
        </w:rPr>
        <w:t>优惠</w:t>
      </w:r>
      <w:r>
        <w:rPr>
          <w:color w:val="111111"/>
          <w:spacing w:val="54"/>
        </w:rPr>
        <w:t>， </w:t>
      </w:r>
      <w:r>
        <w:rPr>
          <w:color w:val="313131"/>
          <w:spacing w:val="-1"/>
        </w:rPr>
        <w:t>全市实行政府指导价管理的景区门票价格下调幅度不少于</w:t>
      </w:r>
      <w:r>
        <w:rPr>
          <w:rFonts w:ascii="Times New Roman" w:eastAsia="Times New Roman"/>
          <w:color w:val="111111"/>
          <w:sz w:val="30"/>
        </w:rPr>
        <w:t>10</w:t>
      </w:r>
      <w:r>
        <w:rPr>
          <w:rFonts w:ascii="Times New Roman" w:eastAsia="Times New Roman"/>
          <w:color w:val="313131"/>
          <w:sz w:val="30"/>
        </w:rPr>
        <w:t>%</w:t>
      </w:r>
      <w:r>
        <w:rPr>
          <w:color w:val="757575"/>
          <w:spacing w:val="17"/>
        </w:rPr>
        <w:t>。</w:t>
      </w:r>
      <w:r>
        <w:rPr>
          <w:color w:val="313131"/>
          <w:spacing w:val="-8"/>
        </w:rPr>
        <w:t>鼓励景区内特许经营类收费服务项目价格酌情下调 </w:t>
      </w:r>
      <w:r>
        <w:rPr>
          <w:color w:val="111111"/>
          <w:spacing w:val="-39"/>
        </w:rPr>
        <w:t>， </w:t>
      </w:r>
      <w:r>
        <w:rPr>
          <w:color w:val="313131"/>
        </w:rPr>
        <w:t>对特定</w:t>
      </w:r>
      <w:r>
        <w:rPr>
          <w:color w:val="313131"/>
          <w:spacing w:val="-5"/>
        </w:rPr>
        <w:t>旅游消费群体实行门票价格优惠政</w:t>
      </w:r>
      <w:r>
        <w:rPr>
          <w:color w:val="757575"/>
          <w:spacing w:val="-255"/>
        </w:rPr>
        <w:t>。</w:t>
      </w:r>
      <w:r>
        <w:rPr>
          <w:color w:val="313131"/>
          <w:spacing w:val="-8"/>
        </w:rPr>
        <w:t>策鼓励商家、景区提供消   </w:t>
      </w:r>
      <w:r>
        <w:rPr>
          <w:color w:val="313131"/>
          <w:w w:val="95"/>
        </w:rPr>
        <w:t>费便利服务</w:t>
      </w:r>
      <w:r>
        <w:rPr>
          <w:color w:val="757575"/>
          <w:spacing w:val="-238"/>
          <w:w w:val="95"/>
        </w:rPr>
        <w:t>。</w:t>
      </w:r>
      <w:r>
        <w:rPr>
          <w:color w:val="313131"/>
          <w:spacing w:val="20"/>
          <w:w w:val="95"/>
        </w:rPr>
        <w:t>（</w:t>
      </w:r>
      <w:r>
        <w:rPr>
          <w:color w:val="313131"/>
          <w:spacing w:val="6"/>
          <w:w w:val="95"/>
        </w:rPr>
        <w:t>市商务局、市</w:t>
      </w:r>
      <w:r>
        <w:rPr>
          <w:color w:val="111111"/>
          <w:spacing w:val="5"/>
          <w:w w:val="95"/>
        </w:rPr>
        <w:t>文</w:t>
      </w:r>
      <w:r>
        <w:rPr>
          <w:color w:val="313131"/>
          <w:spacing w:val="-9"/>
          <w:w w:val="95"/>
        </w:rPr>
        <w:t>广旅游局牵头 ， 市发展改革委、市</w:t>
      </w:r>
    </w:p>
    <w:p>
      <w:pPr>
        <w:pStyle w:val="BodyText"/>
        <w:spacing w:line="398" w:lineRule="exact"/>
        <w:ind w:left="151"/>
      </w:pPr>
      <w:r>
        <w:rPr>
          <w:color w:val="313131"/>
        </w:rPr>
        <w:t>财政局、市市政园林局、市市场监管局、市体育局、市大数据管</w:t>
      </w:r>
    </w:p>
    <w:p>
      <w:pPr>
        <w:spacing w:after="0" w:line="398" w:lineRule="exact"/>
        <w:sectPr>
          <w:footerReference w:type="even" r:id="rId7"/>
          <w:footerReference w:type="default" r:id="rId8"/>
          <w:pgSz w:w="11900" w:h="16840"/>
          <w:pgMar w:footer="1685" w:header="0" w:top="1600" w:bottom="1880" w:left="1440" w:right="90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56"/>
        <w:ind w:left="149"/>
      </w:pPr>
      <w:r>
        <w:rPr>
          <w:color w:val="313131"/>
        </w:rPr>
        <w:t>理局，各区人民政府、无锡经济开发区管委会按职责分工负责）</w:t>
      </w:r>
    </w:p>
    <w:p>
      <w:pPr>
        <w:pStyle w:val="ListParagraph"/>
        <w:numPr>
          <w:ilvl w:val="0"/>
          <w:numId w:val="1"/>
        </w:numPr>
        <w:tabs>
          <w:tab w:pos="1295" w:val="left" w:leader="none"/>
          <w:tab w:pos="1296" w:val="left" w:leader="none"/>
        </w:tabs>
        <w:spacing w:line="328" w:lineRule="auto" w:before="161" w:after="0"/>
        <w:ind w:left="142" w:right="405" w:firstLine="637"/>
        <w:jc w:val="left"/>
        <w:rPr>
          <w:rFonts w:ascii="Times New Roman" w:hAnsi="Times New Roman" w:eastAsia="Times New Roman"/>
          <w:color w:val="1F1F1F"/>
          <w:sz w:val="32"/>
        </w:rPr>
      </w:pPr>
      <w:r>
        <w:rPr>
          <w:color w:val="1F1F1F"/>
          <w:spacing w:val="-11"/>
          <w:w w:val="95"/>
          <w:sz w:val="32"/>
        </w:rPr>
        <w:t>开发特 色文 旅产品</w:t>
      </w:r>
      <w:r>
        <w:rPr>
          <w:color w:val="747474"/>
          <w:spacing w:val="34"/>
          <w:w w:val="95"/>
          <w:sz w:val="32"/>
        </w:rPr>
        <w:t>。</w:t>
      </w:r>
      <w:r>
        <w:rPr>
          <w:color w:val="313131"/>
          <w:w w:val="95"/>
          <w:sz w:val="32"/>
        </w:rPr>
        <w:t>整合南长街、荡口古镇等核心旅游</w:t>
      </w:r>
      <w:r>
        <w:rPr>
          <w:color w:val="313131"/>
          <w:w w:val="90"/>
          <w:sz w:val="32"/>
        </w:rPr>
        <w:t>资源，打好”运河牌”，推出“千里运河独一环””运河工商文化游” 等路线，建设旅游精品路线和“旅游＋“产品体系，丰富特色旅游消 </w:t>
      </w:r>
      <w:r>
        <w:rPr>
          <w:color w:val="313131"/>
          <w:w w:val="95"/>
          <w:sz w:val="32"/>
        </w:rPr>
        <w:t>费内容和服务</w:t>
      </w:r>
      <w:r>
        <w:rPr>
          <w:color w:val="747474"/>
          <w:spacing w:val="16"/>
          <w:w w:val="95"/>
          <w:sz w:val="32"/>
        </w:rPr>
        <w:t>。</w:t>
      </w:r>
      <w:r>
        <w:rPr>
          <w:color w:val="424242"/>
          <w:spacing w:val="5"/>
          <w:w w:val="95"/>
          <w:sz w:val="32"/>
        </w:rPr>
        <w:t>融合现</w:t>
      </w:r>
      <w:r>
        <w:rPr>
          <w:color w:val="1F1F1F"/>
          <w:spacing w:val="-3"/>
          <w:w w:val="95"/>
          <w:sz w:val="32"/>
        </w:rPr>
        <w:t>代农业</w:t>
      </w:r>
      <w:r>
        <w:rPr>
          <w:color w:val="424242"/>
          <w:w w:val="95"/>
          <w:sz w:val="32"/>
        </w:rPr>
        <w:t>、乡土风情、文化娱乐、民俗餐饮 </w:t>
      </w:r>
      <w:r>
        <w:rPr>
          <w:color w:val="313131"/>
          <w:w w:val="95"/>
          <w:sz w:val="32"/>
        </w:rPr>
        <w:t>等乡村特色，推出一批特色化、产业化、品牌化乡村旅游产品，  </w:t>
      </w:r>
      <w:r>
        <w:rPr>
          <w:color w:val="313131"/>
          <w:sz w:val="32"/>
        </w:rPr>
        <w:t>继续办好《周末去哪儿》栏目，吸引周边游客到无锡乡村休闲度</w:t>
      </w:r>
      <w:r>
        <w:rPr>
          <w:color w:val="313131"/>
          <w:spacing w:val="4"/>
          <w:w w:val="95"/>
          <w:sz w:val="32"/>
        </w:rPr>
        <w:t>假，感受＂锡式＂度</w:t>
      </w:r>
      <w:r>
        <w:rPr>
          <w:color w:val="313131"/>
          <w:spacing w:val="-46"/>
          <w:w w:val="95"/>
          <w:sz w:val="32"/>
        </w:rPr>
        <w:t>假生活体验</w:t>
      </w:r>
      <w:r>
        <w:rPr>
          <w:color w:val="747474"/>
          <w:spacing w:val="-26"/>
          <w:w w:val="95"/>
          <w:sz w:val="32"/>
        </w:rPr>
        <w:t>。</w:t>
      </w:r>
      <w:r>
        <w:rPr>
          <w:color w:val="313131"/>
          <w:spacing w:val="-1"/>
          <w:w w:val="95"/>
          <w:sz w:val="32"/>
        </w:rPr>
        <w:t>以惠山古镇、清名桥古运河街区、</w:t>
      </w:r>
      <w:r>
        <w:rPr>
          <w:color w:val="424242"/>
          <w:spacing w:val="-9"/>
          <w:sz w:val="32"/>
        </w:rPr>
        <w:t>融创文旅城为依托 </w:t>
      </w:r>
      <w:r>
        <w:rPr>
          <w:color w:val="1F1F1F"/>
          <w:sz w:val="32"/>
        </w:rPr>
        <w:t>，探索打造一批小剧场和实景演艺项</w:t>
      </w:r>
      <w:r>
        <w:rPr>
          <w:color w:val="1F1F1F"/>
          <w:spacing w:val="-246"/>
          <w:sz w:val="32"/>
        </w:rPr>
        <w:t>目</w:t>
      </w:r>
      <w:r>
        <w:rPr>
          <w:color w:val="747474"/>
          <w:spacing w:val="-236"/>
          <w:sz w:val="32"/>
        </w:rPr>
        <w:t>。</w:t>
      </w:r>
      <w:r>
        <w:rPr>
          <w:color w:val="313131"/>
          <w:spacing w:val="10"/>
          <w:sz w:val="32"/>
        </w:rPr>
        <w:t>（</w:t>
      </w:r>
      <w:r>
        <w:rPr>
          <w:color w:val="313131"/>
          <w:sz w:val="32"/>
        </w:rPr>
        <w:t>市文广旅游局牵头，各区人民政府、无锡经济开发区管委会按职责分</w:t>
      </w:r>
      <w:r>
        <w:rPr>
          <w:color w:val="1F1F1F"/>
          <w:sz w:val="32"/>
        </w:rPr>
        <w:t>工负责）</w:t>
      </w:r>
    </w:p>
    <w:p>
      <w:pPr>
        <w:pStyle w:val="BodyText"/>
        <w:tabs>
          <w:tab w:pos="1245" w:val="left" w:leader="none"/>
        </w:tabs>
        <w:spacing w:line="328" w:lineRule="auto"/>
        <w:ind w:left="141" w:right="407" w:firstLine="643"/>
      </w:pPr>
      <w:r>
        <w:rPr>
          <w:rFonts w:ascii="Times New Roman" w:eastAsia="Times New Roman"/>
          <w:color w:val="1F1F1F"/>
          <w:sz w:val="30"/>
        </w:rPr>
        <w:t>3</w:t>
      </w:r>
      <w:r>
        <w:rPr>
          <w:rFonts w:ascii="Times New Roman" w:eastAsia="Times New Roman"/>
          <w:color w:val="1F1F1F"/>
          <w:spacing w:val="-32"/>
          <w:sz w:val="30"/>
        </w:rPr>
        <w:t> </w:t>
      </w:r>
      <w:r>
        <w:rPr>
          <w:rFonts w:ascii="Times New Roman" w:eastAsia="Times New Roman"/>
          <w:sz w:val="30"/>
        </w:rPr>
        <w:t>.</w:t>
        <w:tab/>
      </w:r>
      <w:r>
        <w:rPr>
          <w:color w:val="1F1F1F"/>
          <w:spacing w:val="-13"/>
        </w:rPr>
        <w:t>丰富信息智能消费 </w:t>
      </w:r>
      <w:r>
        <w:rPr>
          <w:color w:val="747474"/>
          <w:spacing w:val="21"/>
        </w:rPr>
        <w:t>。</w:t>
      </w:r>
      <w:r>
        <w:rPr>
          <w:color w:val="313131"/>
          <w:spacing w:val="-43"/>
        </w:rPr>
        <w:t>加快 </w:t>
      </w:r>
      <w:r>
        <w:rPr>
          <w:rFonts w:ascii="Times New Roman" w:eastAsia="Times New Roman"/>
          <w:color w:val="313131"/>
          <w:sz w:val="30"/>
        </w:rPr>
        <w:t>5G</w:t>
      </w:r>
      <w:r>
        <w:rPr>
          <w:rFonts w:ascii="Times New Roman" w:eastAsia="Times New Roman"/>
          <w:color w:val="313131"/>
          <w:spacing w:val="-35"/>
          <w:sz w:val="30"/>
        </w:rPr>
        <w:t> </w:t>
      </w:r>
      <w:r>
        <w:rPr>
          <w:color w:val="313131"/>
          <w:spacing w:val="-15"/>
        </w:rPr>
        <w:t>终端更新， 鼓励基础电信企业加快网络升级，通过套餐升级优惠、信用购机等活动，加快用</w:t>
      </w:r>
      <w:r>
        <w:rPr>
          <w:color w:val="313131"/>
          <w:spacing w:val="-41"/>
        </w:rPr>
        <w:t>户向 </w:t>
      </w:r>
      <w:r>
        <w:rPr>
          <w:rFonts w:ascii="Times New Roman" w:eastAsia="Times New Roman"/>
          <w:color w:val="313131"/>
          <w:sz w:val="30"/>
        </w:rPr>
        <w:t>5G</w:t>
      </w:r>
      <w:r>
        <w:rPr>
          <w:rFonts w:ascii="Times New Roman" w:eastAsia="Times New Roman"/>
          <w:color w:val="313131"/>
          <w:spacing w:val="12"/>
          <w:sz w:val="30"/>
        </w:rPr>
        <w:t> </w:t>
      </w:r>
      <w:r>
        <w:rPr>
          <w:color w:val="313131"/>
          <w:spacing w:val="-9"/>
        </w:rPr>
        <w:t>迁移， 促进</w:t>
      </w:r>
      <w:r>
        <w:rPr>
          <w:rFonts w:ascii="Times New Roman" w:eastAsia="Times New Roman"/>
          <w:color w:val="313131"/>
          <w:sz w:val="30"/>
        </w:rPr>
        <w:t>5G</w:t>
      </w:r>
      <w:r>
        <w:rPr>
          <w:rFonts w:ascii="Times New Roman" w:eastAsia="Times New Roman"/>
          <w:color w:val="313131"/>
          <w:spacing w:val="-6"/>
          <w:sz w:val="30"/>
        </w:rPr>
        <w:t> </w:t>
      </w:r>
      <w:r>
        <w:rPr>
          <w:color w:val="313131"/>
          <w:spacing w:val="-16"/>
        </w:rPr>
        <w:t>终端消费</w:t>
      </w:r>
      <w:r>
        <w:rPr>
          <w:color w:val="747474"/>
          <w:spacing w:val="15"/>
        </w:rPr>
        <w:t>。</w:t>
      </w:r>
      <w:r>
        <w:rPr>
          <w:color w:val="313131"/>
          <w:spacing w:val="-7"/>
        </w:rPr>
        <w:t>培育智能硬件消费新增长点， </w:t>
      </w:r>
      <w:r>
        <w:rPr>
          <w:color w:val="313131"/>
          <w:spacing w:val="-21"/>
          <w:w w:val="95"/>
        </w:rPr>
        <w:t>推进 </w:t>
      </w:r>
      <w:r>
        <w:rPr>
          <w:rFonts w:ascii="Times New Roman" w:eastAsia="Times New Roman"/>
          <w:color w:val="313131"/>
          <w:w w:val="95"/>
          <w:sz w:val="30"/>
        </w:rPr>
        <w:t>5G+</w:t>
      </w:r>
      <w:r>
        <w:rPr>
          <w:rFonts w:ascii="Times New Roman" w:eastAsia="Times New Roman"/>
          <w:color w:val="313131"/>
          <w:spacing w:val="-10"/>
          <w:w w:val="95"/>
          <w:sz w:val="30"/>
        </w:rPr>
        <w:t> </w:t>
      </w:r>
      <w:r>
        <w:rPr>
          <w:rFonts w:ascii="Times New Roman" w:eastAsia="Times New Roman"/>
          <w:color w:val="313131"/>
          <w:w w:val="95"/>
          <w:sz w:val="30"/>
        </w:rPr>
        <w:t>AloT</w:t>
      </w:r>
      <w:r>
        <w:rPr>
          <w:rFonts w:ascii="Times New Roman" w:eastAsia="Times New Roman"/>
          <w:color w:val="313131"/>
          <w:spacing w:val="52"/>
          <w:w w:val="95"/>
          <w:sz w:val="30"/>
        </w:rPr>
        <w:t> </w:t>
      </w:r>
      <w:r>
        <w:rPr>
          <w:color w:val="313131"/>
          <w:w w:val="95"/>
        </w:rPr>
        <w:t>应用发展，以智能家居、智能网联汽车等智能硬件</w:t>
      </w:r>
      <w:r>
        <w:rPr>
          <w:color w:val="313131"/>
          <w:spacing w:val="-1"/>
          <w:w w:val="95"/>
        </w:rPr>
        <w:t>产业为重点， 促进智能硬件消费普</w:t>
      </w:r>
      <w:r>
        <w:rPr>
          <w:color w:val="313131"/>
          <w:spacing w:val="-178"/>
          <w:w w:val="95"/>
        </w:rPr>
        <w:t>及</w:t>
      </w:r>
      <w:r>
        <w:rPr>
          <w:color w:val="747474"/>
          <w:spacing w:val="-195"/>
          <w:w w:val="95"/>
        </w:rPr>
        <w:t>。</w:t>
      </w:r>
      <w:r>
        <w:rPr>
          <w:color w:val="313131"/>
          <w:spacing w:val="10"/>
          <w:w w:val="95"/>
        </w:rPr>
        <w:t>（</w:t>
      </w:r>
      <w:r>
        <w:rPr>
          <w:color w:val="313131"/>
          <w:spacing w:val="11"/>
          <w:w w:val="95"/>
        </w:rPr>
        <w:t>市工业和信息化局牵头 ， </w:t>
      </w:r>
      <w:r>
        <w:rPr>
          <w:color w:val="1F1F1F"/>
          <w:spacing w:val="-1"/>
          <w:w w:val="95"/>
        </w:rPr>
        <w:t>市大数据管理局 </w:t>
      </w:r>
      <w:r>
        <w:rPr>
          <w:color w:val="424242"/>
          <w:spacing w:val="-42"/>
          <w:w w:val="95"/>
        </w:rPr>
        <w:t>、</w:t>
      </w:r>
      <w:r>
        <w:rPr>
          <w:color w:val="1F1F1F"/>
          <w:spacing w:val="-8"/>
          <w:w w:val="95"/>
        </w:rPr>
        <w:t>市通管办 ，电信无锡分公司</w:t>
      </w:r>
      <w:r>
        <w:rPr>
          <w:color w:val="424242"/>
          <w:spacing w:val="-14"/>
          <w:w w:val="95"/>
        </w:rPr>
        <w:t>、移动无 锡</w:t>
      </w:r>
      <w:r>
        <w:rPr>
          <w:color w:val="1F1F1F"/>
          <w:spacing w:val="-8"/>
          <w:w w:val="95"/>
        </w:rPr>
        <w:t>分公司</w:t>
      </w:r>
      <w:r>
        <w:rPr>
          <w:color w:val="424242"/>
          <w:w w:val="95"/>
        </w:rPr>
        <w:t>、</w:t>
      </w:r>
      <w:r>
        <w:rPr>
          <w:color w:val="313131"/>
        </w:rPr>
        <w:t>联通无锡分公司，各区人民政府、无锡经济开发区管委会按职责</w:t>
      </w:r>
      <w:r>
        <w:rPr>
          <w:color w:val="1F1F1F"/>
        </w:rPr>
        <w:t>分工负责）</w:t>
      </w:r>
    </w:p>
    <w:p>
      <w:pPr>
        <w:pStyle w:val="ListParagraph"/>
        <w:numPr>
          <w:ilvl w:val="0"/>
          <w:numId w:val="2"/>
        </w:numPr>
        <w:tabs>
          <w:tab w:pos="1256" w:val="left" w:leader="none"/>
        </w:tabs>
        <w:spacing w:line="328" w:lineRule="auto" w:before="0" w:after="0"/>
        <w:ind w:left="149" w:right="522" w:firstLine="633"/>
        <w:jc w:val="both"/>
        <w:rPr>
          <w:rFonts w:ascii="Times New Roman" w:hAnsi="Times New Roman" w:eastAsia="Times New Roman"/>
          <w:color w:val="1F1F1F"/>
          <w:sz w:val="32"/>
        </w:rPr>
      </w:pPr>
      <w:r>
        <w:rPr>
          <w:color w:val="313131"/>
          <w:spacing w:val="-9"/>
          <w:w w:val="95"/>
          <w:sz w:val="32"/>
        </w:rPr>
        <w:t>培育消费新业态 发展</w:t>
      </w:r>
      <w:r>
        <w:rPr>
          <w:color w:val="747474"/>
          <w:spacing w:val="-23"/>
          <w:w w:val="95"/>
          <w:sz w:val="32"/>
        </w:rPr>
        <w:t>。</w:t>
      </w:r>
      <w:r>
        <w:rPr>
          <w:color w:val="313131"/>
          <w:spacing w:val="1"/>
          <w:w w:val="95"/>
          <w:sz w:val="32"/>
        </w:rPr>
        <w:t>拓展消费新领域</w:t>
      </w:r>
      <w:r>
        <w:rPr>
          <w:color w:val="313131"/>
          <w:spacing w:val="-7"/>
          <w:w w:val="80"/>
          <w:sz w:val="32"/>
        </w:rPr>
        <w:t>， </w:t>
      </w:r>
      <w:r>
        <w:rPr>
          <w:color w:val="313131"/>
          <w:spacing w:val="-24"/>
          <w:w w:val="95"/>
          <w:sz w:val="32"/>
        </w:rPr>
        <w:t>完善“互联网</w:t>
      </w:r>
      <w:r>
        <w:rPr>
          <w:color w:val="313131"/>
          <w:spacing w:val="-24"/>
          <w:w w:val="80"/>
          <w:sz w:val="32"/>
        </w:rPr>
        <w:t>＋” </w:t>
      </w:r>
      <w:r>
        <w:rPr>
          <w:color w:val="313131"/>
          <w:spacing w:val="8"/>
          <w:w w:val="90"/>
          <w:sz w:val="32"/>
        </w:rPr>
        <w:t>消费生态体系</w:t>
      </w:r>
      <w:r>
        <w:rPr>
          <w:color w:val="313131"/>
          <w:spacing w:val="15"/>
          <w:w w:val="80"/>
          <w:sz w:val="32"/>
        </w:rPr>
        <w:t>， </w:t>
      </w:r>
      <w:r>
        <w:rPr>
          <w:color w:val="313131"/>
          <w:spacing w:val="-23"/>
          <w:w w:val="90"/>
          <w:sz w:val="32"/>
        </w:rPr>
        <w:t>激发“云消费</w:t>
      </w:r>
      <w:r>
        <w:rPr>
          <w:color w:val="313131"/>
          <w:spacing w:val="-7"/>
          <w:w w:val="80"/>
          <w:sz w:val="32"/>
        </w:rPr>
        <w:t>”“</w:t>
      </w:r>
      <w:r>
        <w:rPr>
          <w:color w:val="313131"/>
          <w:spacing w:val="13"/>
          <w:w w:val="90"/>
          <w:sz w:val="32"/>
        </w:rPr>
        <w:t>宅经济</w:t>
      </w:r>
      <w:r>
        <w:rPr>
          <w:color w:val="313131"/>
          <w:spacing w:val="10"/>
          <w:w w:val="80"/>
          <w:sz w:val="32"/>
        </w:rPr>
        <w:t>”， </w:t>
      </w:r>
      <w:r>
        <w:rPr>
          <w:color w:val="313131"/>
          <w:spacing w:val="-8"/>
          <w:w w:val="90"/>
          <w:sz w:val="32"/>
        </w:rPr>
        <w:t>促进消费转型升级 </w:t>
      </w:r>
      <w:r>
        <w:rPr>
          <w:color w:val="747474"/>
          <w:spacing w:val="-3"/>
          <w:w w:val="90"/>
          <w:sz w:val="32"/>
        </w:rPr>
        <w:t>。</w:t>
      </w:r>
      <w:r>
        <w:rPr>
          <w:color w:val="313131"/>
          <w:w w:val="90"/>
          <w:sz w:val="32"/>
        </w:rPr>
        <w:t>积</w:t>
      </w:r>
      <w:r>
        <w:rPr>
          <w:color w:val="313131"/>
          <w:sz w:val="32"/>
        </w:rPr>
        <w:t>极推动消费领域技术创</w:t>
      </w:r>
      <w:r>
        <w:rPr>
          <w:color w:val="313131"/>
          <w:spacing w:val="-209"/>
          <w:sz w:val="32"/>
        </w:rPr>
        <w:t>新</w:t>
      </w:r>
      <w:r>
        <w:rPr>
          <w:color w:val="313131"/>
          <w:spacing w:val="-15"/>
          <w:w w:val="80"/>
          <w:sz w:val="32"/>
        </w:rPr>
        <w:t>， </w:t>
      </w:r>
      <w:r>
        <w:rPr>
          <w:color w:val="313131"/>
          <w:spacing w:val="-12"/>
          <w:sz w:val="32"/>
        </w:rPr>
        <w:t>创新发展 </w:t>
      </w:r>
      <w:r>
        <w:rPr>
          <w:rFonts w:ascii="Times New Roman" w:hAnsi="Times New Roman" w:eastAsia="Times New Roman"/>
          <w:color w:val="313131"/>
          <w:sz w:val="32"/>
        </w:rPr>
        <w:t>0</w:t>
      </w:r>
      <w:r>
        <w:rPr>
          <w:rFonts w:ascii="Times New Roman" w:hAnsi="Times New Roman" w:eastAsia="Times New Roman"/>
          <w:color w:val="313131"/>
          <w:spacing w:val="-24"/>
          <w:sz w:val="32"/>
        </w:rPr>
        <w:t> </w:t>
      </w:r>
      <w:r>
        <w:rPr>
          <w:rFonts w:ascii="Times New Roman" w:hAnsi="Times New Roman" w:eastAsia="Times New Roman"/>
          <w:color w:val="313131"/>
          <w:spacing w:val="12"/>
          <w:sz w:val="32"/>
        </w:rPr>
        <w:t>20</w:t>
      </w:r>
      <w:r>
        <w:rPr>
          <w:color w:val="313131"/>
          <w:spacing w:val="12"/>
          <w:sz w:val="32"/>
        </w:rPr>
        <w:t>（</w:t>
      </w:r>
      <w:r>
        <w:rPr>
          <w:color w:val="313131"/>
          <w:spacing w:val="-6"/>
          <w:sz w:val="32"/>
        </w:rPr>
        <w:t>线上到线下 </w:t>
      </w:r>
      <w:r>
        <w:rPr>
          <w:color w:val="313131"/>
          <w:sz w:val="32"/>
        </w:rPr>
        <w:t>）</w:t>
      </w:r>
      <w:r>
        <w:rPr>
          <w:color w:val="313131"/>
          <w:spacing w:val="-13"/>
          <w:sz w:val="32"/>
        </w:rPr>
        <w:t>模式</w:t>
      </w:r>
      <w:r>
        <w:rPr>
          <w:color w:val="313131"/>
          <w:w w:val="80"/>
          <w:sz w:val="32"/>
        </w:rPr>
        <w:t>，</w:t>
      </w:r>
    </w:p>
    <w:p>
      <w:pPr>
        <w:spacing w:after="0" w:line="328" w:lineRule="auto"/>
        <w:jc w:val="both"/>
        <w:rPr>
          <w:rFonts w:ascii="Times New Roman" w:hAnsi="Times New Roman" w:eastAsia="Times New Roman"/>
          <w:sz w:val="32"/>
        </w:rPr>
        <w:sectPr>
          <w:pgSz w:w="11900" w:h="16840"/>
          <w:pgMar w:header="0" w:footer="1916" w:top="1600" w:bottom="2100" w:left="144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26" w:lineRule="auto" w:before="56"/>
        <w:ind w:left="156" w:right="513" w:hanging="2"/>
        <w:jc w:val="both"/>
      </w:pPr>
      <w:r>
        <w:rPr>
          <w:color w:val="313131"/>
          <w:w w:val="85"/>
        </w:rPr>
        <w:t>实现向“线下＋线上“"销售＋体验”“展示＋体验“新模式转变，释放新</w:t>
      </w:r>
      <w:r>
        <w:rPr>
          <w:color w:val="313131"/>
          <w:spacing w:val="4"/>
          <w:w w:val="95"/>
        </w:rPr>
        <w:t>兴消费潜力</w:t>
      </w:r>
      <w:r>
        <w:rPr>
          <w:color w:val="747474"/>
          <w:spacing w:val="-187"/>
          <w:w w:val="95"/>
        </w:rPr>
        <w:t>。</w:t>
      </w:r>
      <w:r>
        <w:rPr>
          <w:color w:val="313131"/>
          <w:spacing w:val="20"/>
          <w:w w:val="95"/>
        </w:rPr>
        <w:t>（</w:t>
      </w:r>
      <w:r>
        <w:rPr>
          <w:color w:val="313131"/>
          <w:spacing w:val="-23"/>
          <w:w w:val="95"/>
        </w:rPr>
        <w:t>市商务局 牵头， 市文广旅游局、市市场监管局 ， 各</w:t>
      </w:r>
      <w:r>
        <w:rPr>
          <w:color w:val="212121"/>
          <w:spacing w:val="-21"/>
        </w:rPr>
        <w:t>区人民政府</w:t>
      </w:r>
      <w:r>
        <w:rPr>
          <w:color w:val="424242"/>
          <w:spacing w:val="-11"/>
        </w:rPr>
        <w:t>、无锡经济</w:t>
      </w:r>
      <w:r>
        <w:rPr>
          <w:color w:val="212121"/>
          <w:spacing w:val="5"/>
        </w:rPr>
        <w:t>开发区管委会按职责分工 负责</w:t>
      </w:r>
      <w:r>
        <w:rPr>
          <w:color w:val="212121"/>
        </w:rPr>
        <w:t>）</w:t>
      </w:r>
    </w:p>
    <w:p>
      <w:pPr>
        <w:pStyle w:val="ListParagraph"/>
        <w:numPr>
          <w:ilvl w:val="0"/>
          <w:numId w:val="2"/>
        </w:numPr>
        <w:tabs>
          <w:tab w:pos="1275" w:val="left" w:leader="none"/>
          <w:tab w:pos="1276" w:val="left" w:leader="none"/>
          <w:tab w:pos="2143" w:val="left" w:leader="none"/>
        </w:tabs>
        <w:spacing w:line="328" w:lineRule="auto" w:before="11" w:after="0"/>
        <w:ind w:left="149" w:right="406" w:firstLine="633"/>
        <w:jc w:val="left"/>
        <w:rPr>
          <w:rFonts w:ascii="Times New Roman" w:eastAsia="Times New Roman"/>
          <w:color w:val="080808"/>
          <w:sz w:val="31"/>
        </w:rPr>
      </w:pPr>
      <w:r>
        <w:rPr>
          <w:color w:val="313131"/>
          <w:w w:val="95"/>
          <w:sz w:val="32"/>
        </w:rPr>
        <w:t>培育</w:t>
      </w:r>
      <w:r>
        <w:rPr>
          <w:color w:val="313131"/>
          <w:spacing w:val="-11"/>
          <w:w w:val="95"/>
          <w:sz w:val="32"/>
        </w:rPr>
        <w:t>壮</w:t>
      </w:r>
      <w:r>
        <w:rPr>
          <w:color w:val="313131"/>
          <w:w w:val="95"/>
          <w:sz w:val="32"/>
        </w:rPr>
        <w:t>大线上平</w:t>
      </w:r>
      <w:r>
        <w:rPr>
          <w:color w:val="313131"/>
          <w:spacing w:val="63"/>
          <w:w w:val="95"/>
          <w:sz w:val="32"/>
        </w:rPr>
        <w:t>台</w:t>
      </w:r>
      <w:r>
        <w:rPr>
          <w:color w:val="747474"/>
          <w:spacing w:val="49"/>
          <w:w w:val="95"/>
          <w:sz w:val="32"/>
        </w:rPr>
        <w:t>。</w:t>
      </w:r>
      <w:r>
        <w:rPr>
          <w:color w:val="313131"/>
          <w:w w:val="95"/>
          <w:sz w:val="32"/>
        </w:rPr>
        <w:t>鼓</w:t>
      </w:r>
      <w:r>
        <w:rPr>
          <w:color w:val="313131"/>
          <w:spacing w:val="13"/>
          <w:w w:val="95"/>
          <w:sz w:val="32"/>
        </w:rPr>
        <w:t>励</w:t>
      </w:r>
      <w:r>
        <w:rPr>
          <w:color w:val="313131"/>
          <w:w w:val="95"/>
          <w:sz w:val="32"/>
        </w:rPr>
        <w:t>我市电商平台、直播平台、企  </w:t>
      </w:r>
      <w:r>
        <w:rPr>
          <w:color w:val="313131"/>
          <w:sz w:val="32"/>
        </w:rPr>
        <w:t>业</w:t>
      </w:r>
      <w:r>
        <w:rPr>
          <w:color w:val="313131"/>
          <w:spacing w:val="-128"/>
          <w:sz w:val="32"/>
        </w:rPr>
        <w:t> </w:t>
      </w:r>
      <w:r>
        <w:rPr>
          <w:rFonts w:ascii="Times New Roman" w:eastAsia="Times New Roman"/>
          <w:color w:val="080808"/>
          <w:sz w:val="30"/>
        </w:rPr>
        <w:t>APP</w:t>
      </w:r>
      <w:r>
        <w:rPr>
          <w:rFonts w:ascii="Times New Roman" w:eastAsia="Times New Roman"/>
          <w:color w:val="080808"/>
          <w:spacing w:val="-47"/>
          <w:sz w:val="30"/>
        </w:rPr>
        <w:t> </w:t>
      </w:r>
      <w:r>
        <w:rPr>
          <w:color w:val="313131"/>
          <w:sz w:val="32"/>
        </w:rPr>
        <w:t>等线上平台发展壮大</w:t>
      </w:r>
      <w:r>
        <w:rPr>
          <w:color w:val="313131"/>
          <w:spacing w:val="-122"/>
          <w:sz w:val="32"/>
        </w:rPr>
        <w:t> </w:t>
      </w:r>
      <w:r>
        <w:rPr>
          <w:color w:val="313131"/>
          <w:sz w:val="32"/>
        </w:rPr>
        <w:t>，</w:t>
      </w:r>
      <w:r>
        <w:rPr>
          <w:color w:val="313131"/>
          <w:spacing w:val="-131"/>
          <w:sz w:val="32"/>
        </w:rPr>
        <w:t> </w:t>
      </w:r>
      <w:r>
        <w:rPr>
          <w:color w:val="313131"/>
          <w:sz w:val="32"/>
        </w:rPr>
        <w:t>引导线上平台对我市商家、企业、</w:t>
      </w:r>
      <w:r>
        <w:rPr>
          <w:color w:val="313131"/>
          <w:w w:val="95"/>
          <w:sz w:val="32"/>
        </w:rPr>
        <w:t>品牌给予重点支持，提供直播推介、线上下单、线下配送服务，  拓展线上销售商品类别和数</w:t>
      </w:r>
      <w:r>
        <w:rPr>
          <w:color w:val="313131"/>
          <w:spacing w:val="9"/>
          <w:w w:val="95"/>
          <w:sz w:val="32"/>
        </w:rPr>
        <w:t>量</w:t>
      </w:r>
      <w:r>
        <w:rPr>
          <w:color w:val="313131"/>
          <w:w w:val="95"/>
          <w:sz w:val="32"/>
        </w:rPr>
        <w:t>，</w:t>
      </w:r>
      <w:r>
        <w:rPr>
          <w:color w:val="313131"/>
          <w:spacing w:val="59"/>
          <w:w w:val="95"/>
          <w:sz w:val="32"/>
        </w:rPr>
        <w:t> </w:t>
      </w:r>
      <w:r>
        <w:rPr>
          <w:color w:val="313131"/>
          <w:w w:val="95"/>
          <w:sz w:val="32"/>
        </w:rPr>
        <w:t>进一步挖掘消费潜</w:t>
      </w:r>
      <w:r>
        <w:rPr>
          <w:color w:val="313131"/>
          <w:spacing w:val="-34"/>
          <w:w w:val="95"/>
          <w:sz w:val="32"/>
        </w:rPr>
        <w:t>力</w:t>
      </w:r>
      <w:r>
        <w:rPr>
          <w:color w:val="747474"/>
          <w:spacing w:val="46"/>
          <w:w w:val="95"/>
          <w:sz w:val="32"/>
        </w:rPr>
        <w:t>。</w:t>
      </w:r>
      <w:r>
        <w:rPr>
          <w:color w:val="313131"/>
          <w:w w:val="95"/>
          <w:sz w:val="32"/>
        </w:rPr>
        <w:t>对线上销售增量排名前</w:t>
        <w:tab/>
      </w:r>
      <w:r>
        <w:rPr>
          <w:rFonts w:ascii="Times New Roman" w:eastAsia="Times New Roman"/>
          <w:color w:val="080808"/>
          <w:sz w:val="30"/>
        </w:rPr>
        <w:t>1</w:t>
      </w:r>
      <w:r>
        <w:rPr>
          <w:rFonts w:ascii="Times New Roman" w:eastAsia="Times New Roman"/>
          <w:color w:val="212121"/>
          <w:sz w:val="30"/>
        </w:rPr>
        <w:t>0</w:t>
      </w:r>
      <w:r>
        <w:rPr>
          <w:rFonts w:ascii="Times New Roman" w:eastAsia="Times New Roman"/>
          <w:color w:val="212121"/>
          <w:spacing w:val="5"/>
          <w:sz w:val="30"/>
        </w:rPr>
        <w:t> </w:t>
      </w:r>
      <w:r>
        <w:rPr>
          <w:color w:val="212121"/>
          <w:sz w:val="32"/>
        </w:rPr>
        <w:t>位</w:t>
      </w:r>
      <w:r>
        <w:rPr>
          <w:color w:val="212121"/>
          <w:spacing w:val="-25"/>
          <w:sz w:val="32"/>
        </w:rPr>
        <w:t>的</w:t>
      </w:r>
      <w:r>
        <w:rPr>
          <w:color w:val="212121"/>
          <w:sz w:val="32"/>
        </w:rPr>
        <w:t>，</w:t>
      </w:r>
      <w:r>
        <w:rPr>
          <w:color w:val="212121"/>
          <w:spacing w:val="-91"/>
          <w:sz w:val="32"/>
        </w:rPr>
        <w:t> </w:t>
      </w:r>
      <w:r>
        <w:rPr>
          <w:color w:val="212121"/>
          <w:sz w:val="32"/>
        </w:rPr>
        <w:t>按不超过线上开票销售额净增部分</w:t>
      </w:r>
      <w:r>
        <w:rPr>
          <w:color w:val="212121"/>
          <w:spacing w:val="-73"/>
          <w:sz w:val="32"/>
        </w:rPr>
        <w:t>的</w:t>
      </w:r>
      <w:r>
        <w:rPr>
          <w:rFonts w:ascii="Times New Roman" w:eastAsia="Times New Roman"/>
          <w:color w:val="080808"/>
          <w:spacing w:val="2"/>
          <w:sz w:val="30"/>
        </w:rPr>
        <w:t>1</w:t>
      </w:r>
      <w:r>
        <w:rPr>
          <w:rFonts w:ascii="Times New Roman" w:eastAsia="Times New Roman"/>
          <w:color w:val="313131"/>
          <w:spacing w:val="2"/>
          <w:sz w:val="30"/>
        </w:rPr>
        <w:t>% </w:t>
      </w:r>
      <w:r>
        <w:rPr>
          <w:color w:val="313131"/>
          <w:w w:val="95"/>
          <w:sz w:val="32"/>
        </w:rPr>
        <w:t>予以支持</w:t>
      </w:r>
      <w:r>
        <w:rPr>
          <w:color w:val="313131"/>
          <w:spacing w:val="-63"/>
          <w:w w:val="95"/>
          <w:sz w:val="32"/>
        </w:rPr>
        <w:t> </w:t>
      </w:r>
      <w:r>
        <w:rPr>
          <w:color w:val="313131"/>
          <w:w w:val="95"/>
          <w:sz w:val="32"/>
        </w:rPr>
        <w:t>，</w:t>
      </w:r>
      <w:r>
        <w:rPr>
          <w:color w:val="313131"/>
          <w:spacing w:val="-111"/>
          <w:w w:val="95"/>
          <w:sz w:val="32"/>
        </w:rPr>
        <w:t> </w:t>
      </w:r>
      <w:r>
        <w:rPr>
          <w:color w:val="313131"/>
          <w:w w:val="95"/>
          <w:sz w:val="32"/>
        </w:rPr>
        <w:t>单个企业最高不超过</w:t>
      </w:r>
      <w:r>
        <w:rPr>
          <w:color w:val="313131"/>
          <w:spacing w:val="-70"/>
          <w:w w:val="95"/>
          <w:sz w:val="32"/>
        </w:rPr>
        <w:t> </w:t>
      </w:r>
      <w:r>
        <w:rPr>
          <w:rFonts w:ascii="Times New Roman" w:eastAsia="Times New Roman"/>
          <w:color w:val="313131"/>
          <w:w w:val="95"/>
          <w:sz w:val="30"/>
        </w:rPr>
        <w:t>300</w:t>
      </w:r>
      <w:r>
        <w:rPr>
          <w:rFonts w:ascii="Times New Roman" w:eastAsia="Times New Roman"/>
          <w:color w:val="313131"/>
          <w:spacing w:val="14"/>
          <w:w w:val="95"/>
          <w:sz w:val="30"/>
        </w:rPr>
        <w:t> </w:t>
      </w:r>
      <w:r>
        <w:rPr>
          <w:color w:val="313131"/>
          <w:w w:val="95"/>
          <w:sz w:val="32"/>
        </w:rPr>
        <w:t>万</w:t>
      </w:r>
      <w:r>
        <w:rPr>
          <w:color w:val="313131"/>
          <w:spacing w:val="-20"/>
          <w:w w:val="95"/>
          <w:sz w:val="32"/>
        </w:rPr>
        <w:t>元</w:t>
      </w:r>
      <w:r>
        <w:rPr>
          <w:color w:val="747474"/>
          <w:spacing w:val="-236"/>
          <w:w w:val="95"/>
          <w:sz w:val="32"/>
        </w:rPr>
        <w:t>。</w:t>
      </w:r>
      <w:r>
        <w:rPr>
          <w:color w:val="313131"/>
          <w:spacing w:val="20"/>
          <w:w w:val="95"/>
          <w:sz w:val="32"/>
        </w:rPr>
        <w:t>（</w:t>
      </w:r>
      <w:r>
        <w:rPr>
          <w:color w:val="313131"/>
          <w:w w:val="95"/>
          <w:sz w:val="32"/>
        </w:rPr>
        <w:t>市商务局</w:t>
      </w:r>
      <w:r>
        <w:rPr>
          <w:color w:val="313131"/>
          <w:spacing w:val="-85"/>
          <w:w w:val="95"/>
          <w:sz w:val="32"/>
        </w:rPr>
        <w:t> </w:t>
      </w:r>
      <w:r>
        <w:rPr>
          <w:color w:val="313131"/>
          <w:w w:val="95"/>
          <w:sz w:val="32"/>
        </w:rPr>
        <w:t>牵</w:t>
      </w:r>
      <w:r>
        <w:rPr>
          <w:color w:val="313131"/>
          <w:spacing w:val="53"/>
          <w:w w:val="95"/>
          <w:sz w:val="32"/>
        </w:rPr>
        <w:t>头</w:t>
      </w:r>
      <w:r>
        <w:rPr>
          <w:color w:val="313131"/>
          <w:w w:val="95"/>
          <w:sz w:val="32"/>
        </w:rPr>
        <w:t>，</w:t>
      </w:r>
      <w:r>
        <w:rPr>
          <w:color w:val="313131"/>
          <w:spacing w:val="-108"/>
          <w:w w:val="95"/>
          <w:sz w:val="32"/>
        </w:rPr>
        <w:t> </w:t>
      </w:r>
      <w:r>
        <w:rPr>
          <w:color w:val="313131"/>
          <w:w w:val="95"/>
          <w:sz w:val="32"/>
        </w:rPr>
        <w:t>市财</w:t>
      </w:r>
      <w:r>
        <w:rPr>
          <w:color w:val="313131"/>
          <w:sz w:val="32"/>
        </w:rPr>
        <w:t>政局按职责分工负责）</w:t>
      </w:r>
    </w:p>
    <w:p>
      <w:pPr>
        <w:pStyle w:val="ListParagraph"/>
        <w:numPr>
          <w:ilvl w:val="0"/>
          <w:numId w:val="2"/>
        </w:numPr>
        <w:tabs>
          <w:tab w:pos="1295" w:val="left" w:leader="none"/>
          <w:tab w:pos="1296" w:val="left" w:leader="none"/>
        </w:tabs>
        <w:spacing w:line="326" w:lineRule="auto" w:before="0" w:after="0"/>
        <w:ind w:left="146" w:right="504" w:firstLine="637"/>
        <w:jc w:val="left"/>
        <w:rPr>
          <w:rFonts w:ascii="Times New Roman" w:eastAsia="Times New Roman"/>
          <w:color w:val="212121"/>
          <w:sz w:val="32"/>
        </w:rPr>
      </w:pPr>
      <w:r>
        <w:rPr>
          <w:color w:val="212121"/>
          <w:spacing w:val="-2"/>
          <w:w w:val="95"/>
          <w:sz w:val="32"/>
        </w:rPr>
        <w:t>开发多样化信贷产品</w:t>
      </w:r>
      <w:r>
        <w:rPr>
          <w:color w:val="747474"/>
          <w:spacing w:val="32"/>
          <w:w w:val="95"/>
          <w:sz w:val="32"/>
        </w:rPr>
        <w:t>。</w:t>
      </w:r>
      <w:r>
        <w:rPr>
          <w:color w:val="313131"/>
          <w:w w:val="95"/>
          <w:sz w:val="32"/>
        </w:rPr>
        <w:t>引导银行等金融机构针对汽车、 </w:t>
      </w:r>
      <w:r>
        <w:rPr>
          <w:color w:val="313131"/>
          <w:spacing w:val="-1"/>
          <w:w w:val="95"/>
          <w:sz w:val="32"/>
        </w:rPr>
        <w:t>装修、家电等大项消费研究出台消费金融扶持政策，提供多样化 的低风险消费信贷产品，完善补充银行现有信贷产品，降低首付 </w:t>
      </w:r>
      <w:r>
        <w:rPr>
          <w:color w:val="212121"/>
          <w:spacing w:val="-13"/>
          <w:w w:val="95"/>
          <w:sz w:val="32"/>
        </w:rPr>
        <w:t>比例， 延长还款期限， 降低手续费用，促进消费需求</w:t>
      </w:r>
      <w:r>
        <w:rPr>
          <w:color w:val="747474"/>
          <w:spacing w:val="-216"/>
          <w:w w:val="95"/>
          <w:sz w:val="32"/>
        </w:rPr>
        <w:t>。</w:t>
      </w:r>
      <w:r>
        <w:rPr>
          <w:color w:val="313131"/>
          <w:spacing w:val="20"/>
          <w:w w:val="95"/>
          <w:sz w:val="32"/>
        </w:rPr>
        <w:t>（</w:t>
      </w:r>
      <w:r>
        <w:rPr>
          <w:color w:val="313131"/>
          <w:w w:val="95"/>
          <w:sz w:val="32"/>
        </w:rPr>
        <w:t>市地方全</w:t>
      </w:r>
      <w:r>
        <w:rPr>
          <w:color w:val="424242"/>
          <w:spacing w:val="8"/>
          <w:sz w:val="32"/>
        </w:rPr>
        <w:t>融监管局牵头</w:t>
      </w:r>
      <w:r>
        <w:rPr>
          <w:color w:val="212121"/>
          <w:spacing w:val="-3"/>
          <w:sz w:val="32"/>
        </w:rPr>
        <w:t>， 人民银行无锡市中</w:t>
      </w:r>
      <w:r>
        <w:rPr>
          <w:color w:val="212121"/>
          <w:spacing w:val="-79"/>
          <w:sz w:val="32"/>
        </w:rPr>
        <w:t>心支行</w:t>
      </w:r>
      <w:r>
        <w:rPr>
          <w:color w:val="424242"/>
          <w:sz w:val="32"/>
        </w:rPr>
        <w:t>、无锡银保</w:t>
      </w:r>
      <w:r>
        <w:rPr>
          <w:color w:val="424242"/>
          <w:spacing w:val="-219"/>
          <w:sz w:val="32"/>
        </w:rPr>
        <w:t>监</w:t>
      </w:r>
      <w:r>
        <w:rPr>
          <w:color w:val="212121"/>
          <w:spacing w:val="-2"/>
          <w:sz w:val="32"/>
        </w:rPr>
        <w:t>分局， 各</w:t>
      </w:r>
      <w:r>
        <w:rPr>
          <w:color w:val="212121"/>
          <w:spacing w:val="-21"/>
          <w:sz w:val="32"/>
        </w:rPr>
        <w:t>区人民政府</w:t>
      </w:r>
      <w:r>
        <w:rPr>
          <w:color w:val="424242"/>
          <w:spacing w:val="-11"/>
          <w:sz w:val="32"/>
        </w:rPr>
        <w:t>、无锡经济</w:t>
      </w:r>
      <w:r>
        <w:rPr>
          <w:color w:val="212121"/>
          <w:spacing w:val="5"/>
          <w:sz w:val="32"/>
        </w:rPr>
        <w:t>开发区管委会按职责分工 负责</w:t>
      </w:r>
      <w:r>
        <w:rPr>
          <w:color w:val="212121"/>
          <w:sz w:val="32"/>
        </w:rPr>
        <w:t>）</w:t>
      </w:r>
    </w:p>
    <w:p>
      <w:pPr>
        <w:pStyle w:val="BodyText"/>
        <w:spacing w:before="10"/>
        <w:ind w:left="779"/>
      </w:pPr>
      <w:r>
        <w:rPr>
          <w:color w:val="080808"/>
        </w:rPr>
        <w:t>二</w:t>
      </w:r>
      <w:r>
        <w:rPr>
          <w:color w:val="424242"/>
        </w:rPr>
        <w:t>、</w:t>
      </w:r>
      <w:r>
        <w:rPr>
          <w:color w:val="080808"/>
        </w:rPr>
        <w:t>改造提升消费场所</w:t>
      </w:r>
    </w:p>
    <w:p>
      <w:pPr>
        <w:pStyle w:val="ListParagraph"/>
        <w:numPr>
          <w:ilvl w:val="0"/>
          <w:numId w:val="2"/>
        </w:numPr>
        <w:tabs>
          <w:tab w:pos="1262" w:val="left" w:leader="none"/>
        </w:tabs>
        <w:spacing w:line="326" w:lineRule="auto" w:before="152" w:after="0"/>
        <w:ind w:left="145" w:right="465" w:firstLine="630"/>
        <w:jc w:val="both"/>
        <w:rPr>
          <w:rFonts w:ascii="Times New Roman" w:hAnsi="Times New Roman" w:eastAsia="Times New Roman"/>
          <w:color w:val="212121"/>
          <w:sz w:val="31"/>
        </w:rPr>
      </w:pPr>
      <w:r>
        <w:rPr>
          <w:rFonts w:ascii="Times New Roman" w:hAnsi="Times New Roman" w:eastAsia="Times New Roman"/>
          <w:color w:val="080808"/>
          <w:spacing w:val="30"/>
          <w:sz w:val="31"/>
        </w:rPr>
        <w:t>. </w:t>
      </w:r>
      <w:r>
        <w:rPr>
          <w:color w:val="313131"/>
          <w:sz w:val="32"/>
        </w:rPr>
        <w:t>打造特色精品场景</w:t>
      </w:r>
      <w:r>
        <w:rPr>
          <w:color w:val="747474"/>
          <w:spacing w:val="-14"/>
          <w:sz w:val="32"/>
        </w:rPr>
        <w:t>。</w:t>
      </w:r>
      <w:r>
        <w:rPr>
          <w:color w:val="313131"/>
          <w:spacing w:val="1"/>
          <w:sz w:val="32"/>
        </w:rPr>
        <w:t>各区结合实际因地制宜培育 </w:t>
      </w:r>
      <w:r>
        <w:rPr>
          <w:rFonts w:ascii="Times New Roman" w:hAnsi="Times New Roman" w:eastAsia="Times New Roman"/>
          <w:color w:val="080808"/>
          <w:spacing w:val="2"/>
          <w:sz w:val="31"/>
        </w:rPr>
        <w:t>l</w:t>
      </w:r>
      <w:r>
        <w:rPr>
          <w:color w:val="080808"/>
          <w:spacing w:val="2"/>
          <w:sz w:val="33"/>
        </w:rPr>
        <w:t>—</w:t>
      </w:r>
      <w:r>
        <w:rPr>
          <w:rFonts w:ascii="Times New Roman" w:hAnsi="Times New Roman" w:eastAsia="Times New Roman"/>
          <w:color w:val="212121"/>
          <w:spacing w:val="2"/>
          <w:sz w:val="31"/>
        </w:rPr>
        <w:t>2 </w:t>
      </w:r>
      <w:r>
        <w:rPr>
          <w:color w:val="212121"/>
          <w:w w:val="95"/>
          <w:sz w:val="32"/>
        </w:rPr>
        <w:t>个</w:t>
      </w:r>
      <w:r>
        <w:rPr>
          <w:color w:val="313131"/>
          <w:w w:val="95"/>
          <w:sz w:val="32"/>
        </w:rPr>
        <w:t>休闲消费示范街区，以街区景观设置、公共配套设施、夜间亮 化等为重点，引入市场主体，对梁溪南长街、滨湖商业街等现有 街区进行升级改造，对部分街区实施整体开发运营，着力打造无 </w:t>
      </w:r>
      <w:r>
        <w:rPr>
          <w:color w:val="313131"/>
          <w:spacing w:val="-4"/>
          <w:w w:val="95"/>
          <w:sz w:val="32"/>
        </w:rPr>
        <w:t>锡特色主题街区、消费场景</w:t>
      </w:r>
      <w:r>
        <w:rPr>
          <w:color w:val="747474"/>
          <w:spacing w:val="34"/>
          <w:w w:val="95"/>
          <w:sz w:val="32"/>
        </w:rPr>
        <w:t>。</w:t>
      </w:r>
      <w:r>
        <w:rPr>
          <w:color w:val="313131"/>
          <w:w w:val="95"/>
          <w:sz w:val="32"/>
        </w:rPr>
        <w:t>对社会资本投资部分按不超过改造 </w:t>
      </w:r>
      <w:r>
        <w:rPr>
          <w:color w:val="313131"/>
          <w:w w:val="105"/>
          <w:sz w:val="32"/>
        </w:rPr>
        <w:t>提</w:t>
      </w:r>
    </w:p>
    <w:p>
      <w:pPr>
        <w:spacing w:after="0" w:line="326" w:lineRule="auto"/>
        <w:jc w:val="both"/>
        <w:rPr>
          <w:rFonts w:ascii="Times New Roman" w:hAnsi="Times New Roman" w:eastAsia="Times New Roman"/>
          <w:sz w:val="31"/>
        </w:rPr>
        <w:sectPr>
          <w:pgSz w:w="11900" w:h="16840"/>
          <w:pgMar w:header="0" w:footer="1685" w:top="1600" w:bottom="1880" w:left="144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spacing w:line="350" w:lineRule="auto" w:before="68"/>
        <w:ind w:left="152" w:right="463" w:firstLine="8"/>
        <w:jc w:val="left"/>
        <w:rPr>
          <w:sz w:val="30"/>
        </w:rPr>
      </w:pPr>
      <w:r>
        <w:rPr>
          <w:color w:val="2F2F2F"/>
          <w:spacing w:val="6"/>
          <w:sz w:val="30"/>
        </w:rPr>
        <w:t>升投资额的 </w:t>
      </w:r>
      <w:r>
        <w:rPr>
          <w:rFonts w:ascii="Times New Roman" w:hAnsi="Times New Roman" w:eastAsia="Times New Roman"/>
          <w:color w:val="2F2F2F"/>
          <w:spacing w:val="-14"/>
          <w:sz w:val="30"/>
        </w:rPr>
        <w:t>10</w:t>
      </w:r>
      <w:r>
        <w:rPr>
          <w:color w:val="2F2F2F"/>
          <w:sz w:val="30"/>
        </w:rPr>
        <w:t>％予以补助， 单个街区（</w:t>
      </w:r>
      <w:r>
        <w:rPr>
          <w:color w:val="2F2F2F"/>
          <w:spacing w:val="-9"/>
          <w:sz w:val="30"/>
        </w:rPr>
        <w:t> 步行街、消费场景</w:t>
      </w:r>
      <w:r>
        <w:rPr>
          <w:color w:val="2F2F2F"/>
          <w:sz w:val="30"/>
        </w:rPr>
        <w:t>）最高</w:t>
      </w:r>
      <w:r>
        <w:rPr>
          <w:color w:val="2F2F2F"/>
          <w:spacing w:val="1"/>
          <w:sz w:val="30"/>
        </w:rPr>
        <w:t>补助不超过 </w:t>
      </w:r>
      <w:r>
        <w:rPr>
          <w:rFonts w:ascii="Times New Roman" w:hAnsi="Times New Roman" w:eastAsia="Times New Roman"/>
          <w:color w:val="2F2F2F"/>
          <w:sz w:val="30"/>
        </w:rPr>
        <w:t>300 </w:t>
      </w:r>
      <w:r>
        <w:rPr>
          <w:color w:val="2F2F2F"/>
          <w:spacing w:val="-11"/>
          <w:sz w:val="30"/>
        </w:rPr>
        <w:t>万元</w:t>
      </w:r>
      <w:r>
        <w:rPr>
          <w:color w:val="757575"/>
          <w:spacing w:val="16"/>
          <w:sz w:val="30"/>
        </w:rPr>
        <w:t>。</w:t>
      </w:r>
      <w:r>
        <w:rPr>
          <w:color w:val="2F2F2F"/>
          <w:sz w:val="30"/>
        </w:rPr>
        <w:t>推出一批无锡 特色消费网红店、打卡地 ， 对产生显著“网红效应”和经济效益的项目，按项目改造提升投资</w:t>
      </w:r>
      <w:r>
        <w:rPr>
          <w:color w:val="2F2F2F"/>
          <w:spacing w:val="13"/>
          <w:sz w:val="30"/>
        </w:rPr>
        <w:t>额的 </w:t>
      </w:r>
      <w:r>
        <w:rPr>
          <w:rFonts w:ascii="Times New Roman" w:hAnsi="Times New Roman" w:eastAsia="Times New Roman"/>
          <w:color w:val="2F2F2F"/>
          <w:spacing w:val="-13"/>
          <w:sz w:val="30"/>
        </w:rPr>
        <w:t>20</w:t>
      </w:r>
      <w:r>
        <w:rPr>
          <w:color w:val="2F2F2F"/>
          <w:spacing w:val="-1"/>
          <w:sz w:val="30"/>
        </w:rPr>
        <w:t>％予以补助， 单个项目最高补助 </w:t>
      </w:r>
      <w:r>
        <w:rPr>
          <w:rFonts w:ascii="Times New Roman" w:hAnsi="Times New Roman" w:eastAsia="Times New Roman"/>
          <w:color w:val="2F2F2F"/>
          <w:sz w:val="30"/>
        </w:rPr>
        <w:t>50 </w:t>
      </w:r>
      <w:r>
        <w:rPr>
          <w:color w:val="2F2F2F"/>
          <w:spacing w:val="-7"/>
          <w:sz w:val="30"/>
        </w:rPr>
        <w:t>万元， 支持数量不超</w:t>
      </w:r>
      <w:r>
        <w:rPr>
          <w:color w:val="2F2F2F"/>
          <w:spacing w:val="-35"/>
          <w:sz w:val="30"/>
        </w:rPr>
        <w:t>过 </w:t>
      </w:r>
      <w:r>
        <w:rPr>
          <w:rFonts w:ascii="Times New Roman" w:hAnsi="Times New Roman" w:eastAsia="Times New Roman"/>
          <w:color w:val="2F2F2F"/>
          <w:sz w:val="30"/>
        </w:rPr>
        <w:t>30 </w:t>
      </w:r>
      <w:r>
        <w:rPr>
          <w:color w:val="2F2F2F"/>
          <w:spacing w:val="-29"/>
          <w:sz w:val="30"/>
        </w:rPr>
        <w:t>个</w:t>
      </w:r>
      <w:r>
        <w:rPr>
          <w:color w:val="757575"/>
          <w:spacing w:val="-183"/>
          <w:sz w:val="30"/>
        </w:rPr>
        <w:t>。</w:t>
      </w:r>
      <w:r>
        <w:rPr>
          <w:color w:val="2F2F2F"/>
          <w:spacing w:val="22"/>
          <w:sz w:val="30"/>
        </w:rPr>
        <w:t>（</w:t>
      </w:r>
      <w:r>
        <w:rPr>
          <w:color w:val="2F2F2F"/>
          <w:spacing w:val="-3"/>
          <w:sz w:val="30"/>
        </w:rPr>
        <w:t>市商务局 牵头， 市财政局，各 区人民政府、无锡经济</w:t>
      </w:r>
      <w:r>
        <w:rPr>
          <w:color w:val="1F1F1F"/>
          <w:spacing w:val="-3"/>
          <w:sz w:val="30"/>
        </w:rPr>
        <w:t>开发区管委会按职责分工负责）</w:t>
      </w:r>
    </w:p>
    <w:p>
      <w:pPr>
        <w:pStyle w:val="ListParagraph"/>
        <w:numPr>
          <w:ilvl w:val="0"/>
          <w:numId w:val="2"/>
        </w:numPr>
        <w:tabs>
          <w:tab w:pos="1255" w:val="left" w:leader="none"/>
        </w:tabs>
        <w:spacing w:line="350" w:lineRule="auto" w:before="1" w:after="0"/>
        <w:ind w:left="152" w:right="381" w:firstLine="626"/>
        <w:jc w:val="left"/>
        <w:rPr>
          <w:rFonts w:ascii="Times New Roman" w:hAnsi="Times New Roman" w:eastAsia="Times New Roman"/>
          <w:color w:val="1F1F1F"/>
          <w:sz w:val="29"/>
        </w:rPr>
      </w:pPr>
      <w:r>
        <w:rPr>
          <w:color w:val="2F2F2F"/>
          <w:spacing w:val="12"/>
          <w:sz w:val="30"/>
        </w:rPr>
        <w:t>提升老字号品质消费</w:t>
      </w:r>
      <w:r>
        <w:rPr>
          <w:color w:val="757575"/>
          <w:spacing w:val="-92"/>
          <w:sz w:val="30"/>
        </w:rPr>
        <w:t>。</w:t>
      </w:r>
      <w:r>
        <w:rPr>
          <w:color w:val="2F2F2F"/>
          <w:spacing w:val="-15"/>
          <w:sz w:val="30"/>
        </w:rPr>
        <w:t>推进老字号“一品一策 一方案</w:t>
      </w:r>
      <w:r>
        <w:rPr>
          <w:color w:val="2F2F2F"/>
          <w:spacing w:val="6"/>
          <w:w w:val="90"/>
          <w:sz w:val="30"/>
        </w:rPr>
        <w:t>”</w:t>
      </w:r>
      <w:r>
        <w:rPr>
          <w:color w:val="2F2F2F"/>
          <w:spacing w:val="-16"/>
          <w:sz w:val="30"/>
        </w:rPr>
        <w:t>工作</w:t>
      </w:r>
      <w:r>
        <w:rPr>
          <w:color w:val="757575"/>
          <w:sz w:val="30"/>
        </w:rPr>
        <w:t>。</w:t>
      </w:r>
      <w:r>
        <w:rPr>
          <w:color w:val="2F2F2F"/>
          <w:spacing w:val="-2"/>
          <w:sz w:val="30"/>
        </w:rPr>
        <w:t>支持老字号企业新设连锁门店 ， 给予三年期租金</w:t>
      </w:r>
      <w:r>
        <w:rPr>
          <w:rFonts w:ascii="Times New Roman" w:hAnsi="Times New Roman" w:eastAsia="Times New Roman"/>
          <w:color w:val="2F2F2F"/>
          <w:spacing w:val="-5"/>
          <w:sz w:val="30"/>
        </w:rPr>
        <w:t>30</w:t>
      </w:r>
      <w:r>
        <w:rPr>
          <w:color w:val="2F2F2F"/>
          <w:spacing w:val="2"/>
          <w:sz w:val="30"/>
        </w:rPr>
        <w:t>％的补贴， </w:t>
      </w:r>
      <w:r>
        <w:rPr>
          <w:color w:val="2F2F2F"/>
          <w:spacing w:val="-4"/>
          <w:sz w:val="30"/>
        </w:rPr>
        <w:t>每年最高 </w:t>
      </w:r>
      <w:r>
        <w:rPr>
          <w:rFonts w:ascii="Times New Roman" w:hAnsi="Times New Roman" w:eastAsia="Times New Roman"/>
          <w:color w:val="2F2F2F"/>
          <w:sz w:val="30"/>
        </w:rPr>
        <w:t>20</w:t>
      </w:r>
      <w:r>
        <w:rPr>
          <w:rFonts w:ascii="Times New Roman" w:hAnsi="Times New Roman" w:eastAsia="Times New Roman"/>
          <w:color w:val="2F2F2F"/>
          <w:spacing w:val="74"/>
          <w:sz w:val="30"/>
        </w:rPr>
        <w:t> </w:t>
      </w:r>
      <w:r>
        <w:rPr>
          <w:color w:val="2F2F2F"/>
          <w:spacing w:val="-6"/>
          <w:sz w:val="30"/>
        </w:rPr>
        <w:t>万元</w:t>
      </w:r>
      <w:r>
        <w:rPr>
          <w:color w:val="757575"/>
          <w:spacing w:val="-17"/>
          <w:sz w:val="30"/>
        </w:rPr>
        <w:t>。</w:t>
      </w:r>
      <w:r>
        <w:rPr>
          <w:color w:val="2F2F2F"/>
          <w:sz w:val="30"/>
        </w:rPr>
        <w:t>鼓励老字号企业开展技术、品牌、服务创新， </w:t>
      </w:r>
      <w:r>
        <w:rPr>
          <w:color w:val="2F2F2F"/>
          <w:spacing w:val="3"/>
          <w:sz w:val="30"/>
        </w:rPr>
        <w:t>探索老字号商文旅 融合发展</w:t>
      </w:r>
      <w:r>
        <w:rPr>
          <w:color w:val="757575"/>
          <w:spacing w:val="-241"/>
          <w:sz w:val="30"/>
        </w:rPr>
        <w:t>。</w:t>
      </w:r>
      <w:r>
        <w:rPr>
          <w:color w:val="2F2F2F"/>
          <w:sz w:val="30"/>
        </w:rPr>
        <w:t>（</w:t>
      </w:r>
      <w:r>
        <w:rPr>
          <w:color w:val="2F2F2F"/>
          <w:spacing w:val="-12"/>
          <w:sz w:val="30"/>
        </w:rPr>
        <w:t> 市商务局牵头， 市财政局、市文广</w:t>
      </w:r>
      <w:r>
        <w:rPr>
          <w:color w:val="2F2F2F"/>
          <w:sz w:val="30"/>
        </w:rPr>
        <w:t>旅游局、市市场监管局，各区人民政府、无锡经济开发区管委会   按职责分工负责）</w:t>
      </w:r>
    </w:p>
    <w:p>
      <w:pPr>
        <w:pStyle w:val="ListParagraph"/>
        <w:numPr>
          <w:ilvl w:val="0"/>
          <w:numId w:val="2"/>
        </w:numPr>
        <w:tabs>
          <w:tab w:pos="1277" w:val="left" w:leader="none"/>
          <w:tab w:pos="1278" w:val="left" w:leader="none"/>
        </w:tabs>
        <w:spacing w:line="350" w:lineRule="auto" w:before="0" w:after="0"/>
        <w:ind w:left="143" w:right="399" w:firstLine="641"/>
        <w:jc w:val="left"/>
        <w:rPr>
          <w:rFonts w:ascii="Times New Roman" w:eastAsia="Times New Roman"/>
          <w:color w:val="1F1F1F"/>
          <w:sz w:val="31"/>
        </w:rPr>
      </w:pPr>
      <w:r>
        <w:rPr>
          <w:color w:val="2F2F2F"/>
          <w:spacing w:val="7"/>
          <w:w w:val="105"/>
          <w:sz w:val="30"/>
        </w:rPr>
        <w:t>推进文化体育场馆改造</w:t>
      </w:r>
      <w:r>
        <w:rPr>
          <w:color w:val="757575"/>
          <w:spacing w:val="4"/>
          <w:w w:val="105"/>
          <w:sz w:val="30"/>
        </w:rPr>
        <w:t>。</w:t>
      </w:r>
      <w:r>
        <w:rPr>
          <w:color w:val="2F2F2F"/>
          <w:spacing w:val="-2"/>
          <w:w w:val="105"/>
          <w:sz w:val="30"/>
        </w:rPr>
        <w:t>充分发挥现有文化体育场馆的服务功能，依法依规对文化设施和体育场馆进行改造提升，创新</w:t>
      </w:r>
      <w:r>
        <w:rPr>
          <w:color w:val="2F2F2F"/>
          <w:sz w:val="30"/>
        </w:rPr>
        <w:t>运营模式，合 理配套观众休息区、文创产品展示售卖区、书店等</w:t>
      </w:r>
      <w:r>
        <w:rPr>
          <w:color w:val="757575"/>
          <w:sz w:val="30"/>
        </w:rPr>
        <w:t>。</w:t>
      </w:r>
      <w:r>
        <w:rPr>
          <w:color w:val="2F2F2F"/>
          <w:w w:val="105"/>
          <w:sz w:val="30"/>
        </w:rPr>
        <w:t>由文体主管部门研究制定提升相关场所服务能力和水平的政策意见，提升文体场所产品附加值，完善消费场景，营造更优质的消</w:t>
      </w:r>
      <w:r>
        <w:rPr>
          <w:color w:val="2F2F2F"/>
          <w:spacing w:val="-1"/>
          <w:sz w:val="30"/>
        </w:rPr>
        <w:t>费环境</w:t>
      </w:r>
      <w:r>
        <w:rPr>
          <w:color w:val="757575"/>
          <w:spacing w:val="-214"/>
          <w:sz w:val="30"/>
        </w:rPr>
        <w:t>。</w:t>
      </w:r>
      <w:r>
        <w:rPr>
          <w:color w:val="2F2F2F"/>
          <w:sz w:val="30"/>
        </w:rPr>
        <w:t>（</w:t>
      </w:r>
      <w:r>
        <w:rPr>
          <w:color w:val="2F2F2F"/>
          <w:spacing w:val="-15"/>
          <w:sz w:val="30"/>
        </w:rPr>
        <w:t> 市文广旅游局、市体育局牵头 ， 市财政局，各 区人民政</w:t>
      </w:r>
      <w:r>
        <w:rPr>
          <w:color w:val="2F2F2F"/>
          <w:spacing w:val="-15"/>
          <w:w w:val="105"/>
          <w:sz w:val="30"/>
        </w:rPr>
        <w:t>府、无锡经济开发区管委会按职责分工负责）</w:t>
      </w:r>
    </w:p>
    <w:p>
      <w:pPr>
        <w:spacing w:before="2"/>
        <w:ind w:left="795" w:right="0" w:firstLine="0"/>
        <w:jc w:val="left"/>
        <w:rPr>
          <w:sz w:val="30"/>
        </w:rPr>
      </w:pPr>
      <w:r>
        <w:rPr>
          <w:color w:val="050505"/>
          <w:w w:val="105"/>
          <w:sz w:val="30"/>
        </w:rPr>
        <w:t>三</w:t>
      </w:r>
      <w:r>
        <w:rPr>
          <w:color w:val="444444"/>
          <w:w w:val="105"/>
          <w:sz w:val="30"/>
        </w:rPr>
        <w:t>、</w:t>
      </w:r>
      <w:r>
        <w:rPr>
          <w:color w:val="1F1F1F"/>
          <w:w w:val="105"/>
          <w:sz w:val="30"/>
        </w:rPr>
        <w:t>举</w:t>
      </w:r>
      <w:r>
        <w:rPr>
          <w:color w:val="050505"/>
          <w:w w:val="105"/>
          <w:sz w:val="30"/>
        </w:rPr>
        <w:t>办节庆会展</w:t>
      </w:r>
      <w:r>
        <w:rPr>
          <w:color w:val="1F1F1F"/>
          <w:w w:val="105"/>
          <w:sz w:val="30"/>
        </w:rPr>
        <w:t>赛事</w:t>
      </w:r>
      <w:r>
        <w:rPr>
          <w:color w:val="050505"/>
          <w:w w:val="105"/>
          <w:sz w:val="30"/>
        </w:rPr>
        <w:t>活动</w:t>
      </w:r>
    </w:p>
    <w:p>
      <w:pPr>
        <w:pStyle w:val="ListParagraph"/>
        <w:numPr>
          <w:ilvl w:val="0"/>
          <w:numId w:val="2"/>
        </w:numPr>
        <w:tabs>
          <w:tab w:pos="1368" w:val="left" w:leader="none"/>
        </w:tabs>
        <w:spacing w:line="350" w:lineRule="auto" w:before="177" w:after="0"/>
        <w:ind w:left="143" w:right="460" w:firstLine="649"/>
        <w:jc w:val="left"/>
        <w:rPr>
          <w:rFonts w:ascii="Times New Roman" w:eastAsia="Times New Roman"/>
          <w:color w:val="050505"/>
          <w:sz w:val="30"/>
        </w:rPr>
      </w:pPr>
      <w:r>
        <w:rPr>
          <w:color w:val="2F2F2F"/>
          <w:spacing w:val="9"/>
          <w:sz w:val="30"/>
        </w:rPr>
        <w:t>举办节庆活动</w:t>
      </w:r>
      <w:r>
        <w:rPr>
          <w:color w:val="757575"/>
          <w:spacing w:val="-57"/>
          <w:sz w:val="30"/>
        </w:rPr>
        <w:t>。</w:t>
      </w:r>
      <w:r>
        <w:rPr>
          <w:color w:val="2F2F2F"/>
          <w:spacing w:val="-9"/>
          <w:sz w:val="30"/>
        </w:rPr>
        <w:t>充分发挥地区特色 ， 灵活结合各类节日、</w:t>
      </w:r>
      <w:r>
        <w:rPr>
          <w:color w:val="2F2F2F"/>
          <w:spacing w:val="-5"/>
          <w:sz w:val="30"/>
        </w:rPr>
        <w:t>假 日， 积极举办各类购物节、旅游节、美食节、国际瑜伽 节</w:t>
      </w:r>
      <w:r>
        <w:rPr>
          <w:color w:val="757575"/>
          <w:spacing w:val="42"/>
          <w:sz w:val="30"/>
        </w:rPr>
        <w:t>。</w:t>
      </w:r>
      <w:r>
        <w:rPr>
          <w:color w:val="1F1F1F"/>
          <w:sz w:val="30"/>
        </w:rPr>
        <w:t>打</w:t>
      </w:r>
    </w:p>
    <w:p>
      <w:pPr>
        <w:spacing w:after="0" w:line="350" w:lineRule="auto"/>
        <w:jc w:val="left"/>
        <w:rPr>
          <w:rFonts w:ascii="Times New Roman" w:eastAsia="Times New Roman"/>
          <w:sz w:val="30"/>
        </w:rPr>
        <w:sectPr>
          <w:pgSz w:w="11900" w:h="16840"/>
          <w:pgMar w:header="0" w:footer="1916" w:top="1600" w:bottom="2100" w:left="144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328" w:lineRule="auto" w:before="56"/>
        <w:ind w:left="147" w:right="506" w:firstLine="6"/>
      </w:pPr>
      <w:r>
        <w:rPr>
          <w:color w:val="2F2F2F"/>
          <w:w w:val="95"/>
        </w:rPr>
        <w:t>造“消费促进</w:t>
      </w:r>
      <w:r>
        <w:rPr>
          <w:color w:val="2F2F2F"/>
          <w:spacing w:val="-287"/>
          <w:w w:val="95"/>
        </w:rPr>
        <w:t>季</w:t>
      </w:r>
      <w:r>
        <w:rPr>
          <w:color w:val="2F2F2F"/>
          <w:spacing w:val="-13"/>
          <w:w w:val="80"/>
        </w:rPr>
        <w:t>”“</w:t>
      </w:r>
      <w:r>
        <w:rPr>
          <w:color w:val="2F2F2F"/>
          <w:spacing w:val="-20"/>
          <w:w w:val="95"/>
        </w:rPr>
        <w:t>金秋购物节</w:t>
      </w:r>
      <w:r>
        <w:rPr>
          <w:color w:val="2F2F2F"/>
          <w:spacing w:val="5"/>
          <w:w w:val="80"/>
        </w:rPr>
        <w:t>”</w:t>
      </w:r>
      <w:r>
        <w:rPr>
          <w:color w:val="2F2F2F"/>
          <w:spacing w:val="11"/>
          <w:w w:val="95"/>
        </w:rPr>
        <w:t>等品牌</w:t>
      </w:r>
      <w:r>
        <w:rPr>
          <w:color w:val="2F2F2F"/>
          <w:spacing w:val="-14"/>
          <w:w w:val="80"/>
        </w:rPr>
        <w:t>，</w:t>
      </w:r>
      <w:r>
        <w:rPr>
          <w:color w:val="2F2F2F"/>
          <w:spacing w:val="6"/>
          <w:w w:val="95"/>
        </w:rPr>
        <w:t>开展</w:t>
      </w:r>
      <w:r>
        <w:rPr>
          <w:rFonts w:ascii="Times New Roman" w:hAnsi="Times New Roman" w:eastAsia="Times New Roman"/>
          <w:color w:val="2F2F2F"/>
          <w:w w:val="95"/>
          <w:sz w:val="30"/>
        </w:rPr>
        <w:t>”5</w:t>
      </w:r>
      <w:r>
        <w:rPr>
          <w:rFonts w:ascii="Times New Roman" w:hAnsi="Times New Roman" w:eastAsia="Times New Roman"/>
          <w:color w:val="2F2F2F"/>
          <w:spacing w:val="61"/>
          <w:w w:val="95"/>
          <w:sz w:val="30"/>
        </w:rPr>
        <w:t> </w:t>
      </w:r>
      <w:r>
        <w:rPr>
          <w:rFonts w:ascii="Times New Roman" w:hAnsi="Times New Roman" w:eastAsia="Times New Roman"/>
          <w:color w:val="1F1F1F"/>
          <w:w w:val="95"/>
          <w:sz w:val="30"/>
        </w:rPr>
        <w:t>·</w:t>
      </w:r>
      <w:r>
        <w:rPr>
          <w:rFonts w:ascii="Times New Roman" w:hAnsi="Times New Roman" w:eastAsia="Times New Roman"/>
          <w:color w:val="070707"/>
          <w:w w:val="95"/>
          <w:sz w:val="30"/>
        </w:rPr>
        <w:t>1</w:t>
      </w:r>
      <w:r>
        <w:rPr>
          <w:rFonts w:ascii="Times New Roman" w:hAnsi="Times New Roman" w:eastAsia="Times New Roman"/>
          <w:color w:val="1F1F1F"/>
          <w:w w:val="95"/>
          <w:sz w:val="30"/>
        </w:rPr>
        <w:t>9 </w:t>
      </w:r>
      <w:r>
        <w:rPr>
          <w:color w:val="1F1F1F"/>
          <w:spacing w:val="-14"/>
          <w:w w:val="95"/>
        </w:rPr>
        <w:t>中国旅游日“ 文</w:t>
      </w:r>
      <w:r>
        <w:rPr>
          <w:color w:val="2F2F2F"/>
          <w:spacing w:val="-14"/>
          <w:w w:val="95"/>
        </w:rPr>
        <w:t>化旅游惠民周、第六届江南古运河风情夜游节等精品活动，吸引 </w:t>
      </w:r>
      <w:r>
        <w:rPr>
          <w:color w:val="2F2F2F"/>
          <w:spacing w:val="-5"/>
          <w:w w:val="95"/>
        </w:rPr>
        <w:t>省内外游客在锡旅游消费</w:t>
      </w:r>
      <w:r>
        <w:rPr>
          <w:color w:val="747474"/>
          <w:spacing w:val="26"/>
          <w:w w:val="95"/>
        </w:rPr>
        <w:t>。</w:t>
      </w:r>
      <w:r>
        <w:rPr>
          <w:color w:val="2F2F2F"/>
          <w:w w:val="95"/>
        </w:rPr>
        <w:t>推出美食季</w:t>
      </w:r>
      <w:r>
        <w:rPr>
          <w:color w:val="2F2F2F"/>
          <w:spacing w:val="23"/>
          <w:w w:val="80"/>
        </w:rPr>
        <w:t>， </w:t>
      </w:r>
      <w:r>
        <w:rPr>
          <w:color w:val="2F2F2F"/>
          <w:w w:val="95"/>
        </w:rPr>
        <w:t>积极组织“真正无锡</w:t>
      </w:r>
      <w:r>
        <w:rPr>
          <w:color w:val="2F2F2F"/>
          <w:spacing w:val="-187"/>
          <w:w w:val="95"/>
        </w:rPr>
        <w:t>味</w:t>
      </w:r>
      <w:r>
        <w:rPr>
          <w:color w:val="2F2F2F"/>
          <w:w w:val="80"/>
        </w:rPr>
        <w:t>” </w:t>
      </w:r>
      <w:r>
        <w:rPr>
          <w:color w:val="2F2F2F"/>
          <w:spacing w:val="-1"/>
          <w:w w:val="95"/>
        </w:rPr>
        <w:t>美食活动，挖掘地方名吃和风味小吃，弘扬无锡特色餐饮，宣传 推广锡莱品牌</w:t>
      </w:r>
      <w:r>
        <w:rPr>
          <w:color w:val="2F2F2F"/>
          <w:spacing w:val="31"/>
          <w:w w:val="80"/>
        </w:rPr>
        <w:t>， </w:t>
      </w:r>
      <w:r>
        <w:rPr>
          <w:color w:val="2F2F2F"/>
          <w:spacing w:val="-20"/>
          <w:w w:val="95"/>
        </w:rPr>
        <w:t>传播无锡美食文化</w:t>
      </w:r>
      <w:r>
        <w:rPr>
          <w:color w:val="747474"/>
          <w:spacing w:val="-185"/>
          <w:w w:val="95"/>
        </w:rPr>
        <w:t>。</w:t>
      </w:r>
      <w:r>
        <w:rPr>
          <w:color w:val="2F2F2F"/>
          <w:spacing w:val="20"/>
          <w:w w:val="95"/>
        </w:rPr>
        <w:t>（</w:t>
      </w:r>
      <w:r>
        <w:rPr>
          <w:color w:val="2F2F2F"/>
          <w:w w:val="95"/>
        </w:rPr>
        <w:t>市商务局、市文广旅游局、</w:t>
      </w:r>
      <w:r>
        <w:rPr>
          <w:color w:val="1F1F1F"/>
          <w:spacing w:val="2"/>
          <w:w w:val="95"/>
        </w:rPr>
        <w:t>市贸促会 牵头</w:t>
      </w:r>
      <w:r>
        <w:rPr>
          <w:color w:val="1F1F1F"/>
          <w:spacing w:val="-4"/>
          <w:w w:val="80"/>
        </w:rPr>
        <w:t>， </w:t>
      </w:r>
      <w:r>
        <w:rPr>
          <w:color w:val="1F1F1F"/>
          <w:spacing w:val="-19"/>
          <w:w w:val="95"/>
        </w:rPr>
        <w:t>各区人民政府</w:t>
      </w:r>
      <w:r>
        <w:rPr>
          <w:color w:val="444444"/>
          <w:spacing w:val="1"/>
          <w:w w:val="95"/>
        </w:rPr>
        <w:t>、无锡经济</w:t>
      </w:r>
      <w:r>
        <w:rPr>
          <w:color w:val="1F1F1F"/>
          <w:w w:val="95"/>
        </w:rPr>
        <w:t>开发区管委会按职责分</w:t>
      </w:r>
      <w:r>
        <w:rPr>
          <w:color w:val="1F1F1F"/>
        </w:rPr>
        <w:t>工负责）</w:t>
      </w:r>
    </w:p>
    <w:p>
      <w:pPr>
        <w:pStyle w:val="ListParagraph"/>
        <w:numPr>
          <w:ilvl w:val="0"/>
          <w:numId w:val="2"/>
        </w:numPr>
        <w:tabs>
          <w:tab w:pos="1391" w:val="left" w:leader="none"/>
          <w:tab w:pos="1392" w:val="left" w:leader="none"/>
        </w:tabs>
        <w:spacing w:line="326" w:lineRule="auto" w:before="0" w:after="0"/>
        <w:ind w:left="146" w:right="504" w:firstLine="651"/>
        <w:jc w:val="left"/>
        <w:rPr>
          <w:rFonts w:ascii="Arial" w:eastAsia="Arial"/>
          <w:color w:val="070707"/>
          <w:sz w:val="27"/>
        </w:rPr>
      </w:pPr>
      <w:r>
        <w:rPr>
          <w:color w:val="2F2F2F"/>
          <w:spacing w:val="-17"/>
          <w:w w:val="95"/>
          <w:sz w:val="32"/>
        </w:rPr>
        <w:t>发展会展经济</w:t>
      </w:r>
      <w:r>
        <w:rPr>
          <w:color w:val="747474"/>
          <w:spacing w:val="20"/>
          <w:w w:val="95"/>
          <w:sz w:val="32"/>
        </w:rPr>
        <w:t>。</w:t>
      </w:r>
      <w:r>
        <w:rPr>
          <w:color w:val="2F2F2F"/>
          <w:w w:val="95"/>
          <w:sz w:val="32"/>
        </w:rPr>
        <w:t>继续办好无锡世界物联网博览会、新能 源大会、无锡文博会、文创大赛和大运河文化旅游博览会等展会， </w:t>
      </w:r>
      <w:r>
        <w:rPr>
          <w:color w:val="2F2F2F"/>
          <w:spacing w:val="-1"/>
          <w:w w:val="95"/>
          <w:sz w:val="32"/>
        </w:rPr>
        <w:t>扩大展会影响力和辐射面，发挥对经济的带动作用，提升无锡影 </w:t>
      </w:r>
      <w:r>
        <w:rPr>
          <w:color w:val="2F2F2F"/>
          <w:spacing w:val="-13"/>
          <w:w w:val="95"/>
          <w:sz w:val="32"/>
        </w:rPr>
        <w:t>响力和标识度， 繁荣消费市场</w:t>
      </w:r>
      <w:r>
        <w:rPr>
          <w:color w:val="747474"/>
          <w:spacing w:val="-236"/>
          <w:w w:val="95"/>
          <w:sz w:val="32"/>
        </w:rPr>
        <w:t>。</w:t>
      </w:r>
      <w:r>
        <w:rPr>
          <w:color w:val="2F2F2F"/>
          <w:spacing w:val="20"/>
          <w:w w:val="95"/>
          <w:sz w:val="32"/>
        </w:rPr>
        <w:t>（</w:t>
      </w:r>
      <w:r>
        <w:rPr>
          <w:color w:val="2F2F2F"/>
          <w:spacing w:val="-12"/>
          <w:w w:val="95"/>
          <w:sz w:val="32"/>
        </w:rPr>
        <w:t>市贸促会 牵头， 市工业和信息化</w:t>
      </w:r>
      <w:r>
        <w:rPr>
          <w:color w:val="2F2F2F"/>
          <w:spacing w:val="-12"/>
          <w:sz w:val="32"/>
        </w:rPr>
        <w:t>局、市文广旅游局按职责分工负责）</w:t>
      </w:r>
    </w:p>
    <w:p>
      <w:pPr>
        <w:pStyle w:val="ListParagraph"/>
        <w:numPr>
          <w:ilvl w:val="0"/>
          <w:numId w:val="2"/>
        </w:numPr>
        <w:tabs>
          <w:tab w:pos="1367" w:val="left" w:leader="none"/>
        </w:tabs>
        <w:spacing w:line="326" w:lineRule="auto" w:before="16" w:after="0"/>
        <w:ind w:left="141" w:right="277" w:firstLine="649"/>
        <w:jc w:val="left"/>
        <w:rPr>
          <w:rFonts w:ascii="Times New Roman" w:hAnsi="Times New Roman" w:eastAsia="Times New Roman"/>
          <w:color w:val="070707"/>
          <w:sz w:val="31"/>
        </w:rPr>
      </w:pPr>
      <w:r>
        <w:rPr>
          <w:color w:val="2F2F2F"/>
          <w:spacing w:val="7"/>
          <w:w w:val="95"/>
          <w:sz w:val="32"/>
        </w:rPr>
        <w:t>举办体育活动</w:t>
      </w:r>
      <w:r>
        <w:rPr>
          <w:color w:val="747474"/>
          <w:spacing w:val="-51"/>
          <w:w w:val="95"/>
          <w:sz w:val="32"/>
        </w:rPr>
        <w:t>。</w:t>
      </w:r>
      <w:r>
        <w:rPr>
          <w:color w:val="2F2F2F"/>
          <w:spacing w:val="-9"/>
          <w:w w:val="95"/>
          <w:sz w:val="32"/>
        </w:rPr>
        <w:t>推动全民健身，促进大众体育消费发展， </w:t>
      </w:r>
      <w:r>
        <w:rPr>
          <w:color w:val="2F2F2F"/>
          <w:spacing w:val="-9"/>
          <w:sz w:val="32"/>
        </w:rPr>
        <w:t>大力发展自行车、马拉松长跑等陆上运动和帆船、龙舟等水上运动为主的时尚休闲体育项目，办好无锡马拉松、世界胎拳道锦标</w:t>
      </w:r>
      <w:r>
        <w:rPr>
          <w:color w:val="2F2F2F"/>
          <w:spacing w:val="-9"/>
          <w:w w:val="90"/>
          <w:sz w:val="32"/>
        </w:rPr>
        <w:t>赛等重大体育赛事，推动“体育＋”和“＋体育“多业态融合发展，打</w:t>
      </w:r>
      <w:r>
        <w:rPr>
          <w:color w:val="2F2F2F"/>
          <w:spacing w:val="-24"/>
          <w:sz w:val="32"/>
        </w:rPr>
        <w:t>造华东地区体育休闲基地</w:t>
      </w:r>
      <w:r>
        <w:rPr>
          <w:color w:val="747474"/>
          <w:spacing w:val="-242"/>
          <w:sz w:val="32"/>
        </w:rPr>
        <w:t>。</w:t>
      </w:r>
      <w:r>
        <w:rPr>
          <w:color w:val="2F2F2F"/>
          <w:spacing w:val="20"/>
          <w:sz w:val="32"/>
        </w:rPr>
        <w:t>（</w:t>
      </w:r>
      <w:r>
        <w:rPr>
          <w:color w:val="2F2F2F"/>
          <w:spacing w:val="-11"/>
          <w:sz w:val="32"/>
        </w:rPr>
        <w:t>市体育局 牵头， 各区人民政府、无锡经济开发区管委会按职责分工负责）</w:t>
      </w:r>
    </w:p>
    <w:p>
      <w:pPr>
        <w:pStyle w:val="BodyText"/>
        <w:spacing w:before="23"/>
        <w:ind w:left="774"/>
      </w:pPr>
      <w:r>
        <w:rPr>
          <w:color w:val="070707"/>
          <w:w w:val="105"/>
        </w:rPr>
        <w:t>四</w:t>
      </w:r>
      <w:r>
        <w:rPr>
          <w:color w:val="444444"/>
          <w:w w:val="105"/>
        </w:rPr>
        <w:t>、</w:t>
      </w:r>
      <w:r>
        <w:rPr>
          <w:color w:val="070707"/>
          <w:w w:val="105"/>
        </w:rPr>
        <w:t>大力发展夜间经济</w:t>
      </w:r>
    </w:p>
    <w:p>
      <w:pPr>
        <w:pStyle w:val="ListParagraph"/>
        <w:numPr>
          <w:ilvl w:val="0"/>
          <w:numId w:val="2"/>
        </w:numPr>
        <w:tabs>
          <w:tab w:pos="1416" w:val="left" w:leader="none"/>
        </w:tabs>
        <w:spacing w:line="328" w:lineRule="auto" w:before="151" w:after="0"/>
        <w:ind w:left="145" w:right="419" w:firstLine="646"/>
        <w:jc w:val="both"/>
        <w:rPr>
          <w:rFonts w:ascii="Times New Roman" w:eastAsia="Times New Roman"/>
          <w:color w:val="070707"/>
          <w:sz w:val="31"/>
        </w:rPr>
      </w:pPr>
      <w:r>
        <w:rPr>
          <w:color w:val="2F2F2F"/>
          <w:spacing w:val="-18"/>
          <w:sz w:val="32"/>
        </w:rPr>
        <w:t>培育夜间消费市场 </w:t>
      </w:r>
      <w:r>
        <w:rPr>
          <w:color w:val="747474"/>
          <w:spacing w:val="33"/>
          <w:sz w:val="32"/>
        </w:rPr>
        <w:t>。</w:t>
      </w:r>
      <w:r>
        <w:rPr>
          <w:color w:val="2F2F2F"/>
          <w:spacing w:val="-1"/>
          <w:sz w:val="32"/>
        </w:rPr>
        <w:t>鼓励梁溪区、滨湖区、新吴区等制</w:t>
      </w:r>
      <w:r>
        <w:rPr>
          <w:color w:val="2F2F2F"/>
          <w:sz w:val="32"/>
        </w:rPr>
        <w:t>定夜间消费提升计划，积极开发夜间文旅产品，活跃夜间休闲市场，打造特色鲜明、业态多元、亮丽美观的地标性夜间经济生活</w:t>
      </w:r>
    </w:p>
    <w:p>
      <w:pPr>
        <w:spacing w:after="0" w:line="328" w:lineRule="auto"/>
        <w:jc w:val="both"/>
        <w:rPr>
          <w:rFonts w:ascii="Times New Roman" w:eastAsia="Times New Roman"/>
          <w:sz w:val="31"/>
        </w:rPr>
        <w:sectPr>
          <w:pgSz w:w="11900" w:h="16840"/>
          <w:pgMar w:header="0" w:footer="1685" w:top="1600" w:bottom="1880" w:left="144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tabs>
          <w:tab w:pos="8309" w:val="left" w:leader="none"/>
        </w:tabs>
        <w:spacing w:line="326" w:lineRule="auto" w:before="56"/>
        <w:ind w:left="147" w:right="334" w:firstLine="8"/>
      </w:pPr>
      <w:r>
        <w:rPr>
          <w:color w:val="313131"/>
          <w:w w:val="95"/>
        </w:rPr>
        <w:t>消费集</w:t>
      </w:r>
      <w:r>
        <w:rPr>
          <w:color w:val="313131"/>
          <w:spacing w:val="28"/>
          <w:w w:val="95"/>
        </w:rPr>
        <w:t>聚</w:t>
      </w:r>
      <w:r>
        <w:rPr>
          <w:color w:val="313131"/>
          <w:spacing w:val="-21"/>
          <w:w w:val="95"/>
        </w:rPr>
        <w:t>区</w:t>
      </w:r>
      <w:r>
        <w:rPr>
          <w:color w:val="757575"/>
          <w:spacing w:val="45"/>
          <w:w w:val="95"/>
        </w:rPr>
        <w:t>。</w:t>
      </w:r>
      <w:r>
        <w:rPr>
          <w:color w:val="313131"/>
          <w:spacing w:val="30"/>
          <w:w w:val="95"/>
        </w:rPr>
        <w:t>适</w:t>
      </w:r>
      <w:r>
        <w:rPr>
          <w:color w:val="313131"/>
          <w:w w:val="95"/>
        </w:rPr>
        <w:t>当调</w:t>
      </w:r>
      <w:r>
        <w:rPr>
          <w:color w:val="313131"/>
          <w:spacing w:val="67"/>
          <w:w w:val="95"/>
        </w:rPr>
        <w:t> </w:t>
      </w:r>
      <w:r>
        <w:rPr>
          <w:color w:val="313131"/>
          <w:w w:val="95"/>
        </w:rPr>
        <w:t>整餐饮、购物、娱乐、演艺、景点等场所夜</w:t>
      </w:r>
      <w:r>
        <w:rPr>
          <w:color w:val="313131"/>
        </w:rPr>
        <w:t>间常态化营业时间</w:t>
      </w:r>
      <w:r>
        <w:rPr>
          <w:color w:val="313131"/>
          <w:spacing w:val="-107"/>
        </w:rPr>
        <w:t> </w:t>
      </w:r>
      <w:r>
        <w:rPr>
          <w:color w:val="313131"/>
          <w:w w:val="80"/>
        </w:rPr>
        <w:t>，</w:t>
      </w:r>
      <w:r>
        <w:rPr>
          <w:color w:val="313131"/>
          <w:spacing w:val="-98"/>
          <w:w w:val="80"/>
        </w:rPr>
        <w:t> </w:t>
      </w:r>
      <w:r>
        <w:rPr>
          <w:color w:val="313131"/>
        </w:rPr>
        <w:t>部分有条件场所试行</w:t>
      </w:r>
      <w:r>
        <w:rPr>
          <w:color w:val="313131"/>
          <w:spacing w:val="-94"/>
        </w:rPr>
        <w:t> </w:t>
      </w:r>
      <w:r>
        <w:rPr>
          <w:rFonts w:ascii="Times New Roman" w:hAnsi="Times New Roman" w:eastAsia="Times New Roman"/>
          <w:color w:val="313131"/>
          <w:sz w:val="30"/>
        </w:rPr>
        <w:t>2</w:t>
      </w:r>
      <w:r>
        <w:rPr>
          <w:rFonts w:ascii="Times New Roman" w:hAnsi="Times New Roman" w:eastAsia="Times New Roman"/>
          <w:color w:val="111111"/>
          <w:sz w:val="30"/>
        </w:rPr>
        <w:t>4</w:t>
      </w:r>
      <w:r>
        <w:rPr>
          <w:rFonts w:ascii="Times New Roman" w:hAnsi="Times New Roman" w:eastAsia="Times New Roman"/>
          <w:color w:val="111111"/>
          <w:spacing w:val="-37"/>
          <w:sz w:val="30"/>
        </w:rPr>
        <w:t> </w:t>
      </w:r>
      <w:r>
        <w:rPr>
          <w:color w:val="313131"/>
        </w:rPr>
        <w:t>小时营</w:t>
      </w:r>
      <w:r>
        <w:rPr>
          <w:color w:val="313131"/>
          <w:spacing w:val="41"/>
        </w:rPr>
        <w:t>业</w:t>
      </w:r>
      <w:r>
        <w:rPr>
          <w:color w:val="313131"/>
          <w:w w:val="80"/>
        </w:rPr>
        <w:t>，</w:t>
      </w:r>
      <w:r>
        <w:rPr>
          <w:color w:val="313131"/>
          <w:spacing w:val="-97"/>
          <w:w w:val="80"/>
        </w:rPr>
        <w:t> </w:t>
      </w:r>
      <w:r>
        <w:rPr>
          <w:color w:val="313131"/>
        </w:rPr>
        <w:t>推动“深</w:t>
      </w:r>
      <w:r>
        <w:rPr>
          <w:color w:val="313131"/>
          <w:w w:val="95"/>
        </w:rPr>
        <w:t>夜食</w:t>
      </w:r>
      <w:r>
        <w:rPr>
          <w:color w:val="313131"/>
          <w:spacing w:val="-42"/>
          <w:w w:val="95"/>
        </w:rPr>
        <w:t>堂</w:t>
      </w:r>
      <w:r>
        <w:rPr>
          <w:color w:val="313131"/>
          <w:w w:val="80"/>
        </w:rPr>
        <w:t>”</w:t>
      </w:r>
      <w:r>
        <w:rPr>
          <w:color w:val="313131"/>
          <w:spacing w:val="53"/>
          <w:w w:val="80"/>
        </w:rPr>
        <w:t>、</w:t>
      </w:r>
      <w:r>
        <w:rPr>
          <w:rFonts w:ascii="Times New Roman" w:hAnsi="Times New Roman" w:eastAsia="Times New Roman"/>
          <w:color w:val="313131"/>
          <w:w w:val="80"/>
          <w:sz w:val="30"/>
        </w:rPr>
        <w:t>2</w:t>
      </w:r>
      <w:r>
        <w:rPr>
          <w:rFonts w:ascii="Times New Roman" w:hAnsi="Times New Roman" w:eastAsia="Times New Roman"/>
          <w:color w:val="313131"/>
          <w:spacing w:val="-11"/>
          <w:w w:val="80"/>
          <w:sz w:val="30"/>
        </w:rPr>
        <w:t> </w:t>
      </w:r>
      <w:r>
        <w:rPr>
          <w:rFonts w:ascii="Times New Roman" w:hAnsi="Times New Roman" w:eastAsia="Times New Roman"/>
          <w:color w:val="111111"/>
          <w:w w:val="80"/>
          <w:sz w:val="30"/>
        </w:rPr>
        <w:t>4</w:t>
      </w:r>
      <w:r>
        <w:rPr>
          <w:rFonts w:ascii="Times New Roman" w:hAnsi="Times New Roman" w:eastAsia="Times New Roman"/>
          <w:color w:val="111111"/>
          <w:spacing w:val="36"/>
          <w:w w:val="80"/>
          <w:sz w:val="30"/>
        </w:rPr>
        <w:t> </w:t>
      </w:r>
      <w:r>
        <w:rPr>
          <w:color w:val="313131"/>
          <w:w w:val="95"/>
        </w:rPr>
        <w:t>小时便利店、无人超市建</w:t>
      </w:r>
      <w:r>
        <w:rPr>
          <w:color w:val="313131"/>
          <w:spacing w:val="-177"/>
          <w:w w:val="95"/>
        </w:rPr>
        <w:t>设</w:t>
      </w:r>
      <w:r>
        <w:rPr>
          <w:color w:val="313131"/>
          <w:spacing w:val="7"/>
          <w:w w:val="80"/>
        </w:rPr>
        <w:t>，</w:t>
      </w:r>
      <w:r>
        <w:rPr>
          <w:color w:val="313131"/>
          <w:w w:val="95"/>
        </w:rPr>
        <w:t>丰富夜间经济业态</w:t>
        <w:tab/>
      </w:r>
      <w:r>
        <w:rPr>
          <w:color w:val="757575"/>
          <w:spacing w:val="-263"/>
        </w:rPr>
        <w:t>。</w:t>
      </w:r>
      <w:r>
        <w:rPr>
          <w:color w:val="313131"/>
          <w:spacing w:val="20"/>
        </w:rPr>
        <w:t>（</w:t>
      </w:r>
      <w:r>
        <w:rPr>
          <w:color w:val="313131"/>
        </w:rPr>
        <w:t>市商务局牵头，市城管局、市文广旅游局、市市场监管局，各区人民政府、无锡经济开发区管委会按职责分工负责）</w:t>
      </w:r>
    </w:p>
    <w:p>
      <w:pPr>
        <w:pStyle w:val="ListParagraph"/>
        <w:numPr>
          <w:ilvl w:val="0"/>
          <w:numId w:val="2"/>
        </w:numPr>
        <w:tabs>
          <w:tab w:pos="1450" w:val="left" w:leader="none"/>
        </w:tabs>
        <w:spacing w:line="328" w:lineRule="auto" w:before="19" w:after="0"/>
        <w:ind w:left="145" w:right="482" w:firstLine="646"/>
        <w:jc w:val="both"/>
        <w:rPr>
          <w:rFonts w:ascii="Times New Roman" w:hAnsi="Times New Roman" w:eastAsia="Times New Roman"/>
          <w:color w:val="111111"/>
          <w:sz w:val="31"/>
        </w:rPr>
      </w:pPr>
      <w:r>
        <w:rPr>
          <w:color w:val="313131"/>
          <w:spacing w:val="-6"/>
          <w:w w:val="95"/>
          <w:sz w:val="32"/>
        </w:rPr>
        <w:t>实施夜间消费包容监管 </w:t>
      </w:r>
      <w:r>
        <w:rPr>
          <w:color w:val="757575"/>
          <w:spacing w:val="30"/>
          <w:w w:val="95"/>
          <w:sz w:val="32"/>
        </w:rPr>
        <w:t>。</w:t>
      </w:r>
      <w:r>
        <w:rPr>
          <w:color w:val="313131"/>
          <w:spacing w:val="-1"/>
          <w:w w:val="95"/>
          <w:sz w:val="32"/>
        </w:rPr>
        <w:t>在控量基础上统筹研究， 选择</w:t>
      </w:r>
      <w:r>
        <w:rPr>
          <w:color w:val="313131"/>
          <w:spacing w:val="-22"/>
          <w:sz w:val="32"/>
        </w:rPr>
        <w:t>具备条件的区域或道路 ， 推行“外摆位“试</w:t>
      </w:r>
      <w:r>
        <w:rPr>
          <w:color w:val="757575"/>
          <w:spacing w:val="-232"/>
          <w:sz w:val="32"/>
        </w:rPr>
        <w:t>。</w:t>
      </w:r>
      <w:r>
        <w:rPr>
          <w:color w:val="313131"/>
          <w:spacing w:val="-11"/>
          <w:sz w:val="32"/>
        </w:rPr>
        <w:t>点鼓励商家在符合规</w:t>
      </w:r>
      <w:r>
        <w:rPr>
          <w:color w:val="313131"/>
          <w:w w:val="95"/>
          <w:sz w:val="32"/>
        </w:rPr>
        <w:t>范和管理规定的前提下制作个性化店招店牌，将有条件的人流消 </w:t>
      </w:r>
      <w:r>
        <w:rPr>
          <w:color w:val="313131"/>
          <w:spacing w:val="-15"/>
          <w:w w:val="95"/>
          <w:sz w:val="32"/>
        </w:rPr>
        <w:t>费密集 道路改为分时制步行街 </w:t>
      </w:r>
      <w:r>
        <w:rPr>
          <w:color w:val="757575"/>
          <w:spacing w:val="21"/>
          <w:w w:val="95"/>
          <w:sz w:val="32"/>
        </w:rPr>
        <w:t>。</w:t>
      </w:r>
      <w:r>
        <w:rPr>
          <w:color w:val="313131"/>
          <w:spacing w:val="-6"/>
          <w:w w:val="95"/>
          <w:sz w:val="32"/>
        </w:rPr>
        <w:t>优化微型餐饮企业准入流程 ， 缩</w:t>
      </w:r>
      <w:r>
        <w:rPr>
          <w:color w:val="313131"/>
          <w:spacing w:val="-17"/>
          <w:w w:val="95"/>
          <w:sz w:val="32"/>
        </w:rPr>
        <w:t>短审批时限， 放宽夜间促销活动审批， 强化城市管理服务 </w:t>
      </w:r>
      <w:r>
        <w:rPr>
          <w:color w:val="757575"/>
          <w:spacing w:val="-248"/>
          <w:w w:val="95"/>
          <w:sz w:val="32"/>
        </w:rPr>
        <w:t>。</w:t>
      </w:r>
      <w:r>
        <w:rPr>
          <w:color w:val="313131"/>
          <w:spacing w:val="20"/>
          <w:w w:val="95"/>
          <w:sz w:val="32"/>
        </w:rPr>
        <w:t>（</w:t>
      </w:r>
      <w:r>
        <w:rPr>
          <w:color w:val="313131"/>
          <w:w w:val="95"/>
          <w:sz w:val="32"/>
        </w:rPr>
        <w:t>市城管局牵头，市公安局、市市场监管局，各区人民政府、无锡经济 </w:t>
      </w:r>
      <w:r>
        <w:rPr>
          <w:color w:val="1F1F1F"/>
          <w:sz w:val="32"/>
        </w:rPr>
        <w:t>开发区管委会按职责分工负责）</w:t>
      </w:r>
    </w:p>
    <w:p>
      <w:pPr>
        <w:pStyle w:val="ListParagraph"/>
        <w:numPr>
          <w:ilvl w:val="0"/>
          <w:numId w:val="2"/>
        </w:numPr>
        <w:tabs>
          <w:tab w:pos="1409" w:val="left" w:leader="none"/>
        </w:tabs>
        <w:spacing w:line="328" w:lineRule="auto" w:before="0" w:after="0"/>
        <w:ind w:left="151" w:right="491" w:firstLine="639"/>
        <w:jc w:val="left"/>
        <w:rPr>
          <w:rFonts w:ascii="Times New Roman" w:eastAsia="Times New Roman"/>
          <w:color w:val="111111"/>
          <w:sz w:val="31"/>
        </w:rPr>
      </w:pPr>
      <w:r>
        <w:rPr>
          <w:color w:val="313131"/>
          <w:spacing w:val="-14"/>
          <w:w w:val="95"/>
          <w:sz w:val="32"/>
        </w:rPr>
        <w:t>优化夜间交通组织</w:t>
      </w:r>
      <w:r>
        <w:rPr>
          <w:color w:val="757575"/>
          <w:spacing w:val="-32"/>
          <w:w w:val="95"/>
          <w:sz w:val="32"/>
        </w:rPr>
        <w:t>。 </w:t>
      </w:r>
      <w:r>
        <w:rPr>
          <w:color w:val="313131"/>
          <w:spacing w:val="2"/>
          <w:w w:val="95"/>
          <w:sz w:val="32"/>
        </w:rPr>
        <w:t>强化公共交通衔接， 在周末、假日期间适当延长重点区域及沿线的公交地铁运行时间，完善夜间公 交线路配套，引导出租车企业和网约车平台加强重点区域的夜间 </w:t>
      </w:r>
      <w:r>
        <w:rPr>
          <w:color w:val="313131"/>
          <w:spacing w:val="11"/>
          <w:w w:val="95"/>
          <w:sz w:val="32"/>
        </w:rPr>
        <w:t>车辆调配</w:t>
      </w:r>
      <w:r>
        <w:rPr>
          <w:color w:val="757575"/>
          <w:spacing w:val="26"/>
          <w:w w:val="95"/>
          <w:sz w:val="32"/>
        </w:rPr>
        <w:t>。</w:t>
      </w:r>
      <w:r>
        <w:rPr>
          <w:color w:val="313131"/>
          <w:w w:val="95"/>
          <w:sz w:val="32"/>
        </w:rPr>
        <w:t>缓解重点区域重点时段停车困难问题， 在人流消费密集集聚区增设夜间道路临时停车场，鼓励党政机关、事业单位、 </w:t>
      </w:r>
      <w:r>
        <w:rPr>
          <w:color w:val="313131"/>
          <w:spacing w:val="-9"/>
          <w:w w:val="95"/>
          <w:sz w:val="32"/>
        </w:rPr>
        <w:t>国有企业停车位夜间向社会开放</w:t>
      </w:r>
      <w:r>
        <w:rPr>
          <w:color w:val="757575"/>
          <w:spacing w:val="-242"/>
          <w:w w:val="95"/>
          <w:sz w:val="32"/>
        </w:rPr>
        <w:t>。</w:t>
      </w:r>
      <w:r>
        <w:rPr>
          <w:color w:val="313131"/>
          <w:spacing w:val="20"/>
          <w:w w:val="95"/>
          <w:sz w:val="32"/>
        </w:rPr>
        <w:t>（</w:t>
      </w:r>
      <w:r>
        <w:rPr>
          <w:color w:val="313131"/>
          <w:spacing w:val="-4"/>
          <w:w w:val="95"/>
          <w:sz w:val="32"/>
        </w:rPr>
        <w:t>市公安局 牵头， 市城管局、市交通运输局、市市场监管局、市交通集团、市地铁集团，各区人 </w:t>
      </w:r>
      <w:r>
        <w:rPr>
          <w:color w:val="313131"/>
          <w:spacing w:val="-4"/>
          <w:sz w:val="32"/>
        </w:rPr>
        <w:t>民政府、无锡经济开发区管委会按职责分工负责）</w:t>
      </w:r>
    </w:p>
    <w:p>
      <w:pPr>
        <w:spacing w:line="333" w:lineRule="auto" w:before="0"/>
        <w:ind w:left="161" w:right="534" w:firstLine="612"/>
        <w:jc w:val="left"/>
        <w:rPr>
          <w:sz w:val="32"/>
        </w:rPr>
      </w:pPr>
      <w:r>
        <w:rPr>
          <w:color w:val="313131"/>
          <w:sz w:val="32"/>
        </w:rPr>
        <w:t>本措施实施期</w:t>
      </w:r>
      <w:r>
        <w:rPr>
          <w:color w:val="313131"/>
          <w:spacing w:val="-89"/>
          <w:sz w:val="32"/>
        </w:rPr>
        <w:t>限为 </w:t>
      </w:r>
      <w:r>
        <w:rPr>
          <w:rFonts w:ascii="Times New Roman" w:hAnsi="Times New Roman" w:eastAsia="Times New Roman"/>
          <w:color w:val="111111"/>
          <w:sz w:val="30"/>
        </w:rPr>
        <w:t>2020</w:t>
      </w:r>
      <w:r>
        <w:rPr>
          <w:rFonts w:ascii="Times New Roman" w:hAnsi="Times New Roman" w:eastAsia="Times New Roman"/>
          <w:color w:val="111111"/>
          <w:spacing w:val="74"/>
          <w:sz w:val="30"/>
        </w:rPr>
        <w:t> </w:t>
      </w:r>
      <w:r>
        <w:rPr>
          <w:color w:val="313131"/>
          <w:spacing w:val="-54"/>
          <w:sz w:val="32"/>
        </w:rPr>
        <w:t>年 </w:t>
      </w:r>
      <w:r>
        <w:rPr>
          <w:rFonts w:ascii="Times New Roman" w:hAnsi="Times New Roman" w:eastAsia="Times New Roman"/>
          <w:color w:val="313131"/>
          <w:sz w:val="30"/>
        </w:rPr>
        <w:t>5 </w:t>
      </w:r>
      <w:r>
        <w:rPr>
          <w:color w:val="313131"/>
          <w:spacing w:val="-35"/>
          <w:sz w:val="32"/>
        </w:rPr>
        <w:t>月 </w:t>
      </w:r>
      <w:r>
        <w:rPr>
          <w:rFonts w:ascii="Times New Roman" w:hAnsi="Times New Roman" w:eastAsia="Times New Roman"/>
          <w:color w:val="111111"/>
          <w:sz w:val="30"/>
        </w:rPr>
        <w:t>1 </w:t>
      </w:r>
      <w:r>
        <w:rPr>
          <w:color w:val="313131"/>
          <w:spacing w:val="-3"/>
          <w:sz w:val="32"/>
        </w:rPr>
        <w:t>日至 </w:t>
      </w:r>
      <w:r>
        <w:rPr>
          <w:rFonts w:ascii="Times New Roman" w:hAnsi="Times New Roman" w:eastAsia="Times New Roman"/>
          <w:color w:val="313131"/>
          <w:spacing w:val="6"/>
          <w:sz w:val="30"/>
        </w:rPr>
        <w:t>2</w:t>
      </w:r>
      <w:r>
        <w:rPr>
          <w:rFonts w:ascii="Times New Roman" w:hAnsi="Times New Roman" w:eastAsia="Times New Roman"/>
          <w:color w:val="111111"/>
          <w:spacing w:val="6"/>
          <w:sz w:val="30"/>
        </w:rPr>
        <w:t>020 </w:t>
      </w:r>
      <w:r>
        <w:rPr>
          <w:color w:val="313131"/>
          <w:spacing w:val="-50"/>
          <w:sz w:val="32"/>
        </w:rPr>
        <w:t>年 </w:t>
      </w:r>
      <w:r>
        <w:rPr>
          <w:rFonts w:ascii="Times New Roman" w:hAnsi="Times New Roman" w:eastAsia="Times New Roman"/>
          <w:color w:val="111111"/>
          <w:sz w:val="30"/>
        </w:rPr>
        <w:t>12 </w:t>
      </w:r>
      <w:r>
        <w:rPr>
          <w:color w:val="313131"/>
          <w:spacing w:val="-38"/>
          <w:sz w:val="32"/>
        </w:rPr>
        <w:t>月 </w:t>
      </w:r>
      <w:r>
        <w:rPr>
          <w:rFonts w:ascii="Times New Roman" w:hAnsi="Times New Roman" w:eastAsia="Times New Roman"/>
          <w:color w:val="313131"/>
          <w:spacing w:val="9"/>
          <w:sz w:val="30"/>
        </w:rPr>
        <w:t>3</w:t>
      </w:r>
      <w:r>
        <w:rPr>
          <w:rFonts w:ascii="Times New Roman" w:hAnsi="Times New Roman" w:eastAsia="Times New Roman"/>
          <w:color w:val="111111"/>
          <w:spacing w:val="9"/>
          <w:sz w:val="30"/>
        </w:rPr>
        <w:t>1 </w:t>
      </w:r>
      <w:r>
        <w:rPr>
          <w:color w:val="313131"/>
          <w:sz w:val="32"/>
        </w:rPr>
        <w:t>日， </w:t>
      </w:r>
      <w:r>
        <w:rPr>
          <w:color w:val="313131"/>
          <w:spacing w:val="-1"/>
          <w:w w:val="90"/>
          <w:sz w:val="32"/>
        </w:rPr>
        <w:t>同一事项涉及其它扶持政策意见的按”就高不重复“执行，江阴市、</w:t>
      </w:r>
    </w:p>
    <w:p>
      <w:pPr>
        <w:spacing w:after="0" w:line="333" w:lineRule="auto"/>
        <w:jc w:val="left"/>
        <w:rPr>
          <w:sz w:val="32"/>
        </w:rPr>
        <w:sectPr>
          <w:pgSz w:w="11900" w:h="16840"/>
          <w:pgMar w:header="0" w:footer="1916" w:top="1600" w:bottom="2100" w:left="144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spacing w:line="319" w:lineRule="auto" w:before="54"/>
        <w:ind w:left="158" w:right="429" w:hanging="3"/>
        <w:jc w:val="left"/>
        <w:rPr>
          <w:sz w:val="33"/>
        </w:rPr>
      </w:pPr>
      <w:r>
        <w:rPr>
          <w:color w:val="343434"/>
          <w:sz w:val="33"/>
        </w:rPr>
        <w:t>宜兴市参照执行</w:t>
      </w:r>
      <w:r>
        <w:rPr>
          <w:color w:val="797979"/>
          <w:spacing w:val="-21"/>
          <w:sz w:val="33"/>
        </w:rPr>
        <w:t>。</w:t>
      </w:r>
      <w:r>
        <w:rPr>
          <w:color w:val="343434"/>
          <w:spacing w:val="-7"/>
          <w:sz w:val="33"/>
        </w:rPr>
        <w:t>本措施由无锡市人民政府负贵解</w:t>
      </w:r>
      <w:r>
        <w:rPr>
          <w:color w:val="1A1A1A"/>
          <w:spacing w:val="-132"/>
          <w:w w:val="95"/>
          <w:sz w:val="33"/>
        </w:rPr>
        <w:t>，</w:t>
      </w:r>
      <w:r>
        <w:rPr>
          <w:color w:val="343434"/>
          <w:spacing w:val="-32"/>
          <w:sz w:val="33"/>
        </w:rPr>
        <w:t>释具体解释</w:t>
      </w:r>
      <w:r>
        <w:rPr>
          <w:color w:val="343434"/>
          <w:spacing w:val="-3"/>
          <w:sz w:val="33"/>
        </w:rPr>
        <w:t>工作由市政府办公室商市发展改革委承担</w:t>
      </w:r>
      <w:r>
        <w:rPr>
          <w:color w:val="797979"/>
          <w:sz w:val="33"/>
        </w:rPr>
        <w:t>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pict>
          <v:shape style="position:absolute;margin-left:77.258568pt;margin-top:15.472754pt;width:447.5pt;height:.1pt;mso-position-horizontal-relative:page;mso-position-vertical-relative:paragraph;z-index:-251656192;mso-wrap-distance-left:0;mso-wrap-distance-right:0" coordorigin="1545,309" coordsize="8950,0" path="m1545,309l10495,309e" filled="false" stroked="true" strokeweight=".501188pt" strokecolor="#000000">
            <v:path arrowok="t"/>
            <v:stroke dashstyle="solid"/>
            <w10:wrap type="topAndBottom"/>
          </v:shape>
        </w:pict>
      </w:r>
    </w:p>
    <w:p>
      <w:pPr>
        <w:spacing w:line="331" w:lineRule="auto" w:before="86"/>
        <w:ind w:left="465" w:right="920" w:firstLine="0"/>
        <w:jc w:val="center"/>
        <w:rPr>
          <w:sz w:val="26"/>
        </w:rPr>
      </w:pPr>
      <w:r>
        <w:rPr>
          <w:color w:val="343434"/>
          <w:sz w:val="26"/>
        </w:rPr>
        <w:t>抄送</w:t>
      </w:r>
      <w:r>
        <w:rPr>
          <w:color w:val="1A1A1A"/>
          <w:w w:val="80"/>
          <w:sz w:val="26"/>
        </w:rPr>
        <w:t>： </w:t>
      </w:r>
      <w:r>
        <w:rPr>
          <w:color w:val="343434"/>
          <w:sz w:val="26"/>
        </w:rPr>
        <w:t>市委各部门， 市人大常委会办公室，市政协办公 室，市监委， 市中级法院， 市检察院，无锡 军分区，市各人 民团体</w:t>
      </w:r>
      <w:r>
        <w:rPr>
          <w:color w:val="797979"/>
          <w:sz w:val="26"/>
        </w:rPr>
        <w:t>。</w:t>
      </w:r>
    </w:p>
    <w:p>
      <w:pPr>
        <w:tabs>
          <w:tab w:pos="5655" w:val="left" w:leader="none"/>
        </w:tabs>
        <w:spacing w:line="352" w:lineRule="exact" w:before="0" w:after="10"/>
        <w:ind w:left="0" w:right="360" w:firstLine="0"/>
        <w:jc w:val="center"/>
        <w:rPr>
          <w:sz w:val="27"/>
        </w:rPr>
      </w:pPr>
      <w:r>
        <w:rPr/>
        <w:pict>
          <v:line style="position:absolute;mso-position-horizontal-relative:page;mso-position-vertical-relative:paragraph;z-index:-251843584" from="77.258568pt,-5.406092pt" to="524.756239pt,-5.406092pt" stroked="true" strokeweight=".501188pt" strokecolor="#000000">
            <v:stroke dashstyle="solid"/>
            <w10:wrap type="none"/>
          </v:line>
        </w:pict>
      </w:r>
      <w:r>
        <w:rPr>
          <w:color w:val="343434"/>
          <w:w w:val="105"/>
          <w:sz w:val="26"/>
        </w:rPr>
        <w:t>无锡市人民政府办公室</w:t>
        <w:tab/>
      </w:r>
      <w:r>
        <w:rPr>
          <w:rFonts w:ascii="Times New Roman" w:eastAsia="Times New Roman"/>
          <w:color w:val="343434"/>
          <w:w w:val="105"/>
          <w:sz w:val="26"/>
        </w:rPr>
        <w:t>2</w:t>
      </w:r>
      <w:r>
        <w:rPr>
          <w:rFonts w:ascii="Times New Roman" w:eastAsia="Times New Roman"/>
          <w:color w:val="1A1A1A"/>
          <w:w w:val="105"/>
          <w:sz w:val="26"/>
        </w:rPr>
        <w:t>0</w:t>
      </w:r>
      <w:r>
        <w:rPr>
          <w:rFonts w:ascii="Times New Roman" w:eastAsia="Times New Roman"/>
          <w:color w:val="343434"/>
          <w:w w:val="105"/>
          <w:sz w:val="26"/>
        </w:rPr>
        <w:t>2</w:t>
      </w:r>
      <w:r>
        <w:rPr>
          <w:rFonts w:ascii="Times New Roman" w:eastAsia="Times New Roman"/>
          <w:color w:val="1A1A1A"/>
          <w:w w:val="105"/>
          <w:sz w:val="26"/>
        </w:rPr>
        <w:t>0</w:t>
      </w:r>
      <w:r>
        <w:rPr>
          <w:rFonts w:ascii="Times New Roman" w:eastAsia="Times New Roman"/>
          <w:color w:val="1A1A1A"/>
          <w:spacing w:val="-5"/>
          <w:w w:val="105"/>
          <w:sz w:val="26"/>
        </w:rPr>
        <w:t> </w:t>
      </w:r>
      <w:r>
        <w:rPr>
          <w:color w:val="343434"/>
          <w:w w:val="105"/>
          <w:sz w:val="26"/>
        </w:rPr>
        <w:t>年</w:t>
      </w:r>
      <w:r>
        <w:rPr>
          <w:color w:val="343434"/>
          <w:spacing w:val="-65"/>
          <w:w w:val="105"/>
          <w:sz w:val="26"/>
        </w:rPr>
        <w:t> </w:t>
      </w:r>
      <w:r>
        <w:rPr>
          <w:rFonts w:ascii="Times New Roman" w:eastAsia="Times New Roman"/>
          <w:color w:val="1A1A1A"/>
          <w:w w:val="105"/>
          <w:sz w:val="26"/>
        </w:rPr>
        <w:t>6</w:t>
      </w:r>
      <w:r>
        <w:rPr>
          <w:rFonts w:ascii="Times New Roman" w:eastAsia="Times New Roman"/>
          <w:color w:val="1A1A1A"/>
          <w:spacing w:val="-21"/>
          <w:w w:val="105"/>
          <w:sz w:val="26"/>
        </w:rPr>
        <w:t> </w:t>
      </w:r>
      <w:r>
        <w:rPr>
          <w:color w:val="343434"/>
          <w:w w:val="105"/>
          <w:sz w:val="28"/>
        </w:rPr>
        <w:t>月</w:t>
      </w:r>
      <w:r>
        <w:rPr>
          <w:color w:val="343434"/>
          <w:spacing w:val="-80"/>
          <w:w w:val="105"/>
          <w:sz w:val="28"/>
        </w:rPr>
        <w:t> </w:t>
      </w:r>
      <w:r>
        <w:rPr>
          <w:rFonts w:ascii="Times New Roman" w:eastAsia="Times New Roman"/>
          <w:color w:val="343434"/>
          <w:w w:val="105"/>
          <w:sz w:val="26"/>
        </w:rPr>
        <w:t>3</w:t>
      </w:r>
      <w:r>
        <w:rPr>
          <w:rFonts w:ascii="Times New Roman" w:eastAsia="Times New Roman"/>
          <w:color w:val="343434"/>
          <w:spacing w:val="4"/>
          <w:w w:val="105"/>
          <w:sz w:val="26"/>
        </w:rPr>
        <w:t> </w:t>
      </w:r>
      <w:r>
        <w:rPr>
          <w:color w:val="343434"/>
          <w:w w:val="105"/>
          <w:sz w:val="27"/>
        </w:rPr>
        <w:t>日印</w:t>
      </w:r>
      <w:r>
        <w:rPr>
          <w:color w:val="343434"/>
          <w:spacing w:val="-69"/>
          <w:w w:val="105"/>
          <w:sz w:val="27"/>
        </w:rPr>
        <w:t> </w:t>
      </w:r>
      <w:r>
        <w:rPr>
          <w:color w:val="343434"/>
          <w:w w:val="105"/>
          <w:sz w:val="27"/>
        </w:rPr>
        <w:t>发</w:t>
      </w:r>
    </w:p>
    <w:p>
      <w:pPr>
        <w:pStyle w:val="BodyText"/>
        <w:spacing w:line="22" w:lineRule="exact"/>
        <w:ind w:left="94"/>
        <w:rPr>
          <w:sz w:val="2"/>
        </w:rPr>
      </w:pPr>
      <w:r>
        <w:rPr>
          <w:sz w:val="2"/>
        </w:rPr>
        <w:pict>
          <v:group style="width:447.5pt;height:1.05pt;mso-position-horizontal-relative:char;mso-position-vertical-relative:line" coordorigin="0,0" coordsize="8950,21">
            <v:line style="position:absolute" from="0,10" to="8950,10" stroked="true" strokeweight="1.002375pt" strokecolor="#000000">
              <v:stroke dashstyle="solid"/>
            </v:line>
          </v:group>
        </w:pict>
      </w:r>
      <w:r>
        <w:rPr>
          <w:sz w:val="2"/>
        </w:rPr>
      </w:r>
    </w:p>
    <w:sectPr>
      <w:pgSz w:w="11900" w:h="16840"/>
      <w:pgMar w:header="0" w:footer="1685" w:top="1600" w:bottom="1880" w:left="144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2.749741pt;margin-top:746.732849pt;width:47.55pt;height:20.150pt;mso-position-horizontal-relative:page;mso-position-vertical-relative:page;z-index:-251847680" type="#_x0000_t202" filled="false" stroked="false">
          <v:textbox inset="0,0,0,0">
            <w:txbxContent>
              <w:p>
                <w:pPr>
                  <w:spacing w:line="402" w:lineRule="exact" w:before="0"/>
                  <w:ind w:left="20" w:right="0" w:firstLine="0"/>
                  <w:jc w:val="left"/>
                  <w:rPr>
                    <w:sz w:val="35"/>
                  </w:rPr>
                </w:pPr>
                <w:r>
                  <w:rPr>
                    <w:color w:val="2F2F2F"/>
                    <w:w w:val="105"/>
                    <w:sz w:val="35"/>
                  </w:rPr>
                  <w:t>—</w:t>
                </w:r>
                <w:r>
                  <w:rPr/>
                  <w:fldChar w:fldCharType="begin"/>
                </w:r>
                <w:r>
                  <w:rPr>
                    <w:rFonts w:ascii="Times New Roman" w:hAnsi="Times New Roman"/>
                    <w:color w:val="2F2F2F"/>
                    <w:w w:val="105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color w:val="2F2F2F"/>
                    <w:w w:val="105"/>
                    <w:sz w:val="35"/>
                  </w:rPr>
                  <w:t>—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62.487396pt;margin-top:735.205505pt;width:48.05pt;height:20.05pt;mso-position-horizontal-relative:page;mso-position-vertical-relative:page;z-index:-251846656" type="#_x0000_t202" filled="false" stroked="false">
          <v:textbox inset="0,0,0,0">
            <w:txbxContent>
              <w:p>
                <w:pPr>
                  <w:spacing w:line="400" w:lineRule="exact" w:before="0"/>
                  <w:ind w:left="20" w:right="0" w:firstLine="0"/>
                  <w:jc w:val="left"/>
                  <w:rPr>
                    <w:sz w:val="35"/>
                  </w:rPr>
                </w:pPr>
                <w:r>
                  <w:rPr>
                    <w:color w:val="313131"/>
                    <w:sz w:val="35"/>
                  </w:rPr>
                  <w:t>—</w:t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color w:val="313131"/>
                    <w:sz w:val="2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color w:val="313131"/>
                    <w:sz w:val="25"/>
                  </w:rPr>
                  <w:t> </w:t>
                </w:r>
                <w:r>
                  <w:rPr>
                    <w:color w:val="313131"/>
                    <w:sz w:val="35"/>
                  </w:rPr>
                  <w:t>—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4"/>
      <w:numFmt w:val="decimal"/>
      <w:lvlText w:val="%1."/>
      <w:lvlJc w:val="left"/>
      <w:pPr>
        <w:ind w:left="149" w:hanging="473"/>
        <w:jc w:val="left"/>
      </w:pPr>
      <w:rPr>
        <w:rFonts w:hint="default"/>
        <w:spacing w:val="0"/>
        <w:w w:val="109"/>
      </w:rPr>
    </w:lvl>
    <w:lvl w:ilvl="1">
      <w:start w:val="0"/>
      <w:numFmt w:val="bullet"/>
      <w:lvlText w:val="•"/>
      <w:lvlJc w:val="left"/>
      <w:pPr>
        <w:ind w:left="1082" w:hanging="4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24" w:hanging="4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6" w:hanging="4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8" w:hanging="4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50" w:hanging="4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2" w:hanging="4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4" w:hanging="4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6" w:hanging="47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5" w:hanging="458"/>
        <w:jc w:val="left"/>
      </w:pPr>
      <w:rPr>
        <w:rFonts w:hint="default"/>
        <w:spacing w:val="-1"/>
        <w:w w:val="107"/>
      </w:rPr>
    </w:lvl>
    <w:lvl w:ilvl="1">
      <w:start w:val="0"/>
      <w:numFmt w:val="bullet"/>
      <w:lvlText w:val="•"/>
      <w:lvlJc w:val="left"/>
      <w:pPr>
        <w:ind w:left="1082" w:hanging="4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24" w:hanging="4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6" w:hanging="4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8" w:hanging="4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50" w:hanging="4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2" w:hanging="4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4" w:hanging="4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6" w:hanging="458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32"/>
      <w:szCs w:val="32"/>
    </w:rPr>
  </w:style>
  <w:style w:styleId="Heading1" w:type="paragraph">
    <w:name w:val="Heading 1"/>
    <w:basedOn w:val="Normal"/>
    <w:uiPriority w:val="1"/>
    <w:qFormat/>
    <w:pPr>
      <w:ind w:left="205" w:right="565" w:hanging="3066"/>
      <w:outlineLvl w:val="1"/>
    </w:pPr>
    <w:rPr>
      <w:rFonts w:ascii="宋体" w:hAnsi="宋体" w:eastAsia="宋体" w:cs="宋体"/>
      <w:sz w:val="42"/>
      <w:szCs w:val="42"/>
    </w:rPr>
  </w:style>
  <w:style w:styleId="ListParagraph" w:type="paragraph">
    <w:name w:val="List Paragraph"/>
    <w:basedOn w:val="Normal"/>
    <w:uiPriority w:val="1"/>
    <w:qFormat/>
    <w:pPr>
      <w:ind w:left="145" w:right="504" w:firstLine="633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WangJun</dc:creator>
  <dc:title>Convert to PDF</dc:title>
  <dcterms:created xsi:type="dcterms:W3CDTF">2021-04-13T16:19:55Z</dcterms:created>
  <dcterms:modified xsi:type="dcterms:W3CDTF">2021-04-13T16:19:55Z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PDF Creator</vt:lpwstr>
  </property>
  <property fmtid="{D5CDD505-2E9C-101B-9397-08002B2CF9AE}" pid="4" name="LastSaved">
    <vt:filetime>2020-06-03T00:00:00Z</vt:filetime>
  </property>
</Properties>
</file>