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A48FC" w14:textId="77777777" w:rsidR="003771EE" w:rsidRPr="003771EE" w:rsidRDefault="003771EE" w:rsidP="003771EE">
      <w:pPr>
        <w:widowControl/>
        <w:spacing w:after="900" w:line="630" w:lineRule="atLeast"/>
        <w:jc w:val="center"/>
        <w:outlineLvl w:val="1"/>
        <w:rPr>
          <w:rFonts w:ascii="微软雅黑" w:eastAsia="微软雅黑" w:hAnsi="微软雅黑" w:cs="宋体"/>
          <w:b/>
          <w:bCs/>
          <w:color w:val="000000"/>
          <w:kern w:val="0"/>
          <w:sz w:val="33"/>
          <w:szCs w:val="33"/>
        </w:rPr>
      </w:pPr>
      <w:r w:rsidRPr="003771EE">
        <w:rPr>
          <w:rFonts w:ascii="微软雅黑" w:eastAsia="微软雅黑" w:hAnsi="微软雅黑" w:cs="宋体" w:hint="eastAsia"/>
          <w:b/>
          <w:bCs/>
          <w:color w:val="000000"/>
          <w:kern w:val="0"/>
          <w:sz w:val="33"/>
          <w:szCs w:val="33"/>
        </w:rPr>
        <w:t>市政府印发关于加快推进全市信息化和工业化深度融合的实施意见的通知</w:t>
      </w:r>
    </w:p>
    <w:p w14:paraId="068EF066"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各区人民政府，市府各委办局，市各直属单位：</w:t>
      </w:r>
    </w:p>
    <w:p w14:paraId="34A93CDE"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现将《关于加快推进全市信息化和工业化深度融合的实施意见》印发给你们，请认真贯彻执行。</w:t>
      </w:r>
    </w:p>
    <w:p w14:paraId="5B90D2E2"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w:t>
      </w:r>
    </w:p>
    <w:p w14:paraId="5DF717D1" w14:textId="77777777" w:rsidR="003771EE" w:rsidRPr="003771EE" w:rsidRDefault="003771EE" w:rsidP="003771EE">
      <w:pPr>
        <w:widowControl/>
        <w:spacing w:line="510" w:lineRule="atLeast"/>
        <w:jc w:val="righ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南京市人民政府</w:t>
      </w:r>
    </w:p>
    <w:p w14:paraId="6B59A675" w14:textId="77777777" w:rsidR="003771EE" w:rsidRPr="003771EE" w:rsidRDefault="003771EE" w:rsidP="003771EE">
      <w:pPr>
        <w:widowControl/>
        <w:spacing w:line="510" w:lineRule="atLeast"/>
        <w:jc w:val="righ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2013年3月29日</w:t>
      </w:r>
    </w:p>
    <w:p w14:paraId="6953C82B" w14:textId="77777777" w:rsidR="003771EE" w:rsidRPr="003771EE" w:rsidRDefault="003771EE" w:rsidP="003771EE">
      <w:pPr>
        <w:widowControl/>
        <w:spacing w:line="510" w:lineRule="atLeast"/>
        <w:jc w:val="righ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w:t>
      </w:r>
    </w:p>
    <w:p w14:paraId="4E330897" w14:textId="77777777" w:rsidR="003771EE" w:rsidRPr="003771EE" w:rsidRDefault="003771EE" w:rsidP="003771EE">
      <w:pPr>
        <w:widowControl/>
        <w:spacing w:line="510" w:lineRule="atLeast"/>
        <w:jc w:val="righ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w:t>
      </w:r>
    </w:p>
    <w:p w14:paraId="16DD6312" w14:textId="77777777" w:rsidR="003771EE" w:rsidRPr="003771EE" w:rsidRDefault="003771EE" w:rsidP="003771EE">
      <w:pPr>
        <w:widowControl/>
        <w:spacing w:line="510" w:lineRule="atLeast"/>
        <w:jc w:val="center"/>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w:t>
      </w:r>
      <w:r w:rsidRPr="003771EE">
        <w:rPr>
          <w:rFonts w:ascii="微软雅黑" w:eastAsia="微软雅黑" w:hAnsi="微软雅黑" w:cs="宋体" w:hint="eastAsia"/>
          <w:b/>
          <w:bCs/>
          <w:color w:val="111111"/>
          <w:kern w:val="0"/>
          <w:szCs w:val="21"/>
        </w:rPr>
        <w:t>关于加快推进全市信息化和工业化深度融合的实施意见</w:t>
      </w:r>
    </w:p>
    <w:p w14:paraId="462E77B0" w14:textId="77777777" w:rsidR="003771EE" w:rsidRPr="003771EE" w:rsidRDefault="003771EE" w:rsidP="003771EE">
      <w:pPr>
        <w:widowControl/>
        <w:spacing w:line="510" w:lineRule="atLeast"/>
        <w:jc w:val="center"/>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w:t>
      </w:r>
    </w:p>
    <w:p w14:paraId="7FB28615"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为贯彻落实党的十八大精神，加快推进信息化和工业化深度融合(以下简称两化深度融合)，推进产业结构优化升级，推动经济发展方式转变，建设现代产业体系，形成新时期经济社会发展新优势，现提出如下实施意见:</w:t>
      </w:r>
    </w:p>
    <w:p w14:paraId="7ECECA16"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一、指导思想</w:t>
      </w:r>
    </w:p>
    <w:p w14:paraId="5E2BB4F0"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以科学发展观为指导，把软件和信息服务业为第一主导和支柱产业来抓，推动信息技术的广泛应用和全面覆盖，加快制造模式向数字化、网络化、自动化、服务化转变，充分发挥以信息化带动工业化、以工业化促进信息化的深度融合发展优势，带动产业高端化、精细化、融合化、智能化，增强核心竞争力，实现产业整体优化升级。</w:t>
      </w:r>
    </w:p>
    <w:p w14:paraId="4DC93A45"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二、主要原则</w:t>
      </w:r>
    </w:p>
    <w:p w14:paraId="3BCD562A"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lastRenderedPageBreak/>
        <w:t xml:space="preserve">　　坚持高效、质量、绿色、安全的原则，切实把两化深度融合落在实处。</w:t>
      </w:r>
    </w:p>
    <w:p w14:paraId="4F6F4EB7"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高效原则：将信息化融入产品制造全过程，全面推广信息技术的综合集成和协同应用，实现产业的高效率和高效益。</w:t>
      </w:r>
    </w:p>
    <w:p w14:paraId="7C2BAAED"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质量原则：将信息化融入产品的全生命周期，建立产品溯源追踪系统，并通过信息技术改造售前售后系统、完善远程服务。</w:t>
      </w:r>
    </w:p>
    <w:p w14:paraId="32494E3E"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绿色原则：将信息化融入节能减排工作，利用信息技术改造生产过程中高耗能、高污染环节，同时广泛采用信息技术提高节能减排的监测控制水平。</w:t>
      </w:r>
    </w:p>
    <w:p w14:paraId="414B7C03"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安全原则：将信息化融入生产安全和信息安全工作，利用信息技术改造、完善生产和信息安全隐患环节，提高安全生产水平和信息安全水平。</w:t>
      </w:r>
    </w:p>
    <w:p w14:paraId="07E1509E"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三、发展目标</w:t>
      </w:r>
    </w:p>
    <w:p w14:paraId="69DE627C"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一)信息化促进产业结构优化提升。力争全市工业经济总量突破20000亿元，以信息技术为支撑的高新技术产业占规模以上工业比重突破50%。新一代信息技术、高端装备制造等战略性新兴产业主营业务收入达到12700亿元，其中软件业务(软件和信息服务业)收入达4000亿元，实现5年翻两番。</w:t>
      </w:r>
    </w:p>
    <w:p w14:paraId="13752BE1"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二)信息化促进综合集成管理提升。信息技术在企业生产经营各个环节得到充分应用，实现创新过程智能化、生产过程自动化、管理方式网络化、商务营运电子化。重点企业利用云端技术普遍实现产品质量追溯在产、在库、在途、在销、在用、在监管的“六在”信息化综合集成应用。产品全生命周期管理(PLM)、客户关系管理(CRM)、供应链管理(SCM)等信息技术得到进一步普及和深化。企业利用信息技术开展生产、管理、创新活动的比例超过80%，企业利用互联网开展电子商务的比例超过75%。</w:t>
      </w:r>
    </w:p>
    <w:p w14:paraId="112121BF"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(三)信息化促进技术创新能力提升。计算机辅助设计(CAD)/计算机辅助制造(CAM)/计算机辅助工艺计划(CAPP)/计算机辅助工程(CAE)/产品数据管理(PDM)等技术在传统产业</w:t>
      </w:r>
      <w:r w:rsidRPr="003771EE">
        <w:rPr>
          <w:rFonts w:ascii="微软雅黑" w:eastAsia="微软雅黑" w:hAnsi="微软雅黑" w:cs="宋体" w:hint="eastAsia"/>
          <w:color w:val="111111"/>
          <w:kern w:val="0"/>
          <w:szCs w:val="21"/>
        </w:rPr>
        <w:lastRenderedPageBreak/>
        <w:t>得到深化应用，在装备制造业的普及率达到90%以上。虚拟仿真、数字模型、平台集成、协同研发等新型工业研发设计模式在重点行业骨干企业中得到进一步推广应用。示范企业整机产品信息化率达55%，试点企业整机产品信息化率达50%。</w:t>
      </w:r>
    </w:p>
    <w:p w14:paraId="3F18490B"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四)信息化促进生产装备智能化和生产过程自动化提升。制造执行系统(MES)、计算机集成制造系统(CIMS)、计算机柔性制造(FMS)等信息技术率先在规模以上企业得到普遍应用，提升重大技术装备自动化成套能力。推动业务协同，实现精确制造。示范企业装备信息化率达55%，试点企业装备信息化率达50%。</w:t>
      </w:r>
    </w:p>
    <w:p w14:paraId="21B70EBA"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五)信息化促进节能减排和安全生产能力提升。能源管理系统、在线环境监测系统、工艺流程优化系统、生产过程集中管控系统等在高耗能高污染行业得到普遍应用，单位地区生产总值能耗下降到0.5吨标煤，减少工业主要污染物排放总量和提高工业固体废弃物综合利用率。安全生产动态监测、安全信息管理分析、安全生产调度指挥、健康安全环保(HSE)等系统在高危行业得到普遍应用。</w:t>
      </w:r>
    </w:p>
    <w:p w14:paraId="06BCC659"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四、主要措施</w:t>
      </w:r>
    </w:p>
    <w:p w14:paraId="1311F078"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(一)加快信息技术改造提升传统产业和培育壮大新兴产业</w:t>
      </w:r>
    </w:p>
    <w:p w14:paraId="3242DE8C"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加快推进传统产业两化深度融合步伐，推进信息化综合集成。积极发展汽车电子、船舶电子、医疗电子、电力电子等融合产业，加快嵌入式软件技术在传统工业产品中的开发应用。加快培育和壮大新兴产业，积极发展“三网融合”关联产业，创新数字内容产品、经营模式和服务业态。推动在线监测、远程诊断、在线服务的新业态发展。发挥工业软件和信息服务对产业信息化的核心支撑作用，推进信息服务业的高端化发展。</w:t>
      </w:r>
    </w:p>
    <w:p w14:paraId="4A60681E"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(二)加快利用信息技术提高生产性服务业水平</w:t>
      </w:r>
    </w:p>
    <w:p w14:paraId="6F8716C5"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完善电子商务支撑体系和公共服务环境，鼓励企业向网上交易、物流配送、信用支付集成方向升级发展。推进面向产业集群和专业市场的电子商务平台建设。深化移动电子商</w:t>
      </w:r>
      <w:r w:rsidRPr="003771EE">
        <w:rPr>
          <w:rFonts w:ascii="微软雅黑" w:eastAsia="微软雅黑" w:hAnsi="微软雅黑" w:cs="宋体" w:hint="eastAsia"/>
          <w:color w:val="111111"/>
          <w:kern w:val="0"/>
          <w:szCs w:val="21"/>
        </w:rPr>
        <w:lastRenderedPageBreak/>
        <w:t>务在工业和生产性服务业领域的应用。提高物流企业信息化水平和综合服务水平，鼓励制造企业与专业物流企业信息系统对接，推进制造业采购、生产、销售等环节物流业务的有序外包。推进面向产业发展、中小企业服务等领域的云计算信息化服务综合平台建设。推进工业设计软件的研发和应用，促进工业设计产业化发展。</w:t>
      </w:r>
    </w:p>
    <w:p w14:paraId="2C817589"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(三)加快打造两化深度融合综合技术服务平台</w:t>
      </w:r>
    </w:p>
    <w:p w14:paraId="7D86C6E2"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鼓励信息化基础较好的大型企业集团将信息化服务部门进行分离、重组、优化，在对原母企业提供信息服务的基础上，面向市场开展信息服务。鼓励有条件的生产型制造企业向服务型制造企业转型，提高总集成总承包能力和水平。加快构建云计算产业体系，推广云计算服务在工业企业的应用。加快建设国际先进、国内领先的物联网产业基地，带动区域两化融合。每年重点打造智能工业、智能环保、城市智能交通、智能灾害防控、智能农业、智能公共安全、智能医护、智能物流、智能电网、智能家居等物联网应用10大示范工程。突出园区在区域深度融合方面的示范作用，以省级以上开发区、软件(科技)园区、都市产业园区等功能区为重点，推进两化深度融合示范(试验)区建设，三年认定市级以上两化深度融合示范(试验)区10个。</w:t>
      </w:r>
    </w:p>
    <w:p w14:paraId="3688BC32"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(四)强化重点项目和示范企业的带动引领作用</w:t>
      </w:r>
    </w:p>
    <w:p w14:paraId="36A899D0"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围绕产品数字化、设计智能化、过程自动化、系统集成化、管理信息化和商务电子化等六个企业信息化建设关键环节，每年建设100个两化深度融合重点项目，推进信息化提升改造。强化典型带动作用，三年认定市级以上两化深度融合示范试点企业400家，其中省级两化深度融合示范试点企业100家。每年新增两化深度融合推广应用企业1000家。</w:t>
      </w:r>
    </w:p>
    <w:p w14:paraId="7D219D9F"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(五)加快利用信息技术促进绿色发展和安全发展</w:t>
      </w:r>
    </w:p>
    <w:p w14:paraId="0DA8CD88"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推动高耗能高污染行业通过建设能源管理系统、在线环境监测系统、工艺流程优化系统、生产过程集中管控系统等，加快形成低消耗、可循环、低排放、可持续的产业结构和</w:t>
      </w:r>
      <w:r w:rsidRPr="003771EE">
        <w:rPr>
          <w:rFonts w:ascii="微软雅黑" w:eastAsia="微软雅黑" w:hAnsi="微软雅黑" w:cs="宋体" w:hint="eastAsia"/>
          <w:color w:val="111111"/>
          <w:kern w:val="0"/>
          <w:szCs w:val="21"/>
        </w:rPr>
        <w:lastRenderedPageBreak/>
        <w:t>生产方式。推进单项节能减排信息化技术向集成应用、全流程应用发展，提升行业节能减排能力。加强对全市重点用能单位用能情况的实时监控。建设安全生产监管信息系统、安全生产应急指挥平台、重大危险源数据库、高危工业产品运输监控管理系统和城市地下管线数字化工程，以信息化促进生产本质安全。加快构建信息安全保障体系和信息安全应急指挥体系，提高对网络安全事件应对和防范能力。增强信息基础设施和重要信息系统的抗毁能力和灾难恢复能力。</w:t>
      </w:r>
    </w:p>
    <w:p w14:paraId="1FE19C1F"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五、保障措施</w:t>
      </w:r>
    </w:p>
    <w:p w14:paraId="2D2F1034"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(一)强化组织领导</w:t>
      </w:r>
    </w:p>
    <w:p w14:paraId="018D648D"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成立以市长为组长、分管副市长为副组长的市政府加快推进两化深度融合领导小组，协调解决全市两化深度融合的重大问题。领导小组下设办公室，办公室设在市经济和信息化委员会，负责两化深度融合规划、建设和发展的协调推进和日常工作。强化市区两级领导体制和工作机制，各区政府、开发区管委会相应成立两化深度融合领导小组和办公室，加强对两化深度融合工作的统筹协调和指导。加大财政资金扶持力度，从2013年起设立市级两化深度融合专项资金，资金规模为2000万元，今后将根据全市工业经济发展规模予以适当增加，引导带动企业、社会对两化深度融合的投入。各区、开发区也要建立两化深度融合发展专项资金，并由市督查工作办公室督促检查，确保资金落实到位。继续深化省市共同推进机制，争取省经济和信息化委员会对我市两化深度融合的多方位支持。</w:t>
      </w:r>
    </w:p>
    <w:p w14:paraId="2857178B"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(二)强化宣传推介</w:t>
      </w:r>
    </w:p>
    <w:p w14:paraId="302EEA51"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每年组织国内外知名软件服务商到各区、开发区开展信息化技术应用对接会，宣传推介信息技术的发展趋势和最新应用成果，帮助企业加快推进两化深度融合。通过报刊、网络、现场推介会等形式进行广泛宣传。编制两化深度融合典型应用案例集，推广示范试点</w:t>
      </w:r>
      <w:r w:rsidRPr="003771EE">
        <w:rPr>
          <w:rFonts w:ascii="微软雅黑" w:eastAsia="微软雅黑" w:hAnsi="微软雅黑" w:cs="宋体" w:hint="eastAsia"/>
          <w:color w:val="111111"/>
          <w:kern w:val="0"/>
          <w:szCs w:val="21"/>
        </w:rPr>
        <w:lastRenderedPageBreak/>
        <w:t>企业的成功经验和做法。组织企业参加中国(南京)国际软件产品博览会，展示企业在信息化应用中取得的最新成果。</w:t>
      </w:r>
    </w:p>
    <w:p w14:paraId="12DFFAF6"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(三)强化考核激励</w:t>
      </w:r>
    </w:p>
    <w:p w14:paraId="35AB5CD0" w14:textId="77777777" w:rsidR="003771EE" w:rsidRPr="003771EE" w:rsidRDefault="003771EE" w:rsidP="003771EE">
      <w:pPr>
        <w:widowControl/>
        <w:spacing w:line="510" w:lineRule="atLeast"/>
        <w:jc w:val="left"/>
        <w:rPr>
          <w:rFonts w:ascii="微软雅黑" w:eastAsia="微软雅黑" w:hAnsi="微软雅黑" w:cs="宋体" w:hint="eastAsia"/>
          <w:color w:val="111111"/>
          <w:kern w:val="0"/>
          <w:szCs w:val="21"/>
        </w:rPr>
      </w:pPr>
      <w:r w:rsidRPr="003771EE">
        <w:rPr>
          <w:rFonts w:ascii="微软雅黑" w:eastAsia="微软雅黑" w:hAnsi="微软雅黑" w:cs="宋体" w:hint="eastAsia"/>
          <w:color w:val="111111"/>
          <w:kern w:val="0"/>
          <w:szCs w:val="21"/>
        </w:rPr>
        <w:t xml:space="preserve">　　要严格落实两化深度融合目标责任制，市经济和信息化委员会每年要组织对各区、开发区的考核，区、开发区也应将考核目标纳入自己的科学发展评价考核体系。各区、开发区主要领导是第一责任人，要负总责、亲自抓，并建立责任明确、分工协调、一级抓一级、层层抓落实的目标责任体系。对工作成效显著的区和开发区，在项目立项、资金支持等方面给予优先安排。鼓励和引导企业根据自身实际建立首席信息官(CIO)制度，健全企业信息化领导机构，建立职责清晰、协调有力、运转高效的企业信息化推进机制。</w:t>
      </w:r>
    </w:p>
    <w:p w14:paraId="6B9AE170" w14:textId="77777777" w:rsidR="00C71431" w:rsidRPr="003771EE" w:rsidRDefault="00C71431"/>
    <w:sectPr w:rsidR="00C71431" w:rsidRPr="003771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56FDA" w14:textId="77777777" w:rsidR="00546D4F" w:rsidRDefault="00546D4F" w:rsidP="003771EE">
      <w:r>
        <w:separator/>
      </w:r>
    </w:p>
  </w:endnote>
  <w:endnote w:type="continuationSeparator" w:id="0">
    <w:p w14:paraId="236C075B" w14:textId="77777777" w:rsidR="00546D4F" w:rsidRDefault="00546D4F" w:rsidP="0037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D5408" w14:textId="77777777" w:rsidR="00546D4F" w:rsidRDefault="00546D4F" w:rsidP="003771EE">
      <w:r>
        <w:separator/>
      </w:r>
    </w:p>
  </w:footnote>
  <w:footnote w:type="continuationSeparator" w:id="0">
    <w:p w14:paraId="6CF3247E" w14:textId="77777777" w:rsidR="00546D4F" w:rsidRDefault="00546D4F" w:rsidP="003771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31"/>
    <w:rsid w:val="003771EE"/>
    <w:rsid w:val="00546D4F"/>
    <w:rsid w:val="00C7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0F602-6FCE-4A80-80A0-B5DEE52D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771E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1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71EE"/>
    <w:rPr>
      <w:sz w:val="18"/>
      <w:szCs w:val="18"/>
    </w:rPr>
  </w:style>
  <w:style w:type="paragraph" w:styleId="a5">
    <w:name w:val="footer"/>
    <w:basedOn w:val="a"/>
    <w:link w:val="a6"/>
    <w:uiPriority w:val="99"/>
    <w:unhideWhenUsed/>
    <w:rsid w:val="003771EE"/>
    <w:pPr>
      <w:tabs>
        <w:tab w:val="center" w:pos="4153"/>
        <w:tab w:val="right" w:pos="8306"/>
      </w:tabs>
      <w:snapToGrid w:val="0"/>
      <w:jc w:val="left"/>
    </w:pPr>
    <w:rPr>
      <w:sz w:val="18"/>
      <w:szCs w:val="18"/>
    </w:rPr>
  </w:style>
  <w:style w:type="character" w:customStyle="1" w:styleId="a6">
    <w:name w:val="页脚 字符"/>
    <w:basedOn w:val="a0"/>
    <w:link w:val="a5"/>
    <w:uiPriority w:val="99"/>
    <w:rsid w:val="003771EE"/>
    <w:rPr>
      <w:sz w:val="18"/>
      <w:szCs w:val="18"/>
    </w:rPr>
  </w:style>
  <w:style w:type="character" w:customStyle="1" w:styleId="20">
    <w:name w:val="标题 2 字符"/>
    <w:basedOn w:val="a0"/>
    <w:link w:val="2"/>
    <w:uiPriority w:val="9"/>
    <w:rsid w:val="003771EE"/>
    <w:rPr>
      <w:rFonts w:ascii="宋体" w:eastAsia="宋体" w:hAnsi="宋体" w:cs="宋体"/>
      <w:b/>
      <w:bCs/>
      <w:kern w:val="0"/>
      <w:sz w:val="36"/>
      <w:szCs w:val="36"/>
    </w:rPr>
  </w:style>
  <w:style w:type="paragraph" w:styleId="a7">
    <w:name w:val="Normal (Web)"/>
    <w:basedOn w:val="a"/>
    <w:uiPriority w:val="99"/>
    <w:semiHidden/>
    <w:unhideWhenUsed/>
    <w:rsid w:val="003771E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77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250769">
      <w:bodyDiv w:val="1"/>
      <w:marLeft w:val="0"/>
      <w:marRight w:val="0"/>
      <w:marTop w:val="0"/>
      <w:marBottom w:val="0"/>
      <w:divBdr>
        <w:top w:val="none" w:sz="0" w:space="0" w:color="auto"/>
        <w:left w:val="none" w:sz="0" w:space="0" w:color="auto"/>
        <w:bottom w:val="none" w:sz="0" w:space="0" w:color="auto"/>
        <w:right w:val="none" w:sz="0" w:space="0" w:color="auto"/>
      </w:divBdr>
      <w:divsChild>
        <w:div w:id="527766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2021-04-13T17:47:00Z</dcterms:created>
  <dcterms:modified xsi:type="dcterms:W3CDTF">2021-04-13T17:47:00Z</dcterms:modified>
</cp:coreProperties>
</file>