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ind w:firstLine="135"/>
        <w:rPr/>
      </w:pPr>
      <w:r w:rsidDel="00000000" w:rsidR="00000000" w:rsidRPr="00000000">
        <w:rPr>
          <w:rtl w:val="0"/>
        </w:rPr>
        <w:t xml:space="preserve">Alexandra Nicolle Barahona Chavarría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" w:right="1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San Pedro Sula, Honduras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https://www.linkedin.com/in/alexandra-nicolle-barahona-070963206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| +504 96640119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1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Alexandrabarahona15@gmail.com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19" w:before="91" w:lineRule="auto"/>
        <w:ind w:firstLine="140"/>
        <w:rPr/>
      </w:pPr>
      <w:r w:rsidDel="00000000" w:rsidR="00000000" w:rsidRPr="00000000">
        <w:rPr>
          <w:rtl w:val="0"/>
        </w:rPr>
        <w:t xml:space="preserve">FORMACIÓN EDUCATIVA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438900" cy="635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6550" y="3776825"/>
                          <a:ext cx="6438900" cy="6350"/>
                          <a:chOff x="2126550" y="3776825"/>
                          <a:chExt cx="6438900" cy="6350"/>
                        </a:xfrm>
                      </wpg:grpSpPr>
                      <wpg:grpSp>
                        <wpg:cNvGrpSpPr/>
                        <wpg:grpSpPr>
                          <a:xfrm>
                            <a:off x="2126550" y="3776825"/>
                            <a:ext cx="6438900" cy="6350"/>
                            <a:chOff x="2126550" y="3776825"/>
                            <a:chExt cx="643890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26550" y="3776825"/>
                              <a:ext cx="64389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26550" y="3776825"/>
                              <a:ext cx="6438900" cy="6350"/>
                              <a:chOff x="0" y="0"/>
                              <a:chExt cx="6438900" cy="635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643890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6438900" cy="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38900" cy="635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725"/>
        </w:tabs>
        <w:spacing w:before="0" w:line="214" w:lineRule="auto"/>
        <w:ind w:left="14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Universidad Tecnológica Centroamericana</w:t>
        <w:tab/>
        <w:t xml:space="preserve">San Pedro Sula, Honduras</w:t>
      </w:r>
    </w:p>
    <w:p w:rsidR="00000000" w:rsidDel="00000000" w:rsidP="00000000" w:rsidRDefault="00000000" w:rsidRPr="00000000" w14:paraId="00000008">
      <w:pPr>
        <w:tabs>
          <w:tab w:val="left" w:leader="none" w:pos="9273"/>
        </w:tabs>
        <w:spacing w:before="0" w:line="242.99999999999997" w:lineRule="auto"/>
        <w:ind w:left="14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Licenciatura en Mercadotecnia y Negocios Internacionales</w:t>
      </w:r>
      <w:r w:rsidDel="00000000" w:rsidR="00000000" w:rsidRPr="00000000">
        <w:rPr>
          <w:i w:val="1"/>
          <w:sz w:val="22"/>
          <w:szCs w:val="22"/>
          <w:rtl w:val="0"/>
        </w:rPr>
        <w:tab/>
      </w:r>
      <w:r w:rsidDel="00000000" w:rsidR="00000000" w:rsidRPr="00000000">
        <w:rPr>
          <w:i w:val="1"/>
          <w:rtl w:val="0"/>
        </w:rPr>
        <w:t xml:space="preserve">Junio</w:t>
      </w:r>
      <w:r w:rsidDel="00000000" w:rsidR="00000000" w:rsidRPr="00000000">
        <w:rPr>
          <w:i w:val="1"/>
          <w:sz w:val="22"/>
          <w:szCs w:val="22"/>
          <w:rtl w:val="0"/>
        </w:rPr>
        <w:t xml:space="preserve"> 2022</w:t>
      </w:r>
    </w:p>
    <w:p w:rsidR="00000000" w:rsidDel="00000000" w:rsidP="00000000" w:rsidRDefault="00000000" w:rsidRPr="00000000" w14:paraId="00000009">
      <w:pPr>
        <w:tabs>
          <w:tab w:val="left" w:leader="none" w:pos="9163"/>
        </w:tabs>
        <w:spacing w:before="0" w:line="25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19" w:lineRule="auto"/>
        <w:ind w:firstLine="140"/>
        <w:rPr/>
      </w:pPr>
      <w:r w:rsidDel="00000000" w:rsidR="00000000" w:rsidRPr="00000000">
        <w:rPr>
          <w:rtl w:val="0"/>
        </w:rPr>
        <w:t xml:space="preserve">EXPERIENCIA LABORAL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438900" cy="63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6550" y="3776825"/>
                          <a:ext cx="6438900" cy="6350"/>
                          <a:chOff x="2126550" y="3776825"/>
                          <a:chExt cx="6438900" cy="6350"/>
                        </a:xfrm>
                      </wpg:grpSpPr>
                      <wpg:grpSp>
                        <wpg:cNvGrpSpPr/>
                        <wpg:grpSpPr>
                          <a:xfrm>
                            <a:off x="2126550" y="3776825"/>
                            <a:ext cx="6438900" cy="6350"/>
                            <a:chOff x="2126550" y="3776825"/>
                            <a:chExt cx="643890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26550" y="3776825"/>
                              <a:ext cx="64389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26550" y="3776825"/>
                              <a:ext cx="6438900" cy="6350"/>
                              <a:chOff x="0" y="0"/>
                              <a:chExt cx="6438900" cy="63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43890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6438900" cy="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38900" cy="635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725"/>
        </w:tabs>
        <w:spacing w:line="215" w:lineRule="auto"/>
        <w:ind w:left="1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Opsa </w:t>
        <w:tab/>
        <w:t xml:space="preserve">San Pedro Sula, Honduras</w:t>
      </w:r>
    </w:p>
    <w:p w:rsidR="00000000" w:rsidDel="00000000" w:rsidP="00000000" w:rsidRDefault="00000000" w:rsidRPr="00000000" w14:paraId="0000000E">
      <w:pPr>
        <w:tabs>
          <w:tab w:val="right" w:leader="none" w:pos="10224"/>
        </w:tabs>
        <w:spacing w:line="239" w:lineRule="auto"/>
        <w:ind w:left="1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Especialista en Mercadeo B2B</w:t>
        <w:tab/>
        <w:t xml:space="preserve">2022-2023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500"/>
          <w:tab w:val="left" w:leader="none" w:pos="501"/>
        </w:tabs>
        <w:spacing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Crear estrategias integrales de marketing que combinan enfoques digitales y medios impresos para maximizar el alcance y la visibilidad de las marcas.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500"/>
          <w:tab w:val="left" w:leader="none" w:pos="501"/>
        </w:tabs>
        <w:spacing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Desarrollar campañas de marketing digital que incluyen publicidad en redes sociales, marketing por correo electrónico y estrategias de contenido.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500"/>
          <w:tab w:val="left" w:leader="none" w:pos="501"/>
        </w:tabs>
        <w:spacing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Dirigir la creación de materiales impresos como insertos promocionales, ediciones y anuncios en periodico, colaborando con equipos creativos y gráficos para garantizar una representación cohesiva y efectiva de la marca.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500"/>
          <w:tab w:val="left" w:leader="none" w:pos="501"/>
        </w:tabs>
        <w:spacing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Colaborar con clientes y partes interesadas para comprender sus objetivos y necesidades específicas, adaptando las estrategias para lograr resultados alineados con sus metas.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500"/>
          <w:tab w:val="left" w:leader="none" w:pos="501"/>
        </w:tabs>
        <w:spacing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Crear eventos personalizados en colaboración con diversas marcas, asegurando la alineación de la visión de la marca con la experiencia del evento.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500"/>
          <w:tab w:val="left" w:leader="none" w:pos="501"/>
        </w:tabs>
        <w:spacing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Desarrollar estrategias innovadoras para maximizar la visibilidad de las marcas y aumentar la participación del público.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500"/>
          <w:tab w:val="left" w:leader="none" w:pos="501"/>
        </w:tabs>
        <w:spacing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Dirigir  y supervisar la planificación, creación y ejecución de campañas de contenido innovadoras y efectivas para las marcas de Grupo Opsa, logrando una mayor visibilidad y participación del público.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500"/>
          <w:tab w:val="left" w:leader="none" w:pos="501"/>
        </w:tabs>
        <w:spacing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Colaborar con equipos multifuncionales, incluyendo diseñadores, redactores y periodistas, para desarrollar contenido que transmite el mensaje de las marcas de Grupo Opsa de manera coherente y atractiva.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500"/>
          <w:tab w:val="left" w:leader="none" w:pos="501"/>
        </w:tabs>
        <w:spacing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Supervisar la gestión de proyectos, asegurando plazos y entregables, y garantizando la coherencia de la marca en todos los materiales de contenido.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500"/>
          <w:tab w:val="left" w:leader="none" w:pos="501"/>
        </w:tabs>
        <w:spacing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Trabajar en estrecha colaboración con el equipo de ventas para proporcionarles materiales y herramientas digitales personalizadas que respaldan sus esfuerzos de venta para una variedad de marcas.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500"/>
          <w:tab w:val="left" w:leader="none" w:pos="501"/>
        </w:tabs>
        <w:spacing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Desarrollar propuestas integrales atractivas y convincentes que destaquen los beneficios y características de los productos o servicios que ofrece Diario La Prensa y Diario El Heraldo.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500"/>
          <w:tab w:val="left" w:leader="none" w:pos="501"/>
        </w:tabs>
        <w:spacing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Adaptar los materiales de ventas y las propuestas según las necesidades y el público objetivo de cada cliente, asegurando una presentación coherente y efectiva de los mensajes de venta.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500"/>
          <w:tab w:val="left" w:leader="none" w:pos="501"/>
        </w:tabs>
        <w:spacing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Mantener una comunicación fluida con los vendedores para entender sus requisitos y proporcionarles apoyo continuo, lo que resultó en una mayor eficacia en la presentación de las propuestas a los clientes.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500"/>
          <w:tab w:val="left" w:leader="none" w:pos="501"/>
        </w:tabs>
        <w:spacing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Colaborar con equipos internos, como diseñadores y redactores, para garantizar la creación y entrega oportuna de los materiales de ventas y propuestas digitales.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7725"/>
        </w:tabs>
        <w:spacing w:before="0" w:line="215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725"/>
        </w:tabs>
        <w:spacing w:before="0" w:line="215" w:lineRule="auto"/>
        <w:ind w:left="14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Impact Hub Tegucigalpa</w:t>
        <w:tab/>
        <w:t xml:space="preserve">San Pedro Sula, Honduras</w:t>
      </w:r>
    </w:p>
    <w:p w:rsidR="00000000" w:rsidDel="00000000" w:rsidP="00000000" w:rsidRDefault="00000000" w:rsidRPr="00000000" w14:paraId="0000001F">
      <w:pPr>
        <w:tabs>
          <w:tab w:val="right" w:leader="none" w:pos="10224"/>
        </w:tabs>
        <w:spacing w:before="0" w:line="239" w:lineRule="auto"/>
        <w:ind w:left="140" w:right="0" w:firstLine="0"/>
        <w:jc w:val="left"/>
        <w:rPr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Oficial de Comunicaciones y Mercadotecnia</w:t>
        <w:tab/>
        <w:t xml:space="preserve">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Desarrollar y ejecutar estrategias de comunicación para promover los objetivos y la imagen de la organización.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Mantener relaciones con medios de comunicación, escribir comunicados de prensa, organizar ruedas de prensa y coordinar entrevistas con portavoces de la organización.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Crear y administrar perfiles de redes sociales, desarrollar contenido atractivo, interactuar con la audiencia y supervisar las conversaciones en línea.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Redactar artículos, blogs, boletines informativos y otros materiales de comunicación interna y externa.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Identificar mensajes clave para diferentes audiencias y garantizar la coherencia en la comunicación de la organización.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Administrar el sitio web de la organización y otros canales de comunicación, asegurando que estén actualizados y sean intuitivos para los usuarios.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Liderar y gestionar un equipo dedicado a brindar apoyo a emprendedores en todas las etapas del desarrollo de sus proyectos.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Facilitar talleres y sesiones de trabajo para ayudar a los emprendedores a perfeccionar sus modelos de negocio y estrategias de mercado, resultando en un aumento del </w:t>
      </w:r>
      <w:r w:rsidDel="00000000" w:rsidR="00000000" w:rsidRPr="00000000">
        <w:rPr>
          <w:rtl w:val="0"/>
        </w:rPr>
        <w:t xml:space="preserve">20%</w:t>
      </w:r>
      <w:r w:rsidDel="00000000" w:rsidR="00000000" w:rsidRPr="00000000">
        <w:rPr>
          <w:rtl w:val="0"/>
        </w:rPr>
        <w:t xml:space="preserve"> en la tasa de éxito de los proyectos.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8" w:line="240" w:lineRule="auto"/>
        <w:ind w:left="500" w:right="134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Establecer relaciones sólidas con socios externos y recursos de la comunidad emprendedora para enriquecer las oportunidades de networking y aprendizaje.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0" w:line="264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leader="none" w:pos="7725"/>
        </w:tabs>
        <w:spacing w:before="158" w:line="242.99999999999997" w:lineRule="auto"/>
        <w:ind w:firstLine="140"/>
        <w:rPr/>
      </w:pPr>
      <w:r w:rsidDel="00000000" w:rsidR="00000000" w:rsidRPr="00000000">
        <w:rPr>
          <w:rtl w:val="0"/>
        </w:rPr>
        <w:t xml:space="preserve">Escuela Santa María del Valle</w:t>
        <w:tab/>
        <w:t xml:space="preserve">San Pedro Sula, Honduras</w:t>
      </w:r>
    </w:p>
    <w:p w:rsidR="00000000" w:rsidDel="00000000" w:rsidP="00000000" w:rsidRDefault="00000000" w:rsidRPr="00000000" w14:paraId="0000002B">
      <w:pPr>
        <w:tabs>
          <w:tab w:val="left" w:leader="none" w:pos="9213"/>
        </w:tabs>
        <w:spacing w:before="0" w:line="240" w:lineRule="auto"/>
        <w:ind w:left="14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Asistente Escolar</w:t>
        <w:tab/>
        <w:t xml:space="preserve">2018- 2021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spacing w:line="240" w:lineRule="auto"/>
        <w:ind w:left="500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Colaborar estrechamente con la maestra titular en la planificación y ejecución de actividades educativas para un grupo de estudiantes de segundo grado.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1"/>
        </w:numPr>
        <w:spacing w:line="240" w:lineRule="auto"/>
        <w:ind w:left="500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Brindar apoyo individualizado a estudiantes que necesitaban asistencia adicional, adaptando enfoques de enseñanza para satisfacer sus necesidades específicas.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1"/>
        </w:numPr>
        <w:spacing w:line="240" w:lineRule="auto"/>
        <w:ind w:left="500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Asistir en la creación de recursos didácticos y materiales educativos que mejoran la participación y el compromiso de los estudiantes en el aula.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1"/>
        </w:numPr>
        <w:spacing w:line="240" w:lineRule="auto"/>
        <w:ind w:left="500" w:hanging="36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Supervisar y guiar a los estudiantes en actividades prácticas y proyectos grupales, fomentando el trabajo en equipo y el desarrollo de habilidades sociales.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0" w:line="240" w:lineRule="auto"/>
        <w:ind w:left="50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Mantener una comunicación efectiva con padres y tutores, informándoles sobre el progreso académico y comportamental de los estudiantes.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19" w:before="1" w:lineRule="auto"/>
        <w:ind w:firstLine="140"/>
        <w:rPr/>
      </w:pPr>
      <w:r w:rsidDel="00000000" w:rsidR="00000000" w:rsidRPr="00000000">
        <w:rPr>
          <w:rtl w:val="0"/>
        </w:rPr>
        <w:t xml:space="preserve">EXPERIENCIAS DE LIDERAZGO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438900" cy="635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6550" y="3776825"/>
                          <a:ext cx="6438900" cy="6350"/>
                          <a:chOff x="2126550" y="3776825"/>
                          <a:chExt cx="6438900" cy="6350"/>
                        </a:xfrm>
                      </wpg:grpSpPr>
                      <wpg:grpSp>
                        <wpg:cNvGrpSpPr/>
                        <wpg:grpSpPr>
                          <a:xfrm>
                            <a:off x="2126550" y="3776825"/>
                            <a:ext cx="6438900" cy="6350"/>
                            <a:chOff x="2126550" y="3776825"/>
                            <a:chExt cx="643890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26550" y="3776825"/>
                              <a:ext cx="64389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26550" y="3776825"/>
                              <a:ext cx="6438900" cy="6350"/>
                              <a:chOff x="0" y="0"/>
                              <a:chExt cx="6438900" cy="6350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0" y="0"/>
                                <a:ext cx="643890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0" y="0"/>
                                <a:ext cx="6438900" cy="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38900" cy="6350"/>
                <wp:effectExtent b="0" l="0" r="0" 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7725"/>
        </w:tabs>
        <w:spacing w:before="0" w:line="214" w:lineRule="auto"/>
        <w:ind w:left="14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Ferretería Faraj</w:t>
        <w:tab/>
        <w:t xml:space="preserve">San Pedro Sula, Honduras</w:t>
      </w:r>
    </w:p>
    <w:p w:rsidR="00000000" w:rsidDel="00000000" w:rsidP="00000000" w:rsidRDefault="00000000" w:rsidRPr="00000000" w14:paraId="00000036">
      <w:pPr>
        <w:tabs>
          <w:tab w:val="left" w:leader="none" w:pos="9151"/>
        </w:tabs>
        <w:spacing w:before="0" w:line="241" w:lineRule="auto"/>
        <w:ind w:left="14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Proyecto de Estrategia de Mercados</w:t>
        <w:tab/>
        <w:t xml:space="preserve">Marzo 2021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8" w:line="240" w:lineRule="auto"/>
        <w:ind w:left="500" w:right="134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Realizar investigaciones de mercado para segmentar la empresa e identificar diferentes oportunidades de crecimiento y áreas de mejora.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3" w:line="240" w:lineRule="auto"/>
        <w:ind w:left="50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Crear estrategias de publicidad para su implementación con excelentes resultados en el tiempo esperado.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0" w:line="240" w:lineRule="auto"/>
        <w:ind w:left="50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Analizar una penetración de mercados efectiv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0" w:line="263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0" w:line="263.0000000000000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Delicias del Carmen</w:t>
        <w:tab/>
        <w:t xml:space="preserve">                                                                                                      San Pedro Sula, Honduras</w:t>
      </w:r>
    </w:p>
    <w:p w:rsidR="00000000" w:rsidDel="00000000" w:rsidP="00000000" w:rsidRDefault="00000000" w:rsidRPr="00000000" w14:paraId="0000003C">
      <w:pPr>
        <w:tabs>
          <w:tab w:val="left" w:leader="none" w:pos="9151"/>
        </w:tabs>
        <w:ind w:left="1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Proyecto de Marketing Digital</w:t>
        <w:tab/>
        <w:t xml:space="preserve">Marzo 2021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500"/>
          <w:tab w:val="left" w:leader="none" w:pos="501"/>
        </w:tabs>
        <w:spacing w:line="240" w:lineRule="auto"/>
        <w:ind w:left="500" w:hanging="36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Realizar un plan de acción con el objetivo de mejorar el engagement con la comunidad.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leader="none" w:pos="500"/>
          <w:tab w:val="left" w:leader="none" w:pos="501"/>
        </w:tabs>
        <w:spacing w:line="240" w:lineRule="auto"/>
        <w:ind w:left="500" w:hanging="36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Aumentar las ventas por medio de estrategias digitales e incrementar la atracción de clientes potenciales.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leader="none" w:pos="500"/>
          <w:tab w:val="left" w:leader="none" w:pos="501"/>
        </w:tabs>
        <w:spacing w:line="240" w:lineRule="auto"/>
        <w:ind w:left="500" w:hanging="36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Identificar y fidelizar los clientes que manejaba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00"/>
          <w:tab w:val="left" w:leader="none" w:pos="501"/>
        </w:tabs>
        <w:spacing w:line="263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19" w:lineRule="auto"/>
        <w:ind w:firstLine="140"/>
        <w:rPr/>
      </w:pPr>
      <w:bookmarkStart w:colFirst="0" w:colLast="0" w:name="_heading=h.98tcg88bx5et" w:id="0"/>
      <w:bookmarkEnd w:id="0"/>
      <w:r w:rsidDel="00000000" w:rsidR="00000000" w:rsidRPr="00000000">
        <w:rPr>
          <w:rtl w:val="0"/>
        </w:rPr>
        <w:t xml:space="preserve">HABILIDADES E INTERESES</w:t>
      </w:r>
    </w:p>
    <w:p w:rsidR="00000000" w:rsidDel="00000000" w:rsidP="00000000" w:rsidRDefault="00000000" w:rsidRPr="00000000" w14:paraId="00000042">
      <w:pPr>
        <w:spacing w:line="20" w:lineRule="auto"/>
        <w:ind w:left="111" w:firstLine="0"/>
        <w:rPr>
          <w:i w:val="1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114300" distR="114300">
                <wp:extent cx="6438900" cy="635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6550" y="3776825"/>
                          <a:ext cx="6438900" cy="6350"/>
                          <a:chOff x="2126550" y="3776825"/>
                          <a:chExt cx="6438900" cy="6350"/>
                        </a:xfrm>
                      </wpg:grpSpPr>
                      <wpg:grpSp>
                        <wpg:cNvGrpSpPr/>
                        <wpg:grpSpPr>
                          <a:xfrm>
                            <a:off x="2126550" y="3776825"/>
                            <a:ext cx="6438900" cy="6350"/>
                            <a:chOff x="2126550" y="3776825"/>
                            <a:chExt cx="643890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26550" y="3776825"/>
                              <a:ext cx="64389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26550" y="3776825"/>
                              <a:ext cx="6438900" cy="6350"/>
                              <a:chOff x="0" y="0"/>
                              <a:chExt cx="6438900" cy="635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643890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0" y="0"/>
                                <a:ext cx="6438900" cy="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38900" cy="6350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500" w:hanging="36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Idiomas: Inglés Avanzado.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69" w:line="240" w:lineRule="auto"/>
        <w:ind w:left="500" w:right="724" w:hanging="36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Habilidades Técnicas: Manejo completo de Microsoft Suite. Conocimiento básico sobre Adobe Illustrator y Adobe Photoshop.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before="82" w:line="240" w:lineRule="auto"/>
        <w:ind w:left="500" w:right="3641" w:hanging="36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Intereses: Fotografía, Storytelling, Edición de videos.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before="82" w:line="240" w:lineRule="auto"/>
        <w:ind w:left="500" w:right="3641" w:hanging="36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Certificaciones: Successful Presentation, EF SET English Certificate.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880" w:left="940" w:right="9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500" w:hanging="361"/>
      </w:pPr>
      <w:rPr>
        <w:rFonts w:ascii="Calibri" w:cs="Calibri" w:eastAsia="Calibri" w:hAnsi="Calibri"/>
        <w:sz w:val="22"/>
        <w:szCs w:val="22"/>
      </w:rPr>
    </w:lvl>
    <w:lvl w:ilvl="1">
      <w:start w:val="0"/>
      <w:numFmt w:val="bullet"/>
      <w:lvlText w:val="•"/>
      <w:lvlJc w:val="left"/>
      <w:pPr>
        <w:ind w:left="1486" w:hanging="361"/>
      </w:pPr>
      <w:rPr/>
    </w:lvl>
    <w:lvl w:ilvl="2">
      <w:start w:val="0"/>
      <w:numFmt w:val="bullet"/>
      <w:lvlText w:val="•"/>
      <w:lvlJc w:val="left"/>
      <w:pPr>
        <w:ind w:left="2472" w:hanging="361"/>
      </w:pPr>
      <w:rPr/>
    </w:lvl>
    <w:lvl w:ilvl="3">
      <w:start w:val="0"/>
      <w:numFmt w:val="bullet"/>
      <w:lvlText w:val="•"/>
      <w:lvlJc w:val="left"/>
      <w:pPr>
        <w:ind w:left="3458" w:hanging="361"/>
      </w:pPr>
      <w:rPr/>
    </w:lvl>
    <w:lvl w:ilvl="4">
      <w:start w:val="0"/>
      <w:numFmt w:val="bullet"/>
      <w:lvlText w:val="•"/>
      <w:lvlJc w:val="left"/>
      <w:pPr>
        <w:ind w:left="4444" w:hanging="361.00000000000045"/>
      </w:pPr>
      <w:rPr/>
    </w:lvl>
    <w:lvl w:ilvl="5">
      <w:start w:val="0"/>
      <w:numFmt w:val="bullet"/>
      <w:lvlText w:val="•"/>
      <w:lvlJc w:val="left"/>
      <w:pPr>
        <w:ind w:left="5430" w:hanging="361"/>
      </w:pPr>
      <w:rPr/>
    </w:lvl>
    <w:lvl w:ilvl="6">
      <w:start w:val="0"/>
      <w:numFmt w:val="bullet"/>
      <w:lvlText w:val="•"/>
      <w:lvlJc w:val="left"/>
      <w:pPr>
        <w:ind w:left="6416" w:hanging="361"/>
      </w:pPr>
      <w:rPr/>
    </w:lvl>
    <w:lvl w:ilvl="7">
      <w:start w:val="0"/>
      <w:numFmt w:val="bullet"/>
      <w:lvlText w:val="•"/>
      <w:lvlJc w:val="left"/>
      <w:pPr>
        <w:ind w:left="7402" w:hanging="361"/>
      </w:pPr>
      <w:rPr/>
    </w:lvl>
    <w:lvl w:ilvl="8">
      <w:start w:val="0"/>
      <w:numFmt w:val="bullet"/>
      <w:lvlText w:val="•"/>
      <w:lvlJc w:val="left"/>
      <w:pPr>
        <w:ind w:left="8388" w:hanging="361.000000000001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1" w:line="429" w:lineRule="auto"/>
      <w:ind w:left="135" w:right="136"/>
      <w:jc w:val="center"/>
    </w:pPr>
    <w:rPr>
      <w:rFonts w:ascii="Times New Roman" w:cs="Times New Roman" w:eastAsia="Times New Roman" w:hAnsi="Times New Roman"/>
      <w:b w:val="1"/>
      <w:sz w:val="38"/>
      <w:szCs w:val="3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1" w:line="429" w:lineRule="auto"/>
      <w:ind w:left="135" w:right="136"/>
      <w:jc w:val="center"/>
    </w:pPr>
    <w:rPr>
      <w:rFonts w:ascii="Times New Roman" w:cs="Times New Roman" w:eastAsia="Times New Roman" w:hAnsi="Times New Roman"/>
      <w:b w:val="1"/>
      <w:sz w:val="38"/>
      <w:szCs w:val="3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s-ES"/>
    </w:rPr>
  </w:style>
  <w:style w:type="paragraph" w:styleId="BodyText">
    <w:name w:val="Body Text"/>
    <w:basedOn w:val="Normal"/>
    <w:uiPriority w:val="1"/>
    <w:qFormat w:val="1"/>
    <w:pPr>
      <w:ind w:left="500" w:hanging="361"/>
    </w:pPr>
    <w:rPr>
      <w:rFonts w:ascii="Times New Roman" w:cs="Times New Roman" w:eastAsia="Times New Roman" w:hAnsi="Times New Roman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140"/>
      <w:outlineLvl w:val="1"/>
    </w:pPr>
    <w:rPr>
      <w:rFonts w:ascii="Times New Roman" w:cs="Times New Roman" w:eastAsia="Times New Roman" w:hAnsi="Times New Roman"/>
      <w:b w:val="1"/>
      <w:bCs w:val="1"/>
      <w:sz w:val="22"/>
      <w:szCs w:val="2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71" w:line="429" w:lineRule="exact"/>
      <w:ind w:left="135" w:right="136"/>
      <w:jc w:val="center"/>
    </w:pPr>
    <w:rPr>
      <w:rFonts w:ascii="Times New Roman" w:cs="Times New Roman" w:eastAsia="Times New Roman" w:hAnsi="Times New Roman"/>
      <w:b w:val="1"/>
      <w:bCs w:val="1"/>
      <w:sz w:val="38"/>
      <w:szCs w:val="38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line="257" w:lineRule="exact"/>
      <w:ind w:left="500" w:hanging="361"/>
    </w:pPr>
    <w:rPr>
      <w:rFonts w:ascii="Times New Roman" w:cs="Times New Roman" w:eastAsia="Times New Roman" w:hAnsi="Times New Roman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alexandra-nicolle-barahona-070963206" TargetMode="External"/><Relationship Id="rId8" Type="http://schemas.openxmlformats.org/officeDocument/2006/relationships/hyperlink" Target="mailto:Alexandrabarahona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2CWQb8NI19dw98tM7Na6bEk5TA==">CgMxLjAyDmguOTh0Y2c4OGJ4NWV0OAByITFpTDBlZEllTVdqWTZ0a2RWb0VQcE5NQ2RpTU9hUDNJdQ==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2023-01-28T17:34:42Z</dcterms:created>
  <dc:creator>ALEXANDRA NICOLLE BARAHONA CHAVARRIA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2023-01-28T00:00:00Z</vt:filetime>
  </property>
</Properties>
</file>