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60C0" w14:textId="77777777" w:rsidR="002A5423" w:rsidRDefault="002A5423">
      <w:r>
        <w:t>6. Criterios de validación</w:t>
      </w:r>
    </w:p>
    <w:p w14:paraId="79707D43" w14:textId="77777777" w:rsidR="002A5423" w:rsidRDefault="002A5423">
      <w:r>
        <w:t>Para demostrar con hechos que el software sirve y que los datos son confiables, vamos a aplicar estas pruebas:</w:t>
      </w:r>
    </w:p>
    <w:p w14:paraId="6B827989" w14:textId="77777777" w:rsidR="002A5423" w:rsidRDefault="002A5423">
      <w:r>
        <w:t>Probando que el sistema no falla: Haremos pruebas prácticas. Por ejemplo, intentar vender 15 unidades de un producto cuando en la bodega solo hay 10; el sistema tiene que bloquear la venta y avisar en pantalla sin cerrarse de golpe. También verificaremos que al registrar una factura, el stock baje al mismo tiempo en la base de datos.</w:t>
      </w:r>
    </w:p>
    <w:p w14:paraId="077D62E7" w14:textId="77777777" w:rsidR="002A5423" w:rsidRDefault="002A5423">
      <w:r>
        <w:t>Probando que las matemáticas no mienten: Compararemos los promedios y totales que calcula el programa con una hoja de cálculo hecha a mano para verificar que la diferencia sea cero. Además, meteremos montos de venta exageradamente altos para comprobar que la mediana cumple su trabajo y evita que los reportes se desvíen por completo.</w:t>
      </w:r>
    </w:p>
    <w:p w14:paraId="190C5D5D" w14:textId="77777777" w:rsidR="004F1902" w:rsidRDefault="004F1902"/>
    <w:sectPr w:rsidR="004F19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02"/>
    <w:rsid w:val="002A5423"/>
    <w:rsid w:val="004F1902"/>
    <w:rsid w:val="00D6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065A6"/>
  <w15:chartTrackingRefBased/>
  <w15:docId w15:val="{CC0DAF0C-1D2F-A044-BF37-0D0965A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3</cp:revision>
  <dcterms:created xsi:type="dcterms:W3CDTF">2026-10-22T15:11:00Z</dcterms:created>
  <dcterms:modified xsi:type="dcterms:W3CDTF">2026-10-22T15:12:00Z</dcterms:modified>
</cp:coreProperties>
</file>