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B91" w:rsidRPr="00FE0B6B" w:rsidRDefault="00D83B91" w:rsidP="00BA09E2">
      <w:pPr>
        <w:ind w:firstLineChars="700" w:firstLine="1470"/>
        <w:rPr>
          <w:rFonts w:asciiTheme="minorEastAsia" w:hAnsiTheme="minorEastAsia"/>
          <w:color w:val="000000"/>
          <w:szCs w:val="21"/>
        </w:rPr>
      </w:pPr>
      <w:r w:rsidRPr="00FE0B6B">
        <w:rPr>
          <w:rFonts w:asciiTheme="minorEastAsia" w:hAnsiTheme="minorEastAsia"/>
          <w:color w:val="000000"/>
          <w:szCs w:val="21"/>
        </w:rPr>
        <w:t>《证券市场基础知识》考前冲刺预测试卷(三)</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一、单项选择题(共60题，每题0．5分，共30分。以下备选答案中只有一项最符合题目要求，不选、错选均不得分)</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1．下列各项中，</w:t>
      </w:r>
      <w:r>
        <w:rPr>
          <w:rFonts w:asciiTheme="minorEastAsia" w:hAnsiTheme="minorEastAsia"/>
          <w:color w:val="000000"/>
          <w:szCs w:val="21"/>
        </w:rPr>
        <w:t>（　　）</w:t>
      </w:r>
      <w:r w:rsidRPr="00665A5F">
        <w:rPr>
          <w:rFonts w:asciiTheme="minorEastAsia" w:hAnsiTheme="minorEastAsia"/>
          <w:color w:val="000000"/>
          <w:szCs w:val="21"/>
        </w:rPr>
        <w:t>不是影响股价的宏观经济与政策因素。</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A．战争</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B．财政政策</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．经济增长</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D．货币政策</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2．股票指数期权的交割方式是</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A．现金轧差</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B．交割相应指数的股票</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．交割某种股票</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D．交割一揽子股票</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3．下列各项中，可以</w:t>
      </w:r>
      <w:r w:rsidRPr="00665A5F">
        <w:rPr>
          <w:rFonts w:asciiTheme="minorEastAsia" w:hAnsiTheme="minorEastAsia" w:hint="eastAsia"/>
          <w:color w:val="000000"/>
          <w:szCs w:val="21"/>
        </w:rPr>
        <w:t>直接影响上市公司股票价格的财政政策是</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A．增加财政盈余或降低赤字</w:t>
      </w:r>
    </w:p>
    <w:p w:rsidR="00D83B91" w:rsidRPr="00665A5F" w:rsidRDefault="00D83B91" w:rsidP="00D83B91">
      <w:pPr>
        <w:rPr>
          <w:rFonts w:asciiTheme="minorEastAsia" w:hAnsiTheme="minorEastAsia"/>
          <w:color w:val="000000"/>
          <w:szCs w:val="21"/>
        </w:rPr>
      </w:pPr>
      <w:r>
        <w:rPr>
          <w:rFonts w:asciiTheme="minorEastAsia" w:hAnsiTheme="minorEastAsia" w:hint="eastAsia"/>
          <w:color w:val="000000"/>
          <w:szCs w:val="21"/>
        </w:rPr>
        <w:t>B</w:t>
      </w:r>
      <w:r w:rsidRPr="00665A5F">
        <w:rPr>
          <w:rFonts w:asciiTheme="minorEastAsia" w:hAnsiTheme="minorEastAsia"/>
          <w:color w:val="000000"/>
          <w:szCs w:val="21"/>
        </w:rPr>
        <w:t>．降低企业所得税率</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．提高资本市场的印花税率</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D．发行国债</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4．股息率可调整优先股票的股息率的调整一般随</w:t>
      </w:r>
      <w:r>
        <w:rPr>
          <w:rFonts w:asciiTheme="minorEastAsia" w:hAnsiTheme="minorEastAsia"/>
          <w:color w:val="000000"/>
          <w:szCs w:val="21"/>
        </w:rPr>
        <w:t>（　　）</w:t>
      </w:r>
      <w:r w:rsidRPr="00665A5F">
        <w:rPr>
          <w:rFonts w:asciiTheme="minorEastAsia" w:hAnsiTheme="minorEastAsia"/>
          <w:color w:val="000000"/>
          <w:szCs w:val="21"/>
        </w:rPr>
        <w:t>的变化作调整。</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A．公司经营状况</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B．市场上其他证券价格或者银行存款利率</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．普通股股息</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D．股票市场市盈率</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5．具有法人资格的国有企、事业及其他单位，以其依法占用的法人资产向独立于自己的股份公司出资形成或依法定程序取得的股份，可称</w:t>
      </w:r>
      <w:r w:rsidRPr="00665A5F">
        <w:rPr>
          <w:rFonts w:asciiTheme="minorEastAsia" w:hAnsiTheme="minorEastAsia" w:hint="eastAsia"/>
          <w:color w:val="000000"/>
          <w:szCs w:val="21"/>
        </w:rPr>
        <w:t>为</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A．国家股</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B．国有法人股</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．非流通股</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D．发起人股</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6．按照计息方式的不同，附息债券还可细分为</w:t>
      </w:r>
      <w:r>
        <w:rPr>
          <w:rFonts w:asciiTheme="minorEastAsia" w:hAnsiTheme="minorEastAsia"/>
          <w:color w:val="000000"/>
          <w:szCs w:val="21"/>
        </w:rPr>
        <w:t>（　　）</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A．固定利率债券、浮动利率债券和缓息债券</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B．固定利率债券和浮动利率债券</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．缓息债券和即期债券</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D．累计债券和非累计债券</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7．1982年1月，</w:t>
      </w:r>
      <w:r>
        <w:rPr>
          <w:rFonts w:asciiTheme="minorEastAsia" w:hAnsiTheme="minorEastAsia"/>
          <w:color w:val="000000"/>
          <w:szCs w:val="21"/>
        </w:rPr>
        <w:t>（　　）</w:t>
      </w:r>
      <w:r w:rsidRPr="00665A5F">
        <w:rPr>
          <w:rFonts w:asciiTheme="minorEastAsia" w:hAnsiTheme="minorEastAsia"/>
          <w:color w:val="000000"/>
          <w:szCs w:val="21"/>
        </w:rPr>
        <w:t>在日本债券市场发行了</w:t>
      </w:r>
      <w:r>
        <w:rPr>
          <w:rFonts w:asciiTheme="minorEastAsia" w:hAnsiTheme="minorEastAsia"/>
          <w:color w:val="000000"/>
          <w:szCs w:val="21"/>
        </w:rPr>
        <w:t>1</w:t>
      </w:r>
      <w:r w:rsidRPr="00665A5F">
        <w:rPr>
          <w:rFonts w:asciiTheme="minorEastAsia" w:hAnsiTheme="minorEastAsia"/>
          <w:color w:val="000000"/>
          <w:szCs w:val="21"/>
        </w:rPr>
        <w:t>00亿日元的私募债券，这是我国国内机构首次在境外发行外币债券。</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A．国民信托投资公司</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B．中国信托投资公司</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．中华信托投资公司</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D．中国国际信托投资公司</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8．某基金总资产为40亿元，总负债为</w:t>
      </w:r>
      <w:r>
        <w:rPr>
          <w:rFonts w:asciiTheme="minorEastAsia" w:hAnsiTheme="minorEastAsia"/>
          <w:color w:val="000000"/>
          <w:szCs w:val="21"/>
        </w:rPr>
        <w:t>1</w:t>
      </w:r>
      <w:r w:rsidRPr="00665A5F">
        <w:rPr>
          <w:rFonts w:asciiTheme="minorEastAsia" w:hAnsiTheme="minorEastAsia"/>
          <w:color w:val="000000"/>
          <w:szCs w:val="21"/>
        </w:rPr>
        <w:t>O亿元，发行在外的基金份数为20亿份，则该基金的基金份额资产净值为</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A．2元</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B．1．5元</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lastRenderedPageBreak/>
        <w:t>C</w:t>
      </w:r>
      <w:r w:rsidRPr="00665A5F">
        <w:rPr>
          <w:rFonts w:asciiTheme="minorEastAsia" w:hAnsiTheme="minorEastAsia"/>
          <w:color w:val="000000"/>
          <w:szCs w:val="21"/>
        </w:rPr>
        <w:t>．2．5元</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D．1元</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9．向特定的投资者发行，审查条件相对宽松，不采用公示制度的证券是</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A．国际证券</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B．特定证券</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．私募证券</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D．固定收益证券</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10．股东大会是股东公司的</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A．权</w:t>
      </w:r>
      <w:r w:rsidRPr="00665A5F">
        <w:rPr>
          <w:rFonts w:asciiTheme="minorEastAsia" w:hAnsiTheme="minorEastAsia" w:hint="eastAsia"/>
          <w:color w:val="000000"/>
          <w:szCs w:val="21"/>
        </w:rPr>
        <w:t>力机构</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B．法人代表</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．监督机构</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D．决策机构</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11．股权登记日期之后认购的普通股票可以称为</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A．附权股</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B．含权股</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．除权股</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D．复权股</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12．我国《证券公司融资融券业务试点管理办法》规定，客户交存的担保物价值与其债务的比例，超过证券交易所规定水平的，客户可以按照证券交易所的规定和</w:t>
      </w:r>
      <w:r>
        <w:rPr>
          <w:rFonts w:asciiTheme="minorEastAsia" w:hAnsiTheme="minorEastAsia"/>
          <w:color w:val="000000"/>
          <w:szCs w:val="21"/>
        </w:rPr>
        <w:t>（　　）</w:t>
      </w:r>
      <w:r w:rsidRPr="00665A5F">
        <w:rPr>
          <w:rFonts w:asciiTheme="minorEastAsia" w:hAnsiTheme="minorEastAsia"/>
          <w:color w:val="000000"/>
          <w:szCs w:val="21"/>
        </w:rPr>
        <w:t>的约定，提取担保物。</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A．委托代理协议</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B．担保协议</w:t>
      </w:r>
    </w:p>
    <w:p w:rsidR="00D83B91" w:rsidRDefault="00D83B91" w:rsidP="00D83B91">
      <w:pPr>
        <w:widowControl/>
        <w:jc w:val="left"/>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．托管协议</w:t>
      </w:r>
    </w:p>
    <w:p w:rsidR="00D83B91" w:rsidRPr="00665A5F" w:rsidRDefault="00D83B91" w:rsidP="00D83B91">
      <w:pPr>
        <w:widowControl/>
        <w:jc w:val="left"/>
        <w:rPr>
          <w:rFonts w:asciiTheme="minorEastAsia" w:hAnsiTheme="minorEastAsia"/>
          <w:color w:val="000000"/>
          <w:szCs w:val="21"/>
        </w:rPr>
      </w:pPr>
      <w:r w:rsidRPr="00665A5F">
        <w:rPr>
          <w:rFonts w:asciiTheme="minorEastAsia" w:hAnsiTheme="minorEastAsia"/>
          <w:color w:val="000000"/>
          <w:szCs w:val="21"/>
        </w:rPr>
        <w:t>D．融资融券合同</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13．日本东京证券交易所与伦敦证券交易所合作设立了TOKYOAIM创业板市场，东京证券交易所为保护个人投资者的利益，特别规定了较高的准入门槛，仅允许净资产或金融资产在3亿</w:t>
      </w:r>
      <w:r>
        <w:rPr>
          <w:rFonts w:asciiTheme="minorEastAsia" w:hAnsiTheme="minorEastAsia" w:hint="eastAsia"/>
          <w:color w:val="000000"/>
          <w:szCs w:val="21"/>
        </w:rPr>
        <w:t>日</w:t>
      </w:r>
      <w:r w:rsidRPr="00665A5F">
        <w:rPr>
          <w:rFonts w:asciiTheme="minorEastAsia" w:hAnsiTheme="minorEastAsia"/>
          <w:color w:val="000000"/>
          <w:szCs w:val="21"/>
        </w:rPr>
        <w:t>元以上，并有</w:t>
      </w:r>
      <w:r>
        <w:rPr>
          <w:rFonts w:asciiTheme="minorEastAsia" w:hAnsiTheme="minorEastAsia"/>
          <w:color w:val="000000"/>
          <w:szCs w:val="21"/>
        </w:rPr>
        <w:t>（　　）</w:t>
      </w:r>
      <w:r w:rsidRPr="00665A5F">
        <w:rPr>
          <w:rFonts w:asciiTheme="minorEastAsia" w:hAnsiTheme="minorEastAsia"/>
          <w:color w:val="000000"/>
          <w:szCs w:val="21"/>
        </w:rPr>
        <w:t>年以上交易经验的投资者参与交易。</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A．4</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B．3</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．2</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D．1</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14．</w:t>
      </w:r>
      <w:r>
        <w:rPr>
          <w:rFonts w:asciiTheme="minorEastAsia" w:hAnsiTheme="minorEastAsia"/>
          <w:color w:val="000000"/>
          <w:szCs w:val="21"/>
        </w:rPr>
        <w:t>（　　）</w:t>
      </w:r>
      <w:r w:rsidRPr="00665A5F">
        <w:rPr>
          <w:rFonts w:asciiTheme="minorEastAsia" w:hAnsiTheme="minorEastAsia"/>
          <w:color w:val="000000"/>
          <w:szCs w:val="21"/>
        </w:rPr>
        <w:t>是指证券是权利的一种物化的外在形式，它是权利的载体，权利是已经存在的。</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A．资本证券</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B．要式证券</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．证权证券</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D．有价证券</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15．下列各项中，包含期货基金、期权基金、认股权证基金等内容的高风险基金是</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A．货币市场基金</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B．指数基金</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．衍生证券投资基金</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D．上市开放式基金</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16．可转换债券通常是指证券持有者可以在一定时期内按一定比例或价格将它转换成一定数量的</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A．担保债券</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lastRenderedPageBreak/>
        <w:t>B．抵押债券</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．优先股票</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D．普通股票</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17．下列各项中，不属于金融期货的性质的是</w:t>
      </w:r>
      <w:r>
        <w:rPr>
          <w:rFonts w:asciiTheme="minorEastAsia" w:hAnsiTheme="minorEastAsia"/>
          <w:color w:val="000000"/>
          <w:szCs w:val="21"/>
        </w:rPr>
        <w:t>（　　）</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A．买卖双方的权利与义务是对称的</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B．双方均需开立保证金账户，缴纳履约保证金</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．双方潜在的盈利和亏损无限</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D．回避价格不利变动，在价格有利变动时可通过放弃期货来保护利益</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18．根据《证券公司风险处置条例》的规定，</w:t>
      </w:r>
      <w:r>
        <w:rPr>
          <w:rFonts w:asciiTheme="minorEastAsia" w:hAnsiTheme="minorEastAsia"/>
          <w:color w:val="000000"/>
          <w:szCs w:val="21"/>
        </w:rPr>
        <w:t>（　　）</w:t>
      </w:r>
      <w:r w:rsidRPr="00665A5F">
        <w:rPr>
          <w:rFonts w:asciiTheme="minorEastAsia" w:hAnsiTheme="minorEastAsia"/>
          <w:color w:val="000000"/>
          <w:szCs w:val="21"/>
        </w:rPr>
        <w:t>是证券公司自我整改的一种处置措施。</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A．托管、接管</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B．撤销</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．停业整顿</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D．行政重组</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19．下面关于股票和债券的描述，正确的是</w:t>
      </w:r>
      <w:r>
        <w:rPr>
          <w:rFonts w:asciiTheme="minorEastAsia" w:hAnsiTheme="minorEastAsia"/>
          <w:color w:val="000000"/>
          <w:szCs w:val="21"/>
        </w:rPr>
        <w:t>（　　）</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A．债券与股票都有可能获取一定</w:t>
      </w:r>
      <w:r w:rsidRPr="00665A5F">
        <w:rPr>
          <w:rFonts w:asciiTheme="minorEastAsia" w:hAnsiTheme="minorEastAsia" w:hint="eastAsia"/>
          <w:color w:val="000000"/>
          <w:szCs w:val="21"/>
        </w:rPr>
        <w:t>的收益，债券能进行权利的行使和转让</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B．债券与股票都有可能获取一定的收益，并进行权利的行使和转让</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．债券与股票都有可能获取一定的收益，股票能进行权利的行使和转让</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D．债券与股票都不一定能获取收益，但能进行权利的行使和转让</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20．我国《证券法》规定了对证券公司</w:t>
      </w:r>
      <w:r>
        <w:rPr>
          <w:rFonts w:asciiTheme="minorEastAsia" w:hAnsiTheme="minorEastAsia"/>
          <w:color w:val="000000"/>
          <w:szCs w:val="21"/>
        </w:rPr>
        <w:t>（　　）</w:t>
      </w:r>
      <w:r w:rsidRPr="00665A5F">
        <w:rPr>
          <w:rFonts w:asciiTheme="minorEastAsia" w:hAnsiTheme="minorEastAsia"/>
          <w:color w:val="000000"/>
          <w:szCs w:val="21"/>
        </w:rPr>
        <w:t>进行管理。</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A．分为综合类和经济类</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B．分为创新类和规范类</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．按照业务类型</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D．按照规模不同</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21．交易双方约定在未来的一定期限内，根据约定数量的人民币本金交换现金流，</w:t>
      </w:r>
      <w:r w:rsidRPr="00665A5F">
        <w:rPr>
          <w:rFonts w:asciiTheme="minorEastAsia" w:hAnsiTheme="minorEastAsia" w:hint="eastAsia"/>
          <w:color w:val="000000"/>
          <w:szCs w:val="21"/>
        </w:rPr>
        <w:t>其中一</w:t>
      </w:r>
      <w:r w:rsidRPr="00665A5F">
        <w:rPr>
          <w:rFonts w:asciiTheme="minorEastAsia" w:hAnsiTheme="minorEastAsia"/>
          <w:color w:val="000000"/>
          <w:szCs w:val="21"/>
        </w:rPr>
        <w:t>方的现金流根据浮动利率计算，另一方的现金流根据固定利率计算，这种交易方式是</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A．人民币信用互换交易</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B．人民币汇率远期交易</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．人民币利率互换交易</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D．人民币利率远期交易</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22．关于金融期货与金融期权的比较，下列叙述正确的是</w:t>
      </w:r>
      <w:r>
        <w:rPr>
          <w:rFonts w:asciiTheme="minorEastAsia" w:hAnsiTheme="minorEastAsia"/>
          <w:color w:val="000000"/>
          <w:szCs w:val="21"/>
        </w:rPr>
        <w:t>（　　）</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A．一般而言，金融期货的基础资产多于金融期权的基础资产</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B．金融期货与金融期权交易双方的权利与义务是对称的</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．金融期货与金融期权交易双方在成交时的现金流转相同</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D．金融期货</w:t>
      </w:r>
      <w:r w:rsidRPr="00665A5F">
        <w:rPr>
          <w:rFonts w:asciiTheme="minorEastAsia" w:hAnsiTheme="minorEastAsia" w:hint="eastAsia"/>
          <w:color w:val="000000"/>
          <w:szCs w:val="21"/>
        </w:rPr>
        <w:t>交易双方均需开立保证金账户，金融期权的买方无须开立保证金账户，也无须</w:t>
      </w:r>
      <w:r w:rsidRPr="00665A5F">
        <w:rPr>
          <w:rFonts w:asciiTheme="minorEastAsia" w:hAnsiTheme="minorEastAsia"/>
          <w:color w:val="000000"/>
          <w:szCs w:val="21"/>
        </w:rPr>
        <w:t>缴纳保证金</w:t>
      </w:r>
    </w:p>
    <w:p w:rsidR="00D83B91" w:rsidRPr="00665A5F" w:rsidRDefault="00D83B91" w:rsidP="00D83B91">
      <w:pPr>
        <w:widowControl/>
        <w:jc w:val="left"/>
        <w:rPr>
          <w:rFonts w:asciiTheme="minorEastAsia" w:hAnsiTheme="minorEastAsia"/>
          <w:color w:val="000000"/>
          <w:szCs w:val="21"/>
        </w:rPr>
      </w:pPr>
      <w:r w:rsidRPr="00665A5F">
        <w:rPr>
          <w:rFonts w:asciiTheme="minorEastAsia" w:hAnsiTheme="minorEastAsia"/>
          <w:color w:val="000000"/>
          <w:szCs w:val="21"/>
        </w:rPr>
        <w:t>23．以银行等金融机构为中介进行融资的活动场所称为</w:t>
      </w:r>
      <w:r>
        <w:rPr>
          <w:rFonts w:asciiTheme="minorEastAsia" w:hAnsiTheme="minorEastAsia"/>
          <w:color w:val="000000"/>
          <w:szCs w:val="21"/>
        </w:rPr>
        <w:t>（　　）</w:t>
      </w:r>
      <w:r w:rsidRPr="00665A5F">
        <w:rPr>
          <w:rFonts w:asciiTheme="minorEastAsia" w:hAnsiTheme="minorEastAsia"/>
          <w:color w:val="000000"/>
          <w:szCs w:val="21"/>
        </w:rPr>
        <w:t>市场。</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A．资本</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B．货币</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．间接融资</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D．直接融资</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24．一般来讲，政府债券与公司债券相比</w:t>
      </w:r>
      <w:r>
        <w:rPr>
          <w:rFonts w:asciiTheme="minorEastAsia" w:hAnsiTheme="minorEastAsia"/>
          <w:color w:val="000000"/>
          <w:szCs w:val="21"/>
        </w:rPr>
        <w:t>（　　）</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A．公司债券风险大，收益低</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B．公司债券风险小，收益高</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．政府债券风险大，收益高</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lastRenderedPageBreak/>
        <w:t>D．政府债券风险小，收益稳定</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25．关于股东表决权，下列说法不正确的是</w:t>
      </w:r>
      <w:r>
        <w:rPr>
          <w:rFonts w:asciiTheme="minorEastAsia" w:hAnsiTheme="minorEastAsia"/>
          <w:color w:val="000000"/>
          <w:szCs w:val="21"/>
        </w:rPr>
        <w:t>（　　）</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A．普通股股东对公司重大决策参与权是平等的</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B．股东每持有一份股份，就</w:t>
      </w:r>
      <w:r w:rsidRPr="00665A5F">
        <w:rPr>
          <w:rFonts w:asciiTheme="minorEastAsia" w:hAnsiTheme="minorEastAsia" w:hint="eastAsia"/>
          <w:color w:val="000000"/>
          <w:szCs w:val="21"/>
        </w:rPr>
        <w:t>有一票表决权</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．对于各个股东来说，其表决权的数量视其购买的股票份数而定</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D．普通股股东只能自己出席股东大会，不得委托他人代为行使表决权</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26．要判断某行业或产业的竞争结构是垄断性的或是竞争性的，一般不需要</w:t>
      </w:r>
      <w:r>
        <w:rPr>
          <w:rFonts w:asciiTheme="minorEastAsia" w:hAnsiTheme="minorEastAsia"/>
          <w:color w:val="000000"/>
          <w:szCs w:val="21"/>
        </w:rPr>
        <w:t>（　　）</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A．列出该行业所有的企业，重点考查其中的已上市公司</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B．列出该行业大型的企业，重点考查其中的已上市公司</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．研究行业中各家公司所占的市场份额及变化趋势</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D．研究该行业中企业总家数的变化趋势</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27．通常情况下，</w:t>
      </w:r>
      <w:r>
        <w:rPr>
          <w:rFonts w:asciiTheme="minorEastAsia" w:hAnsiTheme="minorEastAsia"/>
          <w:color w:val="000000"/>
          <w:szCs w:val="21"/>
        </w:rPr>
        <w:t>（　　）</w:t>
      </w:r>
      <w:r w:rsidRPr="00665A5F">
        <w:rPr>
          <w:rFonts w:asciiTheme="minorEastAsia" w:hAnsiTheme="minorEastAsia"/>
          <w:color w:val="000000"/>
          <w:szCs w:val="21"/>
        </w:rPr>
        <w:t>因素</w:t>
      </w:r>
      <w:r w:rsidRPr="00665A5F">
        <w:rPr>
          <w:rFonts w:asciiTheme="minorEastAsia" w:hAnsiTheme="minorEastAsia" w:hint="eastAsia"/>
          <w:color w:val="000000"/>
          <w:szCs w:val="21"/>
        </w:rPr>
        <w:t>更值得投资者重视。</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A．资产重估与资产处置</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B．稳定持久的主营业务利润</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．财政补贴</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D．会计政策变更</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28．下列关于股票流动性的叙述，错误的是</w:t>
      </w:r>
      <w:r>
        <w:rPr>
          <w:rFonts w:asciiTheme="minorEastAsia" w:hAnsiTheme="minorEastAsia"/>
          <w:color w:val="000000"/>
          <w:szCs w:val="21"/>
        </w:rPr>
        <w:t>（　　）</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A．流动性是指股票可以通过依法转让而变现的特性</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B．如果买卖盘在每个价位上均有较大报单，则股票流动性较强</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．在有做市商的情况下，做市商双边报价的买卖价差通常是衡量股票流动性的最重要指标</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D．价格恢复能力越强，股票的流动性越弱</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29．股份公司通过发行股票筹措的资金是公司用于</w:t>
      </w:r>
      <w:r w:rsidRPr="00665A5F">
        <w:rPr>
          <w:rFonts w:asciiTheme="minorEastAsia" w:hAnsiTheme="minorEastAsia" w:hint="eastAsia"/>
          <w:color w:val="000000"/>
          <w:szCs w:val="21"/>
        </w:rPr>
        <w:t>营运的</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A．真实资本</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B．债务资金</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．虚拟资本</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D．应付账款</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30．1999～2007年是我国证券市场的</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A．探索起步时期</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B．萌芽期</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．形成和初步发展期</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D．规范发展时期</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31．进入21世纪，场外交易衍生产品快速发展以及新兴市场金融创新热潮也反映了金融创</w:t>
      </w:r>
      <w:r w:rsidRPr="00665A5F">
        <w:rPr>
          <w:rFonts w:asciiTheme="minorEastAsia" w:hAnsiTheme="minorEastAsia" w:hint="eastAsia"/>
          <w:color w:val="000000"/>
          <w:szCs w:val="21"/>
        </w:rPr>
        <w:t>新进一步深化的特点。在场外市场中，以各类</w:t>
      </w:r>
      <w:r>
        <w:rPr>
          <w:rFonts w:asciiTheme="minorEastAsia" w:hAnsiTheme="minorEastAsia"/>
          <w:color w:val="000000"/>
          <w:szCs w:val="21"/>
        </w:rPr>
        <w:t>（　　）</w:t>
      </w:r>
      <w:r w:rsidRPr="00665A5F">
        <w:rPr>
          <w:rFonts w:asciiTheme="minorEastAsia" w:hAnsiTheme="minorEastAsia"/>
          <w:color w:val="000000"/>
          <w:szCs w:val="21"/>
        </w:rPr>
        <w:t>为代表的非标准交易大量涌现。</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A．奇异型期权</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B．巨灾衍生产品</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．天气衍生</w:t>
      </w:r>
      <w:r w:rsidRPr="00665A5F">
        <w:rPr>
          <w:rFonts w:asciiTheme="minorEastAsia" w:hAnsiTheme="minorEastAsia" w:hint="eastAsia"/>
          <w:color w:val="000000"/>
          <w:szCs w:val="21"/>
        </w:rPr>
        <w:t>金融产品</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D．能源风险管理工具</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32．下面不是按照金融衍生工具的基础工具种类分类的是</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A．信用衍生工具</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B．利率衍生工具</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．货币衍生工具</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D．内置型衍生工具</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33．在公司章程中载明并获批准后，公司以一部分股本作为股息派发，称之为</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A．股票股息</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lastRenderedPageBreak/>
        <w:t>B．财产股息</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．负债股息</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D．建业股息</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34．依据中国证监会持股比例限制和国家其他有关规定，单个境外投资者通过合格境外机</w:t>
      </w:r>
      <w:r w:rsidRPr="00665A5F">
        <w:rPr>
          <w:rFonts w:asciiTheme="minorEastAsia" w:hAnsiTheme="minorEastAsia" w:hint="eastAsia"/>
          <w:color w:val="000000"/>
          <w:szCs w:val="21"/>
        </w:rPr>
        <w:t>构投资者持有一家上市公司股票的，持股比例不得超过该公司股份总数的</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A．6％</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B．10％</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．12％</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D．15％</w:t>
      </w:r>
    </w:p>
    <w:p w:rsidR="00D83B91" w:rsidRPr="00665A5F" w:rsidRDefault="00D83B91" w:rsidP="00D83B91">
      <w:pPr>
        <w:widowControl/>
        <w:jc w:val="left"/>
        <w:rPr>
          <w:rFonts w:asciiTheme="minorEastAsia" w:hAnsiTheme="minorEastAsia"/>
          <w:color w:val="000000"/>
          <w:szCs w:val="21"/>
        </w:rPr>
      </w:pPr>
      <w:r w:rsidRPr="00665A5F">
        <w:rPr>
          <w:rFonts w:asciiTheme="minorEastAsia" w:hAnsiTheme="minorEastAsia"/>
          <w:color w:val="000000"/>
          <w:szCs w:val="21"/>
        </w:rPr>
        <w:t>35．关于封闭式基金和开放式基金的交易价格是否包含交易手续费，下列说法正确的是</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A．两者均不包含</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B．两者都包含</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．前者不包含，后者包含</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D．前者包含，后者不包含</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36．证券公司接受客户委托代客户买卖有价证券的业务属于</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A．财务顾问业务</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B．证券经纪业务</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．融资融券业务</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D．证券自营业务</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37．通常，基金托管人与</w:t>
      </w:r>
      <w:r>
        <w:rPr>
          <w:rFonts w:asciiTheme="minorEastAsia" w:hAnsiTheme="minorEastAsia"/>
          <w:color w:val="000000"/>
          <w:szCs w:val="21"/>
        </w:rPr>
        <w:t>（　　）</w:t>
      </w:r>
      <w:r w:rsidRPr="00665A5F">
        <w:rPr>
          <w:rFonts w:asciiTheme="minorEastAsia" w:hAnsiTheme="minorEastAsia"/>
          <w:color w:val="000000"/>
          <w:szCs w:val="21"/>
        </w:rPr>
        <w:t>签订托管协议，在托管协议规定的范围内履行自己的职责并收</w:t>
      </w:r>
      <w:r w:rsidRPr="00665A5F">
        <w:rPr>
          <w:rFonts w:asciiTheme="minorEastAsia" w:hAnsiTheme="minorEastAsia" w:hint="eastAsia"/>
          <w:color w:val="000000"/>
          <w:szCs w:val="21"/>
        </w:rPr>
        <w:t>取一定的报酬。</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A．基金持有人</w:t>
      </w:r>
    </w:p>
    <w:p w:rsidR="00D83B91" w:rsidRPr="00665A5F" w:rsidRDefault="00D83B91" w:rsidP="00D83B91">
      <w:pPr>
        <w:rPr>
          <w:rFonts w:asciiTheme="minorEastAsia" w:hAnsiTheme="minorEastAsia"/>
          <w:color w:val="000000"/>
          <w:szCs w:val="21"/>
        </w:rPr>
      </w:pPr>
      <w:r>
        <w:rPr>
          <w:rFonts w:asciiTheme="minorEastAsia" w:hAnsiTheme="minorEastAsia" w:hint="eastAsia"/>
          <w:color w:val="000000"/>
          <w:szCs w:val="21"/>
        </w:rPr>
        <w:t>B</w:t>
      </w:r>
      <w:r w:rsidRPr="00665A5F">
        <w:rPr>
          <w:rFonts w:asciiTheme="minorEastAsia" w:hAnsiTheme="minorEastAsia"/>
          <w:color w:val="000000"/>
          <w:szCs w:val="21"/>
        </w:rPr>
        <w:t>．基金发起人</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．基金管理人</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D．基金销售机构</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38．根据我国《公司法》的规定，股份有限公司的法定代表人是</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A．总经理</w:t>
      </w:r>
    </w:p>
    <w:p w:rsidR="00D83B91" w:rsidRDefault="00D83B91" w:rsidP="00D83B91">
      <w:pPr>
        <w:rPr>
          <w:rFonts w:asciiTheme="minorEastAsia" w:hAnsiTheme="minorEastAsia" w:hint="eastAsia"/>
          <w:color w:val="000000"/>
          <w:szCs w:val="21"/>
        </w:rPr>
      </w:pPr>
      <w:r>
        <w:rPr>
          <w:rFonts w:asciiTheme="minorEastAsia" w:hAnsiTheme="minorEastAsia" w:hint="eastAsia"/>
          <w:color w:val="000000"/>
          <w:szCs w:val="21"/>
        </w:rPr>
        <w:t>B</w:t>
      </w:r>
      <w:r w:rsidRPr="00665A5F">
        <w:rPr>
          <w:rFonts w:asciiTheme="minorEastAsia" w:hAnsiTheme="minorEastAsia"/>
          <w:color w:val="000000"/>
          <w:szCs w:val="21"/>
        </w:rPr>
        <w:t>．监事长</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．董事长</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D．公司内部自定</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39．《全国社会保障基金投资管理暂行办法》规定，社会保障基金投资于银行存款和国债的比例不低于</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A．20％</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B．30％</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．40％</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D．50％</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40．证券登记结算公司为证券交易提</w:t>
      </w:r>
      <w:r w:rsidRPr="00665A5F">
        <w:rPr>
          <w:rFonts w:asciiTheme="minorEastAsia" w:hAnsiTheme="minorEastAsia" w:hint="eastAsia"/>
          <w:color w:val="000000"/>
          <w:szCs w:val="21"/>
        </w:rPr>
        <w:t>供净额结算方式，结算参与人必须按照</w:t>
      </w:r>
      <w:r>
        <w:rPr>
          <w:rFonts w:asciiTheme="minorEastAsia" w:hAnsiTheme="minorEastAsia"/>
          <w:color w:val="000000"/>
          <w:szCs w:val="21"/>
        </w:rPr>
        <w:t>（　　）</w:t>
      </w:r>
      <w:r w:rsidRPr="00665A5F">
        <w:rPr>
          <w:rFonts w:asciiTheme="minorEastAsia" w:hAnsiTheme="minorEastAsia"/>
          <w:color w:val="000000"/>
          <w:szCs w:val="21"/>
        </w:rPr>
        <w:t>的要求，足额交付证券和资金，并提供交收担保。</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A．货银对付原则</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B．现金交易原则</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．定期支付原则</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D．信用支付原则</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41．股票价格指数期货的出现主要是为了规避</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lastRenderedPageBreak/>
        <w:t>A．市场风险</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B．非系统性风险</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．系统性风险</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D．违约风险</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42．某投资者以20元1股的价格买入W公司股票，持有1年分得现金股息1．80元，则股利收益率为</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A．7％</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B．8％</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．9％</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D．10％</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43．证券从业人员被投诉，经核实后将作为</w:t>
      </w:r>
      <w:r>
        <w:rPr>
          <w:rFonts w:asciiTheme="minorEastAsia" w:hAnsiTheme="minorEastAsia"/>
          <w:color w:val="000000"/>
          <w:szCs w:val="21"/>
        </w:rPr>
        <w:t>（　　）</w:t>
      </w:r>
      <w:r w:rsidRPr="00665A5F">
        <w:rPr>
          <w:rFonts w:asciiTheme="minorEastAsia" w:hAnsiTheme="minorEastAsia"/>
          <w:color w:val="000000"/>
          <w:szCs w:val="21"/>
        </w:rPr>
        <w:t>记载于中国证券业协会的诚信信息记录中。</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A．警示信息</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B．奖励信息</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．处罚信息</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D．基本信息</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44．代办股份转让系统被称为</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A．一板市场</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B．二板市场</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．三板市场</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D．证券交易市场</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45．股权分置改革后公司原非流通股股份的出售，应当遵循的规定之一是，自改革方案实施之日起，至少在</w:t>
      </w:r>
      <w:r>
        <w:rPr>
          <w:rFonts w:asciiTheme="minorEastAsia" w:hAnsiTheme="minorEastAsia"/>
          <w:color w:val="000000"/>
          <w:szCs w:val="21"/>
        </w:rPr>
        <w:t>（　　）</w:t>
      </w:r>
      <w:r w:rsidRPr="00665A5F">
        <w:rPr>
          <w:rFonts w:asciiTheme="minorEastAsia" w:hAnsiTheme="minorEastAsia"/>
          <w:color w:val="000000"/>
          <w:szCs w:val="21"/>
        </w:rPr>
        <w:t>个月内不得上市交易或转让。</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A．6</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B．24</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．18</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D．12</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46．通常，在金融期权交易中，</w:t>
      </w:r>
      <w:r>
        <w:rPr>
          <w:rFonts w:asciiTheme="minorEastAsia" w:hAnsiTheme="minorEastAsia"/>
          <w:color w:val="000000"/>
          <w:szCs w:val="21"/>
        </w:rPr>
        <w:t>（　　）</w:t>
      </w:r>
      <w:r w:rsidRPr="00665A5F">
        <w:rPr>
          <w:rFonts w:asciiTheme="minorEastAsia" w:hAnsiTheme="minorEastAsia"/>
          <w:color w:val="000000"/>
          <w:szCs w:val="21"/>
        </w:rPr>
        <w:t>需要开立保证金账户，并按规定缴纳保证金。</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A．期权购买者</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B．期权买卖双方</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．期权买卖双方均不</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D．期权出售者</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47．以报告期成交量或发行量为权数编制指数的方法，叫作</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A．相对法</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B．综合法</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．加权法(拉氏指数</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)D．加权法(派许指数)</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48．无面额股票的价值与公司净资产价值</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A．同方向变化</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B．反方向变化</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．相等</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D．无关</w:t>
      </w:r>
    </w:p>
    <w:p w:rsidR="00D83B91" w:rsidRPr="00665A5F" w:rsidRDefault="00D83B91" w:rsidP="00D83B91">
      <w:pPr>
        <w:widowControl/>
        <w:jc w:val="left"/>
        <w:rPr>
          <w:rFonts w:asciiTheme="minorEastAsia" w:hAnsiTheme="minorEastAsia"/>
          <w:color w:val="000000"/>
          <w:szCs w:val="21"/>
        </w:rPr>
      </w:pPr>
      <w:r w:rsidRPr="00665A5F">
        <w:rPr>
          <w:rFonts w:asciiTheme="minorEastAsia" w:hAnsiTheme="minorEastAsia"/>
          <w:color w:val="000000"/>
          <w:szCs w:val="21"/>
        </w:rPr>
        <w:t>49．封闭式基金单位的交易方式是</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A．赎回</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lastRenderedPageBreak/>
        <w:t>B．证券交易所内交易</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．柜台交易</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D．场外交易</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50．公司清算时每一股份所代表的实际价值是</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A．票面价值</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B．账面价值</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．清算价值</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D．内在价值</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51．公司未弥补的亏损达实收股本总额</w:t>
      </w:r>
      <w:r>
        <w:rPr>
          <w:rFonts w:asciiTheme="minorEastAsia" w:hAnsiTheme="minorEastAsia"/>
          <w:color w:val="000000"/>
          <w:szCs w:val="21"/>
        </w:rPr>
        <w:t>1</w:t>
      </w:r>
      <w:r w:rsidRPr="00665A5F">
        <w:rPr>
          <w:rFonts w:asciiTheme="minorEastAsia" w:hAnsiTheme="minorEastAsia"/>
          <w:color w:val="000000"/>
          <w:szCs w:val="21"/>
        </w:rPr>
        <w:t>／3时，应当在2个月内召开</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A．股东年会</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B．临时股东大会</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．董事会会议</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D．监事会会议</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52．我国《证券法》规定，上市公司最近三年</w:t>
      </w:r>
      <w:r w:rsidRPr="00665A5F">
        <w:rPr>
          <w:rFonts w:asciiTheme="minorEastAsia" w:hAnsiTheme="minorEastAsia" w:hint="eastAsia"/>
          <w:color w:val="000000"/>
          <w:szCs w:val="21"/>
        </w:rPr>
        <w:t>连续亏损，由证券交易所决定</w:t>
      </w:r>
      <w:r>
        <w:rPr>
          <w:rFonts w:asciiTheme="minorEastAsia" w:hAnsiTheme="minorEastAsia"/>
          <w:color w:val="000000"/>
          <w:szCs w:val="21"/>
        </w:rPr>
        <w:t>（　　）</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A．对其股票交易做退市风险警示</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B．暂停其股票上市交易</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．对其股票交易做特别处理</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D．终止其股票上市交易</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53．基础资产价格与期权价格的关系是</w:t>
      </w:r>
      <w:r>
        <w:rPr>
          <w:rFonts w:asciiTheme="minorEastAsia" w:hAnsiTheme="minorEastAsia"/>
          <w:color w:val="000000"/>
          <w:szCs w:val="21"/>
        </w:rPr>
        <w:t>（　　）</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A．基础资产价格的波动性越大，期权价格越高</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B．基础资产价格的波动性越大，期权价格越低</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．基础资产价格与期权价格无明显关系</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D．基础资产价格与期权价格取决于汇率水平</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54．优先股股息在当年未能足额分派时，能在以后年度补发的优先</w:t>
      </w:r>
      <w:r w:rsidRPr="00665A5F">
        <w:rPr>
          <w:rFonts w:asciiTheme="minorEastAsia" w:hAnsiTheme="minorEastAsia" w:hint="eastAsia"/>
          <w:color w:val="000000"/>
          <w:szCs w:val="21"/>
        </w:rPr>
        <w:t>股，被称为</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A．参与优先股</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B．累积优先股</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．可赎回优先股</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D．股息率可调整优先股</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55．可以在期权到期日之前的一系列规定日期执行的期权是</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A．欧式期权</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B．美式期权</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．修正的美式期权</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D．修正的欧式期权</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56．目前我国按照</w:t>
      </w:r>
      <w:r>
        <w:rPr>
          <w:rFonts w:asciiTheme="minorEastAsia" w:hAnsiTheme="minorEastAsia"/>
          <w:color w:val="000000"/>
          <w:szCs w:val="21"/>
        </w:rPr>
        <w:t>（　　）</w:t>
      </w:r>
      <w:r w:rsidRPr="00665A5F">
        <w:rPr>
          <w:rFonts w:asciiTheme="minorEastAsia" w:hAnsiTheme="minorEastAsia"/>
          <w:color w:val="000000"/>
          <w:szCs w:val="21"/>
        </w:rPr>
        <w:t>的比例计提封闭式基金托管费。</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A．0．25％</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B．0．75％</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．0．5％</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D．1％</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57．外国公司股票在美国上市通常采用</w:t>
      </w:r>
      <w:r>
        <w:rPr>
          <w:rFonts w:asciiTheme="minorEastAsia" w:hAnsiTheme="minorEastAsia"/>
          <w:color w:val="000000"/>
          <w:szCs w:val="21"/>
        </w:rPr>
        <w:t>（　　）</w:t>
      </w:r>
      <w:r w:rsidRPr="00665A5F">
        <w:rPr>
          <w:rFonts w:asciiTheme="minorEastAsia" w:hAnsiTheme="minorEastAsia"/>
          <w:color w:val="000000"/>
          <w:szCs w:val="21"/>
        </w:rPr>
        <w:t>形式。</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A．股票</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B．存托凭证</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．认股凭证</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D．股票期权</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58．净资本是证券公司在净资产的基础上对资产负债等项目和有关业务进行</w:t>
      </w:r>
      <w:r>
        <w:rPr>
          <w:rFonts w:asciiTheme="minorEastAsia" w:hAnsiTheme="minorEastAsia"/>
          <w:color w:val="000000"/>
          <w:szCs w:val="21"/>
        </w:rPr>
        <w:t>（　　）</w:t>
      </w:r>
      <w:r w:rsidRPr="00665A5F">
        <w:rPr>
          <w:rFonts w:asciiTheme="minorEastAsia" w:hAnsiTheme="minorEastAsia"/>
          <w:color w:val="000000"/>
          <w:szCs w:val="21"/>
        </w:rPr>
        <w:t>后得出</w:t>
      </w:r>
      <w:r w:rsidRPr="00665A5F">
        <w:rPr>
          <w:rFonts w:asciiTheme="minorEastAsia" w:hAnsiTheme="minorEastAsia" w:hint="eastAsia"/>
          <w:color w:val="000000"/>
          <w:szCs w:val="21"/>
        </w:rPr>
        <w:lastRenderedPageBreak/>
        <w:t>的综合性风险控制指标。</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A．纳税调整</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B．负债调整</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．风险调整</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D．资产调整</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59．通常，加权股价指数是以样本股票</w:t>
      </w:r>
      <w:r>
        <w:rPr>
          <w:rFonts w:asciiTheme="minorEastAsia" w:hAnsiTheme="minorEastAsia"/>
          <w:color w:val="000000"/>
          <w:szCs w:val="21"/>
        </w:rPr>
        <w:t>（　　）</w:t>
      </w:r>
      <w:r w:rsidRPr="00665A5F">
        <w:rPr>
          <w:rFonts w:asciiTheme="minorEastAsia" w:hAnsiTheme="minorEastAsia"/>
          <w:color w:val="000000"/>
          <w:szCs w:val="21"/>
        </w:rPr>
        <w:t>为权数加以计算。</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A．基期价格</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B．发行量或成交量</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．等同权重</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D．计算期价格</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60．下列关于公司型基金的特点的说法正确的是</w:t>
      </w:r>
      <w:r>
        <w:rPr>
          <w:rFonts w:asciiTheme="minorEastAsia" w:hAnsiTheme="minorEastAsia"/>
          <w:color w:val="000000"/>
          <w:szCs w:val="21"/>
        </w:rPr>
        <w:t>（　　）</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A．基金本身不具备独立法人资格</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B．公司董事会直接从事基金资产的管理与运作</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．基金设有董事会和持有人大会</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D．基金资产归基金管理人所有</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二、多项选择题(共40题，每题</w:t>
      </w:r>
      <w:r>
        <w:rPr>
          <w:rFonts w:asciiTheme="minorEastAsia" w:hAnsiTheme="minorEastAsia"/>
          <w:color w:val="000000"/>
          <w:szCs w:val="21"/>
        </w:rPr>
        <w:t>1</w:t>
      </w:r>
      <w:r w:rsidRPr="00665A5F">
        <w:rPr>
          <w:rFonts w:asciiTheme="minorEastAsia" w:hAnsiTheme="minorEastAsia"/>
          <w:color w:val="000000"/>
          <w:szCs w:val="21"/>
        </w:rPr>
        <w:t>分，共40分，以下备选项中有两项或两项以上符合题</w:t>
      </w:r>
      <w:r w:rsidRPr="00665A5F">
        <w:rPr>
          <w:rFonts w:asciiTheme="minorEastAsia" w:hAnsiTheme="minorEastAsia" w:hint="eastAsia"/>
          <w:color w:val="000000"/>
          <w:szCs w:val="21"/>
        </w:rPr>
        <w:t>目要求，多选、少选、错选均不得分</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1．我国《公司法》规定，股份有限公司向</w:t>
      </w:r>
      <w:r>
        <w:rPr>
          <w:rFonts w:asciiTheme="minorEastAsia" w:hAnsiTheme="minorEastAsia"/>
          <w:color w:val="000000"/>
          <w:szCs w:val="21"/>
        </w:rPr>
        <w:t>（　　）</w:t>
      </w:r>
      <w:r w:rsidRPr="00665A5F">
        <w:rPr>
          <w:rFonts w:asciiTheme="minorEastAsia" w:hAnsiTheme="minorEastAsia"/>
          <w:color w:val="000000"/>
          <w:szCs w:val="21"/>
        </w:rPr>
        <w:t>发行的股票应当是记名股票。</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A．发起人</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B．私人投资者</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．法人</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D．社会公众</w:t>
      </w:r>
    </w:p>
    <w:p w:rsidR="00D83B91" w:rsidRPr="00665A5F" w:rsidRDefault="00D83B91" w:rsidP="00D83B91">
      <w:pPr>
        <w:widowControl/>
        <w:jc w:val="left"/>
        <w:rPr>
          <w:rFonts w:asciiTheme="minorEastAsia" w:hAnsiTheme="minorEastAsia"/>
          <w:color w:val="000000"/>
          <w:szCs w:val="21"/>
        </w:rPr>
      </w:pPr>
      <w:r w:rsidRPr="00665A5F">
        <w:rPr>
          <w:rFonts w:asciiTheme="minorEastAsia" w:hAnsiTheme="minorEastAsia"/>
          <w:color w:val="000000"/>
          <w:szCs w:val="21"/>
        </w:rPr>
        <w:t>2．普通股股东的义务有</w:t>
      </w:r>
      <w:r>
        <w:rPr>
          <w:rFonts w:asciiTheme="minorEastAsia" w:hAnsiTheme="minorEastAsia"/>
          <w:color w:val="000000"/>
          <w:szCs w:val="21"/>
        </w:rPr>
        <w:t>（　　）</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A．遵守公司章程</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B．依其所认购的股份和入股方式缴纳股金</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．除法律、法规规定的情形外不得退股</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D．必须亲自参加股东大会</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w:t>
      </w:r>
      <w:r>
        <w:rPr>
          <w:rFonts w:asciiTheme="minorEastAsia" w:hAnsiTheme="minorEastAsia"/>
          <w:color w:val="000000"/>
          <w:szCs w:val="21"/>
        </w:rPr>
        <w:t>（　　）</w:t>
      </w:r>
      <w:r w:rsidRPr="00665A5F">
        <w:rPr>
          <w:rFonts w:asciiTheme="minorEastAsia" w:hAnsiTheme="minorEastAsia"/>
          <w:color w:val="000000"/>
          <w:szCs w:val="21"/>
        </w:rPr>
        <w:t>不是传统封闭式基金的交易便利性与开放式基金可赎回性相结合的一种新型</w:t>
      </w:r>
      <w:r w:rsidRPr="00665A5F">
        <w:rPr>
          <w:rFonts w:asciiTheme="minorEastAsia" w:hAnsiTheme="minorEastAsia" w:hint="eastAsia"/>
          <w:color w:val="000000"/>
          <w:szCs w:val="21"/>
        </w:rPr>
        <w:t>基金。</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A．平衡型基金</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B．交易型开放式指数基金</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．货币型基金</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D．指数型基金</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4．中国证监会对证券公司信息披露方面的监管要求包括</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A．年报预披露制度</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B．年报审计监管</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．信息报送制度</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D．信息公开披露制度</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5．契约型基金的当事人有</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A．基金管理人</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B．基金承销人</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．基金托管人</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D．基金投资人</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6．证券公司必须持续符合</w:t>
      </w:r>
      <w:r>
        <w:rPr>
          <w:rFonts w:asciiTheme="minorEastAsia" w:hAnsiTheme="minorEastAsia"/>
          <w:color w:val="000000"/>
          <w:szCs w:val="21"/>
        </w:rPr>
        <w:t>（　　）</w:t>
      </w:r>
      <w:r w:rsidRPr="00665A5F">
        <w:rPr>
          <w:rFonts w:asciiTheme="minorEastAsia" w:hAnsiTheme="minorEastAsia"/>
          <w:color w:val="000000"/>
          <w:szCs w:val="21"/>
        </w:rPr>
        <w:t>的风险控制指标标准。</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A．净资本与各项风险准备之和的比例不得低于</w:t>
      </w:r>
      <w:r>
        <w:rPr>
          <w:rFonts w:asciiTheme="minorEastAsia" w:hAnsiTheme="minorEastAsia"/>
          <w:color w:val="000000"/>
          <w:szCs w:val="21"/>
        </w:rPr>
        <w:t>1</w:t>
      </w:r>
      <w:r w:rsidRPr="00665A5F">
        <w:rPr>
          <w:rFonts w:asciiTheme="minorEastAsia" w:hAnsiTheme="minorEastAsia"/>
          <w:color w:val="000000"/>
          <w:szCs w:val="21"/>
        </w:rPr>
        <w:t>00％</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lastRenderedPageBreak/>
        <w:t>B．净资本与净资产的比例不得低于50％</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．净资本与负债的比例不得低于</w:t>
      </w:r>
      <w:r>
        <w:rPr>
          <w:rFonts w:asciiTheme="minorEastAsia" w:hAnsiTheme="minorEastAsia"/>
          <w:color w:val="000000"/>
          <w:szCs w:val="21"/>
        </w:rPr>
        <w:t>1</w:t>
      </w:r>
      <w:r w:rsidRPr="00665A5F">
        <w:rPr>
          <w:rFonts w:asciiTheme="minorEastAsia" w:hAnsiTheme="minorEastAsia"/>
          <w:color w:val="000000"/>
          <w:szCs w:val="21"/>
        </w:rPr>
        <w:t>0％</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D．净资产与负债的比例不得低于20％</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7．关于证券投资基金业务</w:t>
      </w:r>
      <w:r w:rsidRPr="00665A5F">
        <w:rPr>
          <w:rFonts w:asciiTheme="minorEastAsia" w:hAnsiTheme="minorEastAsia" w:hint="eastAsia"/>
          <w:color w:val="000000"/>
          <w:szCs w:val="21"/>
        </w:rPr>
        <w:t>，下列说法正确的是</w:t>
      </w:r>
      <w:r>
        <w:rPr>
          <w:rFonts w:asciiTheme="minorEastAsia" w:hAnsiTheme="minorEastAsia"/>
          <w:color w:val="000000"/>
          <w:szCs w:val="21"/>
        </w:rPr>
        <w:t>（　　）</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A．包括基金募集与销售、基金的投资管理和基金营运服务</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B．除基金管理公司外，其他金融机构经授权也可以依法募集资金</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．基金管理公司应当按照委托人的要求对基金进行投资管理</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D．基金管理公司应当按照基金合同的约定对基金进行基金注册登记、核算与估值、基金清算和信息披露等业务</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8．在股票现货市场和股票指数期货市场</w:t>
      </w:r>
      <w:r>
        <w:rPr>
          <w:rFonts w:asciiTheme="minorEastAsia" w:hAnsiTheme="minorEastAsia"/>
          <w:color w:val="000000"/>
          <w:szCs w:val="21"/>
        </w:rPr>
        <w:t>（　　）</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A．做同方向操作将抵消投资组合的系统性风险</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B．做反方向操作将抵消投资组合的系统性风险</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．做同方向操作将增大投资组合的系统性风险</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D．做反方向操作将增大投资组合的系统性风险</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9．关于我国证券交易所的论述，正确的有</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A．依法设立</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B．以营利为目的</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．是整个证券市场的核心</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D．是实行自律性管理的法人</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10．资金的融通一般有直接融资与间接融资两种，间接融资是资金供求双方通过银行进行</w:t>
      </w:r>
      <w:r w:rsidRPr="00665A5F">
        <w:rPr>
          <w:rFonts w:asciiTheme="minorEastAsia" w:hAnsiTheme="minorEastAsia" w:hint="eastAsia"/>
          <w:color w:val="000000"/>
          <w:szCs w:val="21"/>
        </w:rPr>
        <w:t>资金融通的活动。下面</w:t>
      </w:r>
      <w:r>
        <w:rPr>
          <w:rFonts w:asciiTheme="minorEastAsia" w:hAnsiTheme="minorEastAsia"/>
          <w:color w:val="000000"/>
          <w:szCs w:val="21"/>
        </w:rPr>
        <w:t>（　　）</w:t>
      </w:r>
      <w:r w:rsidRPr="00665A5F">
        <w:rPr>
          <w:rFonts w:asciiTheme="minorEastAsia" w:hAnsiTheme="minorEastAsia"/>
          <w:color w:val="000000"/>
          <w:szCs w:val="21"/>
        </w:rPr>
        <w:t>是问接融通的工具。</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A．股票</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B．定期存单</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w:t>
      </w:r>
      <w:r>
        <w:rPr>
          <w:rFonts w:asciiTheme="minorEastAsia" w:hAnsiTheme="minorEastAsia"/>
          <w:color w:val="000000"/>
          <w:szCs w:val="21"/>
        </w:rPr>
        <w:t>C</w:t>
      </w:r>
      <w:r w:rsidRPr="00665A5F">
        <w:rPr>
          <w:rFonts w:asciiTheme="minorEastAsia" w:hAnsiTheme="minorEastAsia"/>
          <w:color w:val="000000"/>
          <w:szCs w:val="21"/>
        </w:rPr>
        <w:t>DS</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D．公司债券</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11．下列证券中，</w:t>
      </w:r>
      <w:r w:rsidRPr="00665A5F">
        <w:rPr>
          <w:rFonts w:asciiTheme="minorEastAsia" w:hAnsiTheme="minorEastAsia" w:hint="eastAsia"/>
          <w:color w:val="000000"/>
          <w:szCs w:val="21"/>
        </w:rPr>
        <w:t>容易受到购买力风险影响的证券为</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A．普通股</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B．优先股</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．固定收益政府债券</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D．固定收益金融债券</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12．发行金融债券和吸收存款是银行等金融机构扩大信贷资金来源的手段，与存款相比，</w:t>
      </w:r>
      <w:r w:rsidRPr="00665A5F">
        <w:rPr>
          <w:rFonts w:asciiTheme="minorEastAsia" w:hAnsiTheme="minorEastAsia" w:hint="eastAsia"/>
          <w:color w:val="000000"/>
          <w:szCs w:val="21"/>
        </w:rPr>
        <w:t>它有</w:t>
      </w:r>
      <w:r>
        <w:rPr>
          <w:rFonts w:asciiTheme="minorEastAsia" w:hAnsiTheme="minorEastAsia"/>
          <w:color w:val="000000"/>
          <w:szCs w:val="21"/>
        </w:rPr>
        <w:t>（　　）</w:t>
      </w:r>
      <w:r w:rsidRPr="00665A5F">
        <w:rPr>
          <w:rFonts w:asciiTheme="minorEastAsia" w:hAnsiTheme="minorEastAsia"/>
          <w:color w:val="000000"/>
          <w:szCs w:val="21"/>
        </w:rPr>
        <w:t>的特点。</w:t>
      </w:r>
    </w:p>
    <w:p w:rsidR="00D83B91" w:rsidRDefault="00D83B91" w:rsidP="00D83B91">
      <w:pPr>
        <w:widowControl/>
        <w:jc w:val="left"/>
        <w:rPr>
          <w:rFonts w:asciiTheme="minorEastAsia" w:hAnsiTheme="minorEastAsia" w:hint="eastAsia"/>
          <w:color w:val="000000"/>
          <w:szCs w:val="21"/>
        </w:rPr>
      </w:pPr>
      <w:r w:rsidRPr="00665A5F">
        <w:rPr>
          <w:rFonts w:asciiTheme="minorEastAsia" w:hAnsiTheme="minorEastAsia"/>
          <w:color w:val="000000"/>
          <w:szCs w:val="21"/>
        </w:rPr>
        <w:t>A．专用性</w:t>
      </w:r>
    </w:p>
    <w:p w:rsidR="00D83B91" w:rsidRDefault="00D83B91" w:rsidP="00D83B91">
      <w:pPr>
        <w:widowControl/>
        <w:jc w:val="left"/>
        <w:rPr>
          <w:rFonts w:asciiTheme="minorEastAsia" w:hAnsiTheme="minorEastAsia" w:hint="eastAsia"/>
          <w:color w:val="000000"/>
          <w:szCs w:val="21"/>
        </w:rPr>
      </w:pPr>
      <w:r w:rsidRPr="00665A5F">
        <w:rPr>
          <w:rFonts w:asciiTheme="minorEastAsia" w:hAnsiTheme="minorEastAsia"/>
          <w:color w:val="000000"/>
          <w:szCs w:val="21"/>
        </w:rPr>
        <w:t>B．集中性</w:t>
      </w:r>
    </w:p>
    <w:p w:rsidR="00D83B91" w:rsidRDefault="00D83B91" w:rsidP="00D83B91">
      <w:pPr>
        <w:widowControl/>
        <w:jc w:val="left"/>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．高利性</w:t>
      </w:r>
    </w:p>
    <w:p w:rsidR="00D83B91" w:rsidRPr="00665A5F" w:rsidRDefault="00D83B91" w:rsidP="00D83B91">
      <w:pPr>
        <w:widowControl/>
        <w:jc w:val="left"/>
        <w:rPr>
          <w:rFonts w:asciiTheme="minorEastAsia" w:hAnsiTheme="minorEastAsia"/>
          <w:color w:val="000000"/>
          <w:szCs w:val="21"/>
        </w:rPr>
      </w:pPr>
      <w:r w:rsidRPr="00665A5F">
        <w:rPr>
          <w:rFonts w:asciiTheme="minorEastAsia" w:hAnsiTheme="minorEastAsia"/>
          <w:color w:val="000000"/>
          <w:szCs w:val="21"/>
        </w:rPr>
        <w:t>D．流动性</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13．证券公司经纪业务内部控制的重点是</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A．防范挪用客户交易结算资金</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B．防范挪用其他客户资产</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．防范非法融入融出资金</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D．防范结算风险</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14．决定基金运作费率高低的因素有</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A．基金规模</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B．基金风险</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lastRenderedPageBreak/>
        <w:t>C</w:t>
      </w:r>
      <w:r w:rsidRPr="00665A5F">
        <w:rPr>
          <w:rFonts w:asciiTheme="minorEastAsia" w:hAnsiTheme="minorEastAsia"/>
          <w:color w:val="000000"/>
          <w:szCs w:val="21"/>
        </w:rPr>
        <w:t>．基金表现</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D．最低投资额</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15．下列属于</w:t>
      </w:r>
      <w:r>
        <w:rPr>
          <w:rFonts w:asciiTheme="minorEastAsia" w:hAnsiTheme="minorEastAsia"/>
          <w:color w:val="000000"/>
          <w:szCs w:val="21"/>
        </w:rPr>
        <w:t>（　　）</w:t>
      </w:r>
      <w:r w:rsidRPr="00665A5F">
        <w:rPr>
          <w:rFonts w:asciiTheme="minorEastAsia" w:hAnsiTheme="minorEastAsia"/>
          <w:color w:val="000000"/>
          <w:szCs w:val="21"/>
        </w:rPr>
        <w:t>情形的，首个交易日无价格涨幅限制。</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A．首次公开发行上</w:t>
      </w:r>
      <w:r w:rsidRPr="00665A5F">
        <w:rPr>
          <w:rFonts w:asciiTheme="minorEastAsia" w:hAnsiTheme="minorEastAsia" w:hint="eastAsia"/>
          <w:color w:val="000000"/>
          <w:szCs w:val="21"/>
        </w:rPr>
        <w:t>市的股票和封闭式基金</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B．增发上市的股票</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．暂停上市后恢复上市的股票</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D．股票除权日</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16．有价证券本身并没有价值，但它代表一定的财产权利，持有人可凭该证券取得一定量的</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A．商品</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B．货币</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．利息收入</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D．股息收入</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17．基金管理人运用基金财产进行证券投资，不得有下列情形</w:t>
      </w:r>
      <w:r>
        <w:rPr>
          <w:rFonts w:asciiTheme="minorEastAsia" w:hAnsiTheme="minorEastAsia"/>
          <w:color w:val="000000"/>
          <w:szCs w:val="21"/>
        </w:rPr>
        <w:t>（　　）</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A．违反基金合同关于投资范围、投资策略和投资比例等约定</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B．一只基金持有一家上市公司的股票，其市值超过基金资产净值的</w:t>
      </w:r>
      <w:r>
        <w:rPr>
          <w:rFonts w:asciiTheme="minorEastAsia" w:hAnsiTheme="minorEastAsia"/>
          <w:color w:val="000000"/>
          <w:szCs w:val="21"/>
        </w:rPr>
        <w:t>1</w:t>
      </w:r>
      <w:r w:rsidRPr="00665A5F">
        <w:rPr>
          <w:rFonts w:asciiTheme="minorEastAsia" w:hAnsiTheme="minorEastAsia"/>
          <w:color w:val="000000"/>
          <w:szCs w:val="21"/>
        </w:rPr>
        <w:t>0％</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．同一基金管理人管理的全部基金持有～家公司发行的证券，超过该证券的5％</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D．中国证监会规定禁止的其他情形</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18．加权股价指数又可以分为</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A．修正加权股价指数</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B．计算期加权股价指数</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．几何加权股价指数</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D．基期加权股价指数</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19．行业分类的依据主要是公司收入或利润的来源比重，目前我国常见的分类标准包括</w:t>
      </w:r>
      <w:r>
        <w:rPr>
          <w:rFonts w:asciiTheme="minorEastAsia" w:hAnsiTheme="minorEastAsia"/>
          <w:color w:val="000000"/>
          <w:szCs w:val="21"/>
        </w:rPr>
        <w:t>（　　）</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A．中国证监会制定的《上市公司行业分类指引》</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B．国家统计局发布的《行业分类标准》</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．国家标准化委员会发布的《关于开展行业标准清理工作的指导意见》</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D．摩根士丹利和标准普尔联合发布的《全球行业分类标准》</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20．以下关于派发股利的说法，正确的有</w:t>
      </w:r>
      <w:r>
        <w:rPr>
          <w:rFonts w:asciiTheme="minorEastAsia" w:hAnsiTheme="minorEastAsia"/>
          <w:color w:val="000000"/>
          <w:szCs w:val="21"/>
        </w:rPr>
        <w:t>（　　）</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A．股权登记日，即统计和确认参加本期股利分配的股东的日期</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B．除息除权日，通常为股权登记E</w:t>
      </w:r>
      <w:r>
        <w:rPr>
          <w:rFonts w:asciiTheme="minorEastAsia" w:hAnsiTheme="minorEastAsia"/>
          <w:color w:val="000000"/>
          <w:szCs w:val="21"/>
        </w:rPr>
        <w:t>1</w:t>
      </w:r>
      <w:r w:rsidRPr="00665A5F">
        <w:rPr>
          <w:rFonts w:asciiTheme="minorEastAsia" w:hAnsiTheme="minorEastAsia"/>
          <w:color w:val="000000"/>
          <w:szCs w:val="21"/>
        </w:rPr>
        <w:t>之后的3个工作日．</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．股利宣布日，即公司董事会将分红派息的消息公布于众的时间</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D．派发日，即股利正式发放给股东的日期</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21．证券经营机构的作用主要体现在</w:t>
      </w:r>
      <w:r>
        <w:rPr>
          <w:rFonts w:asciiTheme="minorEastAsia" w:hAnsiTheme="minorEastAsia"/>
          <w:color w:val="000000"/>
          <w:szCs w:val="21"/>
        </w:rPr>
        <w:t>（　　）</w:t>
      </w:r>
      <w:r w:rsidRPr="00665A5F">
        <w:rPr>
          <w:rFonts w:asciiTheme="minorEastAsia" w:hAnsiTheme="minorEastAsia"/>
          <w:color w:val="000000"/>
          <w:szCs w:val="21"/>
        </w:rPr>
        <w:t>几个</w:t>
      </w:r>
      <w:r w:rsidRPr="00665A5F">
        <w:rPr>
          <w:rFonts w:asciiTheme="minorEastAsia" w:hAnsiTheme="minorEastAsia" w:hint="eastAsia"/>
          <w:color w:val="000000"/>
          <w:szCs w:val="21"/>
        </w:rPr>
        <w:t>方面。</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A．媒介资金供需</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B．构造证券市场</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．优化资源配置</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D．促进产业集中</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22．下面属于证券投资基金的技术风险的是</w:t>
      </w:r>
      <w:r>
        <w:rPr>
          <w:rFonts w:asciiTheme="minorEastAsia" w:hAnsiTheme="minorEastAsia"/>
          <w:color w:val="000000"/>
          <w:szCs w:val="21"/>
        </w:rPr>
        <w:t>（　　）</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A．经济因素和政治因素导致的市场价格变化</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B．基金投资者大量赎回导致的风险</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．交易网络出现异常导致的风险</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D．注册系统瘫痪导致的风险</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lastRenderedPageBreak/>
        <w:t>23．根据《证券从业人员资格管理暂行规定》，证券中介机构是指有关部门依据有关法规准</w:t>
      </w:r>
      <w:r w:rsidRPr="00665A5F">
        <w:rPr>
          <w:rFonts w:asciiTheme="minorEastAsia" w:hAnsiTheme="minorEastAsia" w:hint="eastAsia"/>
          <w:color w:val="000000"/>
          <w:szCs w:val="21"/>
        </w:rPr>
        <w:t>予设立的可经营证券业务相关业务的下列法人</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A．证券公司</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B．信托投资公司</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．证券投资咨询机构</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D．证券清算、登记机构</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24．证券收益性的多少通常取决于</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A．资产增值数额的多少</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B．该证券的需求状况</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．证券市场的供求状况</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D．证券发行时间的长短</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25．申请成为我国证券市场的合格境外机构投资者，需要具备的条件是</w:t>
      </w:r>
      <w:r>
        <w:rPr>
          <w:rFonts w:asciiTheme="minorEastAsia" w:hAnsiTheme="minorEastAsia"/>
          <w:color w:val="000000"/>
          <w:szCs w:val="21"/>
        </w:rPr>
        <w:t>（　　）</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A．财务稳健，资信良好，达到中国证监会规定的资产规模等条件，风险监控指标符合所在国家或者地区的法律规定和证券监管机构的要求</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B．从业人员符合所在国家或者地区的有关从业资格的要求</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．健全的治理结构和完善的内控制度，经营行为规范，近3年未受重大处罚</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D．所在国家或者地区有完善的法律和监管制度，其证券监管机构已与中国证监会签订监管合作谅解备忘录，并保持着有效的监管合作关系</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26．基金信息披露时，应披露</w:t>
      </w:r>
      <w:r>
        <w:rPr>
          <w:rFonts w:asciiTheme="minorEastAsia" w:hAnsiTheme="minorEastAsia"/>
          <w:color w:val="000000"/>
          <w:szCs w:val="21"/>
        </w:rPr>
        <w:t>（　　）</w:t>
      </w:r>
      <w:r w:rsidRPr="00665A5F">
        <w:rPr>
          <w:rFonts w:asciiTheme="minorEastAsia" w:hAnsiTheme="minorEastAsia"/>
          <w:color w:val="000000"/>
          <w:szCs w:val="21"/>
        </w:rPr>
        <w:t>内容。</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A．基金招募说明书</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B．临时报告</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．证券投资业绩预测报告</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D．涉及基金托管义务的诉讼</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27．证券市场的基本功能包括</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A．筹资功能</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B．定价功能</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．资本配置功能</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D．获取收益功能</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28．证券市场监管的经济手段是指通过运用</w:t>
      </w:r>
      <w:r>
        <w:rPr>
          <w:rFonts w:asciiTheme="minorEastAsia" w:hAnsiTheme="minorEastAsia"/>
          <w:color w:val="000000"/>
          <w:szCs w:val="21"/>
        </w:rPr>
        <w:t>（　　）</w:t>
      </w:r>
      <w:r w:rsidRPr="00665A5F">
        <w:rPr>
          <w:rFonts w:asciiTheme="minorEastAsia" w:hAnsiTheme="minorEastAsia"/>
          <w:color w:val="000000"/>
          <w:szCs w:val="21"/>
        </w:rPr>
        <w:t>等经济手段对证券市场进行干预。</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A．罚款</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B．利率政策</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．税收政策</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D．公开市场业务</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29．内幕交易的行为包括</w:t>
      </w:r>
      <w:r>
        <w:rPr>
          <w:rFonts w:asciiTheme="minorEastAsia" w:hAnsiTheme="minorEastAsia"/>
          <w:color w:val="000000"/>
          <w:szCs w:val="21"/>
        </w:rPr>
        <w:t>（　　）</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A．内幕人员利用内幕信息买卖证券</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B．内幕人员根据内幕信息建议他人买卖证券</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．内幕人员向他人泄露内幕信息，使他人利用该信息</w:t>
      </w:r>
      <w:r w:rsidRPr="00665A5F">
        <w:rPr>
          <w:rFonts w:asciiTheme="minorEastAsia" w:hAnsiTheme="minorEastAsia" w:hint="eastAsia"/>
          <w:color w:val="000000"/>
          <w:szCs w:val="21"/>
        </w:rPr>
        <w:t>进行内幕交易</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D．非内幕人员通过不正当手段获取内幕信息进行证券买卖</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30．记名股票是指在</w:t>
      </w:r>
      <w:r>
        <w:rPr>
          <w:rFonts w:asciiTheme="minorEastAsia" w:hAnsiTheme="minorEastAsia"/>
          <w:color w:val="000000"/>
          <w:szCs w:val="21"/>
        </w:rPr>
        <w:t>（　　）</w:t>
      </w:r>
      <w:r w:rsidRPr="00665A5F">
        <w:rPr>
          <w:rFonts w:asciiTheme="minorEastAsia" w:hAnsiTheme="minorEastAsia"/>
          <w:color w:val="000000"/>
          <w:szCs w:val="21"/>
        </w:rPr>
        <w:t>上记载股东姓名的股票。</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A．股票票面</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B．股东名册</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．公司章程</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D．证券监管机构</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31．巨额赎回风险不是</w:t>
      </w:r>
      <w:r>
        <w:rPr>
          <w:rFonts w:asciiTheme="minorEastAsia" w:hAnsiTheme="minorEastAsia"/>
          <w:color w:val="000000"/>
          <w:szCs w:val="21"/>
        </w:rPr>
        <w:t>（　　）</w:t>
      </w:r>
      <w:r w:rsidRPr="00665A5F">
        <w:rPr>
          <w:rFonts w:asciiTheme="minorEastAsia" w:hAnsiTheme="minorEastAsia"/>
          <w:color w:val="000000"/>
          <w:szCs w:val="21"/>
        </w:rPr>
        <w:t>所特有的风险。</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lastRenderedPageBreak/>
        <w:t>A．成长型基金</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B．封闭式基金</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．开放式基金</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D．货币型基金</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32．按照中国银监会发布的《信贷资产证券化试点管理办法》，下列关于信贷资产证券化论</w:t>
      </w:r>
      <w:r w:rsidRPr="00665A5F">
        <w:rPr>
          <w:rFonts w:asciiTheme="minorEastAsia" w:hAnsiTheme="minorEastAsia" w:hint="eastAsia"/>
          <w:color w:val="000000"/>
          <w:szCs w:val="21"/>
        </w:rPr>
        <w:t>述正确的是</w:t>
      </w:r>
      <w:r>
        <w:rPr>
          <w:rFonts w:asciiTheme="minorEastAsia" w:hAnsiTheme="minorEastAsia"/>
          <w:color w:val="000000"/>
          <w:szCs w:val="21"/>
        </w:rPr>
        <w:t>（　　）</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A．银行业</w:t>
      </w:r>
      <w:r w:rsidRPr="00665A5F">
        <w:rPr>
          <w:rFonts w:asciiTheme="minorEastAsia" w:hAnsiTheme="minorEastAsia" w:hint="eastAsia"/>
          <w:color w:val="000000"/>
          <w:szCs w:val="21"/>
        </w:rPr>
        <w:t>金融机构作为发起机构，将信贷资产信托给受托机构</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B．受托机构以资产支持证券的形式向投资机构发行受益证券</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．受托机构以该财产所产生的现金支付资产支持证券收益</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D．信贷资产证券化不属于结构性融资活动</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33．证券公司主要业务包括</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A．担保业务</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B．证券承销与保荐业务</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．证券资产管理业务</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D．证券投资咨询业务</w:t>
      </w:r>
    </w:p>
    <w:p w:rsidR="00D83B91" w:rsidRPr="00665A5F" w:rsidRDefault="00D83B91" w:rsidP="00D83B91">
      <w:pPr>
        <w:widowControl/>
        <w:jc w:val="left"/>
        <w:rPr>
          <w:rFonts w:asciiTheme="minorEastAsia" w:hAnsiTheme="minorEastAsia"/>
          <w:color w:val="000000"/>
          <w:szCs w:val="21"/>
        </w:rPr>
      </w:pPr>
      <w:r w:rsidRPr="00665A5F">
        <w:rPr>
          <w:rFonts w:asciiTheme="minorEastAsia" w:hAnsiTheme="minorEastAsia"/>
          <w:color w:val="000000"/>
          <w:szCs w:val="21"/>
        </w:rPr>
        <w:t>34．下列项目中，属于股票应载明的事项有</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A．股票的编号</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B．股票种类</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．公司成立的日期</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D．公司名称</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35．人民币利率互换是指交易双方约定在未来的一定期限内，根据约定的</w:t>
      </w:r>
      <w:r>
        <w:rPr>
          <w:rFonts w:asciiTheme="minorEastAsia" w:hAnsiTheme="minorEastAsia"/>
          <w:color w:val="000000"/>
          <w:szCs w:val="21"/>
        </w:rPr>
        <w:t>（　　）</w:t>
      </w:r>
      <w:r w:rsidRPr="00665A5F">
        <w:rPr>
          <w:rFonts w:asciiTheme="minorEastAsia" w:hAnsiTheme="minorEastAsia"/>
          <w:color w:val="000000"/>
          <w:szCs w:val="21"/>
        </w:rPr>
        <w:t>计算利息</w:t>
      </w:r>
      <w:r w:rsidRPr="00665A5F">
        <w:rPr>
          <w:rFonts w:asciiTheme="minorEastAsia" w:hAnsiTheme="minorEastAsia" w:hint="eastAsia"/>
          <w:color w:val="000000"/>
          <w:szCs w:val="21"/>
        </w:rPr>
        <w:t>并进行利息交换的金融合约。</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A．人民币资产</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B．人民币本金</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．利率</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D．人民币利息</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36．个人投资者作为询价对象应当具备的条件包括</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A．3年以上投资经验</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B．5年以上投资经验</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．较强的</w:t>
      </w:r>
      <w:r w:rsidRPr="00665A5F">
        <w:rPr>
          <w:rFonts w:asciiTheme="minorEastAsia" w:hAnsiTheme="minorEastAsia" w:hint="eastAsia"/>
          <w:color w:val="000000"/>
          <w:szCs w:val="21"/>
        </w:rPr>
        <w:t>研究能力</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D．较强的风险承受能力</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37．基金管理人在遇到</w:t>
      </w:r>
      <w:r>
        <w:rPr>
          <w:rFonts w:asciiTheme="minorEastAsia" w:hAnsiTheme="minorEastAsia"/>
          <w:color w:val="000000"/>
          <w:szCs w:val="21"/>
        </w:rPr>
        <w:t>（　　）</w:t>
      </w:r>
      <w:r w:rsidRPr="00665A5F">
        <w:rPr>
          <w:rFonts w:asciiTheme="minorEastAsia" w:hAnsiTheme="minorEastAsia"/>
          <w:color w:val="000000"/>
          <w:szCs w:val="21"/>
        </w:rPr>
        <w:t>时，有权暂停估值。</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A．基金投资所涉及的证券交易场所遇法定节假日或因故暂停营业</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B．占基金相当比例的投资品种的估值出现重大转变，而基金管理人为保障投资人的利益，已决定延迟估值</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．出现基金管理人认为属于紧急事故的任何情况，会导致基金管理人不能出售或评估基金资产的</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D．因不可抗力或其他情形致使基金管理人、基金托管人无法准确评估基金资产价值</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38．影响筹资者确定债券利率</w:t>
      </w:r>
      <w:r w:rsidRPr="00665A5F">
        <w:rPr>
          <w:rFonts w:asciiTheme="minorEastAsia" w:hAnsiTheme="minorEastAsia" w:hint="eastAsia"/>
          <w:color w:val="000000"/>
          <w:szCs w:val="21"/>
        </w:rPr>
        <w:t>的主要因素有</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t>A．债券期限长短</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B．债券面额</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．筹资者资信</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D．借贷市场利率水平</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39．下列选项中，对证券投资基金的投资进行限制的主要目的是</w:t>
      </w:r>
      <w:r>
        <w:rPr>
          <w:rFonts w:asciiTheme="minorEastAsia" w:hAnsiTheme="minorEastAsia"/>
          <w:color w:val="000000"/>
          <w:szCs w:val="21"/>
        </w:rPr>
        <w:t>（　　）</w:t>
      </w:r>
      <w:r w:rsidRPr="00665A5F">
        <w:rPr>
          <w:rFonts w:asciiTheme="minorEastAsia" w:hAnsiTheme="minorEastAsia"/>
          <w:color w:val="000000"/>
          <w:szCs w:val="21"/>
        </w:rPr>
        <w:t>。</w:t>
      </w:r>
    </w:p>
    <w:p w:rsidR="00D83B91" w:rsidRDefault="00D83B91" w:rsidP="00D83B91">
      <w:pPr>
        <w:rPr>
          <w:rFonts w:asciiTheme="minorEastAsia" w:hAnsiTheme="minorEastAsia" w:hint="eastAsia"/>
          <w:color w:val="000000"/>
          <w:szCs w:val="21"/>
        </w:rPr>
      </w:pPr>
      <w:r w:rsidRPr="00665A5F">
        <w:rPr>
          <w:rFonts w:asciiTheme="minorEastAsia" w:hAnsiTheme="minorEastAsia"/>
          <w:color w:val="000000"/>
          <w:szCs w:val="21"/>
        </w:rPr>
        <w:lastRenderedPageBreak/>
        <w:t>A．引导基金分散投资、降低风险</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B．避免基金操纵市场</w:t>
      </w:r>
    </w:p>
    <w:p w:rsidR="00D83B91" w:rsidRDefault="00D83B91" w:rsidP="00D83B91">
      <w:pPr>
        <w:rPr>
          <w:rFonts w:asciiTheme="minorEastAsia" w:hAnsiTheme="minorEastAsia" w:hint="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．发挥基金引导市场的积极作用</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D．增加基金资产的收益水平</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40．债券所规定的借贷双方的权利义务关系包含的含义有</w:t>
      </w:r>
      <w:r>
        <w:rPr>
          <w:rFonts w:asciiTheme="minorEastAsia" w:hAnsiTheme="minorEastAsia"/>
          <w:color w:val="000000"/>
          <w:szCs w:val="21"/>
        </w:rPr>
        <w:t>（　　）</w:t>
      </w:r>
      <w:r w:rsidRPr="00665A5F">
        <w:rPr>
          <w:rFonts w:asciiTheme="minorEastAsia" w:hAnsiTheme="minorEastAsia"/>
          <w:color w:val="000000"/>
          <w:szCs w:val="21"/>
        </w:rPr>
        <w:t>。</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A．发行人是借入资金的经济主体</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B．投资者是出借资金的经济主体</w:t>
      </w:r>
    </w:p>
    <w:p w:rsidR="00D83B91" w:rsidRPr="00665A5F" w:rsidRDefault="00D83B91" w:rsidP="00D83B91">
      <w:pPr>
        <w:rPr>
          <w:rFonts w:asciiTheme="minorEastAsia" w:hAnsiTheme="minorEastAsia"/>
          <w:color w:val="000000"/>
          <w:szCs w:val="21"/>
        </w:rPr>
      </w:pPr>
      <w:r>
        <w:rPr>
          <w:rFonts w:asciiTheme="minorEastAsia" w:hAnsiTheme="minorEastAsia"/>
          <w:color w:val="000000"/>
          <w:szCs w:val="21"/>
        </w:rPr>
        <w:t>C</w:t>
      </w:r>
      <w:r w:rsidRPr="00665A5F">
        <w:rPr>
          <w:rFonts w:asciiTheme="minorEastAsia" w:hAnsiTheme="minorEastAsia"/>
          <w:color w:val="000000"/>
          <w:szCs w:val="21"/>
        </w:rPr>
        <w:t>．发行人必须在约定的时间还本付息</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D．债券反映了发行者和投资者之间的债权债务关系，而且是这一关系的法律凭证</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三、判断题(共60题，每题0．5分，共30分。正确的用A表示，错误的用B表示。不选、错选均不得分)</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1．证券登记结算公司有责任确保持有人名册的合法性、真实性和完整性。</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2，保护基金公司是负责保护基金筹集、管理和使用，不以营利为目的的股份有限公司。</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3．货币基金的收益随市场利率的下跌而上升，随市场利率的上调而</w:t>
      </w:r>
      <w:r w:rsidRPr="00665A5F">
        <w:rPr>
          <w:rFonts w:asciiTheme="minorEastAsia" w:hAnsiTheme="minorEastAsia" w:hint="eastAsia"/>
          <w:color w:val="000000"/>
          <w:szCs w:val="21"/>
        </w:rPr>
        <w:t>下降。</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4．从公平的角度出发，对于大资金客户和小资金客户，证券经纪商应当一视同仁，即推荐相同的产品或者服务。</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5．股票组合的期货是金融期货中最新的一类，是以非标准化的股票组合为基础资产的金融期货。</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6．目前，我国尚不允许除特别行政区以外的各级地方政府发行债券。</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7．在场外交易市场交易的证券都是不符合证券交易所上市标准的。</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8．认沽权证从性质上讲属于看跌期权</w:t>
      </w:r>
      <w:r w:rsidRPr="00665A5F">
        <w:rPr>
          <w:rFonts w:asciiTheme="minorEastAsia" w:hAnsiTheme="minorEastAsia" w:hint="eastAsia"/>
          <w:color w:val="000000"/>
          <w:szCs w:val="21"/>
        </w:rPr>
        <w:t>。</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9．企业的组织形式分为股份有限公司和有限责任公司两种。</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10．首次公开发行的股票在中小企业板上市的，发行人及其主承销商可以根据初步询价结果确定发行价格，不再进行累计投标询价。</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11．如果在美国市场上筹集资本，则必须采用一级ADR。</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12．金融机构可以担任金融衍生工具的中介，但不能直接进行自营交易。</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13．社保基金主要由两部分组成：一是社会保障基金；二是社会保险基金。</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14．证券公司为多个客户办理集合资产管理业务时应当将客户资产交由本公司</w:t>
      </w:r>
      <w:r w:rsidRPr="00665A5F">
        <w:rPr>
          <w:rFonts w:asciiTheme="minorEastAsia" w:hAnsiTheme="minorEastAsia" w:hint="eastAsia"/>
          <w:color w:val="000000"/>
          <w:szCs w:val="21"/>
        </w:rPr>
        <w:t>的资产托管</w:t>
      </w:r>
      <w:r w:rsidRPr="00665A5F">
        <w:rPr>
          <w:rFonts w:asciiTheme="minorEastAsia" w:hAnsiTheme="minorEastAsia"/>
          <w:color w:val="000000"/>
          <w:szCs w:val="21"/>
        </w:rPr>
        <w:t>部门进行托管，通过专门账户为客户提供资产管理服务。</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15．不论是以社会保障税等形式征收的全国性基金，还是企业定期向员工支付并委托基金公司管理的企业年金，由于它们主要用于支付失业救济和退休金，是社会福利网的最后一道防线，因此对资金的安全性和流动性要求非常高。</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16．金融期货合约设计成标准化合约的目的之一是为了便于对冲，从而避免实物交割。</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17．国际货币市场的欧洲美元期货的最后结算价由期货市场决定</w:t>
      </w:r>
      <w:r w:rsidRPr="00665A5F">
        <w:rPr>
          <w:rFonts w:asciiTheme="minorEastAsia" w:hAnsiTheme="minorEastAsia" w:hint="eastAsia"/>
          <w:color w:val="000000"/>
          <w:szCs w:val="21"/>
        </w:rPr>
        <w:t>，等于</w:t>
      </w:r>
      <w:r>
        <w:rPr>
          <w:rFonts w:asciiTheme="minorEastAsia" w:hAnsiTheme="minorEastAsia"/>
          <w:color w:val="000000"/>
          <w:szCs w:val="21"/>
        </w:rPr>
        <w:t>1</w:t>
      </w:r>
      <w:r w:rsidRPr="00665A5F">
        <w:rPr>
          <w:rFonts w:asciiTheme="minorEastAsia" w:hAnsiTheme="minorEastAsia"/>
          <w:color w:val="000000"/>
          <w:szCs w:val="21"/>
        </w:rPr>
        <w:t>00减去合约最后交易日的经特别处理的3个月期伦敦银行同业拆放利率。</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18．证券给付结算方式是指权证持有人行权时，发行人按照约定向权证持有人支付行权价格与标的证券结算价格之问的差额。</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19．契约型基金筹集的资金属于借人资金。</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20．收益公司债的利息只有在公司有盈利时才支付。</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21．股份公司在提供优先认股权时会设定一个股权登记日，在股权登记日之前股票被称为除权股。</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22．实物国债与实物债券含义相近，都是指以某种商品实物为本位而发行的债券。</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23．按基础资产的来源分类，权证可分为认购权证和认沽权证。</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24．在我国，目前只有国家股可以上市交易。</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lastRenderedPageBreak/>
        <w:t>25．基本建设债券是标准化的国债。</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26．要式证券的含义是指证券所记载的事项通过法律形式加以规定，如果缺少规定的要件，</w:t>
      </w:r>
      <w:r w:rsidRPr="00665A5F">
        <w:rPr>
          <w:rFonts w:asciiTheme="minorEastAsia" w:hAnsiTheme="minorEastAsia" w:hint="eastAsia"/>
          <w:color w:val="000000"/>
          <w:szCs w:val="21"/>
        </w:rPr>
        <w:t>证券就无法律效力。</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27．B股、H股、N股和S股</w:t>
      </w:r>
      <w:r w:rsidRPr="00665A5F">
        <w:rPr>
          <w:rFonts w:asciiTheme="minorEastAsia" w:hAnsiTheme="minorEastAsia" w:hint="eastAsia"/>
          <w:color w:val="000000"/>
          <w:szCs w:val="21"/>
        </w:rPr>
        <w:t>都属于境外上市外资股。</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28．公司型基金的基金公司负责基金的投资操作和日常管理。</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29．我国《基金法》规定，基金管理人应当依法披露基金信息，并保证所披露信息的真实</w:t>
      </w:r>
      <w:r w:rsidRPr="00665A5F">
        <w:rPr>
          <w:rFonts w:asciiTheme="minorEastAsia" w:hAnsiTheme="minorEastAsia" w:hint="eastAsia"/>
          <w:color w:val="000000"/>
          <w:szCs w:val="21"/>
        </w:rPr>
        <w:t>性、准确性和完整性，而基金托管人只在基金管理人要求的时候才披露相关信息。</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30．实物债券是一般意义上的债券，我国发行的无记名国债即属此类。</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31．外资股是指在境外上市的外资股。</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32．开放式基金一般每周或者</w:t>
      </w:r>
      <w:r w:rsidRPr="00665A5F">
        <w:rPr>
          <w:rFonts w:asciiTheme="minorEastAsia" w:hAnsiTheme="minorEastAsia" w:hint="eastAsia"/>
          <w:color w:val="000000"/>
          <w:szCs w:val="21"/>
        </w:rPr>
        <w:t>更长时间公布一次资产净值。</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33．场外交易市场的组织方式是经纪制。</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34．可转换债券在转换成股票后，持有者并没有由债权人变成股权所有者，只是形式拥有</w:t>
      </w:r>
      <w:r w:rsidRPr="00665A5F">
        <w:rPr>
          <w:rFonts w:asciiTheme="minorEastAsia" w:hAnsiTheme="minorEastAsia" w:hint="eastAsia"/>
          <w:color w:val="000000"/>
          <w:szCs w:val="21"/>
        </w:rPr>
        <w:t>而没有实际权利。</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35．净资本是假设证券公司的所有负债都同时到期，现有资产全部变现偿付所有负债后的</w:t>
      </w:r>
      <w:r w:rsidRPr="00665A5F">
        <w:rPr>
          <w:rFonts w:asciiTheme="minorEastAsia" w:hAnsiTheme="minorEastAsia" w:hint="eastAsia"/>
          <w:color w:val="000000"/>
          <w:szCs w:val="21"/>
        </w:rPr>
        <w:t>金额。</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36．证券交易所采取技术性停牌或者决定临时停市，必须及时报告国务院证券监督管理机</w:t>
      </w:r>
      <w:r w:rsidRPr="00665A5F">
        <w:rPr>
          <w:rFonts w:asciiTheme="minorEastAsia" w:hAnsiTheme="minorEastAsia" w:hint="eastAsia"/>
          <w:color w:val="000000"/>
          <w:szCs w:val="21"/>
        </w:rPr>
        <w:t>构。</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37．事实上，股票期货均</w:t>
      </w:r>
      <w:r w:rsidRPr="00665A5F">
        <w:rPr>
          <w:rFonts w:asciiTheme="minorEastAsia" w:hAnsiTheme="minorEastAsia" w:hint="eastAsia"/>
          <w:color w:val="000000"/>
          <w:szCs w:val="21"/>
        </w:rPr>
        <w:t>实行实物交割。</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38．证券发行市场又被称为“一级市场”或“初级市场”，是发行人以筹集资金为目的，</w:t>
      </w:r>
      <w:r w:rsidRPr="00665A5F">
        <w:rPr>
          <w:rFonts w:asciiTheme="minorEastAsia" w:hAnsiTheme="minorEastAsia" w:hint="eastAsia"/>
          <w:color w:val="000000"/>
          <w:szCs w:val="21"/>
        </w:rPr>
        <w:t>按照一定的法律规定和发行程序，向投资者出售新证券所形成的市场。</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39．有价证券的价格证明了它本身是有价值的。</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40．证券、期货投资咨询人员进行咨询服务时，引用有关信息、资料必须注明出处和著作</w:t>
      </w:r>
      <w:r w:rsidRPr="00665A5F">
        <w:rPr>
          <w:rFonts w:asciiTheme="minorEastAsia" w:hAnsiTheme="minorEastAsia" w:hint="eastAsia"/>
          <w:color w:val="000000"/>
          <w:szCs w:val="21"/>
        </w:rPr>
        <w:t>权人。</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41．无记名国债属于一种具有标准格式实物券面的债券。</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42．商业银行次级债券的本金和利息的清偿顺序列于商业银行其他负债之后，先于商业银</w:t>
      </w:r>
      <w:r w:rsidRPr="00665A5F">
        <w:rPr>
          <w:rFonts w:asciiTheme="minorEastAsia" w:hAnsiTheme="minorEastAsia" w:hint="eastAsia"/>
          <w:color w:val="000000"/>
          <w:szCs w:val="21"/>
        </w:rPr>
        <w:t>行股权资本的债券之前。</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43．证券</w:t>
      </w:r>
      <w:r w:rsidRPr="00665A5F">
        <w:rPr>
          <w:rFonts w:asciiTheme="minorEastAsia" w:hAnsiTheme="minorEastAsia" w:hint="eastAsia"/>
          <w:color w:val="000000"/>
          <w:szCs w:val="21"/>
        </w:rPr>
        <w:t>市场未来发展趋势：证券市场一体化，融资证券化，投资者法人化，证券品种多样化，融资技术网络化，市场中心多极化，场所融合全球化，市场监管合作化。</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44．2006年5月，中国证监会颁布的《上市公司证券发行管理办法》中首次提出上市公司可以公开发行认股权和债券非分离交易的可转换公司债券。</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45．在期权的到期日，权利期间为零，时间价值变为无穷大。</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46．在投资实践中，投资者按“宏观经济和证券市场运行状况——行业前景——公司经营</w:t>
      </w:r>
      <w:r w:rsidRPr="00665A5F">
        <w:rPr>
          <w:rFonts w:asciiTheme="minorEastAsia" w:hAnsiTheme="minorEastAsia" w:hint="eastAsia"/>
          <w:color w:val="000000"/>
          <w:szCs w:val="21"/>
        </w:rPr>
        <w:t>状况”先后顺序的分析，被称为自上而下的分析。</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47．证券公司开展融资融券业务，客户融资买入证券的，应当以买券还券或者直接还券的方式偿还向证券公司融入的资金；客户融券卖出的，应当以卖券还款或者直接还款的方式偿还向证券公司融入的证券。</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48．基金由专业投资人士经营管理，其投资经验比较丰富，收集和分析信息的能力较强，投资行为相对理性，客观上能起到稳定市场的作用。</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49．股票及其他有价证券的理论价格就是以一定的</w:t>
      </w:r>
      <w:r w:rsidRPr="00665A5F">
        <w:rPr>
          <w:rFonts w:asciiTheme="minorEastAsia" w:hAnsiTheme="minorEastAsia" w:hint="eastAsia"/>
          <w:color w:val="000000"/>
          <w:szCs w:val="21"/>
        </w:rPr>
        <w:t>市盈率计算出来的未来价格的期望值。</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50．1995年，中国证监会加入了证监会国际组织，并于</w:t>
      </w:r>
      <w:r>
        <w:rPr>
          <w:rFonts w:asciiTheme="minorEastAsia" w:hAnsiTheme="minorEastAsia"/>
          <w:color w:val="000000"/>
          <w:szCs w:val="21"/>
        </w:rPr>
        <w:t>1</w:t>
      </w:r>
      <w:r w:rsidRPr="00665A5F">
        <w:rPr>
          <w:rFonts w:asciiTheme="minorEastAsia" w:hAnsiTheme="minorEastAsia"/>
          <w:color w:val="000000"/>
          <w:szCs w:val="21"/>
        </w:rPr>
        <w:t>999年当选为该组织的执委会委员。</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51．20世纪60年代以来，不论从占各类投资方式的比重看，还是从占金融资产的比重看，整个金融部门已经出现了证券化趋势。</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lastRenderedPageBreak/>
        <w:t>52．我国香港、澳门已获得当地从业资格的专业人员在内地申请证券从业资格，只需通过内地法律法规培训和考试，无需通过专业知识考试。</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53．缓息债券是息票累积债券的一种。</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54．欧洲债券市场上，附货币权证债券允许权证持有人以特定的价格，即固定汇率将一种债券兑换成另一种债券。</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55．债券发行以价格为标的的荷兰式招标，以募满发行额为止中标者各自的投标价格作为最终中标价，各中标者的认购价格是不同的。</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56．基金管理费可以从基金资产中扣除。</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57．欧洲债券的发行不需要发行地官方主管机构的批准，也不受货币发行国有关法令的管制和约束。</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58．公司发行股票与发行债券的目的都是为了追加资本金。</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59．反映香港股票市场最重要的和最有代表性的指数是恒生指数。</w:t>
      </w:r>
      <w:r>
        <w:rPr>
          <w:rFonts w:asciiTheme="minorEastAsia" w:hAnsiTheme="minorEastAsia"/>
          <w:color w:val="000000"/>
          <w:szCs w:val="21"/>
        </w:rPr>
        <w:t>（　　）</w:t>
      </w:r>
    </w:p>
    <w:p w:rsidR="00D83B91" w:rsidRPr="00665A5F" w:rsidRDefault="00D83B91" w:rsidP="00D83B91">
      <w:pPr>
        <w:rPr>
          <w:rFonts w:asciiTheme="minorEastAsia" w:hAnsiTheme="minorEastAsia"/>
          <w:color w:val="000000"/>
          <w:szCs w:val="21"/>
        </w:rPr>
      </w:pPr>
      <w:r w:rsidRPr="00665A5F">
        <w:rPr>
          <w:rFonts w:asciiTheme="minorEastAsia" w:hAnsiTheme="minorEastAsia"/>
          <w:color w:val="000000"/>
          <w:szCs w:val="21"/>
        </w:rPr>
        <w:t>60．普通股票在权利义务上不附加任何条件。</w:t>
      </w:r>
      <w:r>
        <w:rPr>
          <w:rFonts w:asciiTheme="minorEastAsia" w:hAnsiTheme="minorEastAsia"/>
          <w:color w:val="000000"/>
          <w:szCs w:val="21"/>
        </w:rPr>
        <w:t>（　　）</w:t>
      </w:r>
    </w:p>
    <w:p w:rsidR="00453AA6" w:rsidRDefault="00453AA6"/>
    <w:sectPr w:rsidR="00453AA6" w:rsidSect="004524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3AA6" w:rsidRDefault="00453AA6" w:rsidP="00D83B91">
      <w:r>
        <w:separator/>
      </w:r>
    </w:p>
  </w:endnote>
  <w:endnote w:type="continuationSeparator" w:id="1">
    <w:p w:rsidR="00453AA6" w:rsidRDefault="00453AA6" w:rsidP="00D83B9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3AA6" w:rsidRDefault="00453AA6" w:rsidP="00D83B91">
      <w:r>
        <w:separator/>
      </w:r>
    </w:p>
  </w:footnote>
  <w:footnote w:type="continuationSeparator" w:id="1">
    <w:p w:rsidR="00453AA6" w:rsidRDefault="00453AA6" w:rsidP="00D83B9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B91"/>
    <w:rsid w:val="00453AA6"/>
    <w:rsid w:val="00BA09E2"/>
    <w:rsid w:val="00D83B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B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B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B91"/>
    <w:rPr>
      <w:sz w:val="18"/>
      <w:szCs w:val="18"/>
    </w:rPr>
  </w:style>
  <w:style w:type="paragraph" w:styleId="a4">
    <w:name w:val="footer"/>
    <w:basedOn w:val="a"/>
    <w:link w:val="Char0"/>
    <w:uiPriority w:val="99"/>
    <w:semiHidden/>
    <w:unhideWhenUsed/>
    <w:rsid w:val="00D83B9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B9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1728</Words>
  <Characters>9851</Characters>
  <Application>Microsoft Office Word</Application>
  <DocSecurity>0</DocSecurity>
  <Lines>82</Lines>
  <Paragraphs>23</Paragraphs>
  <ScaleCrop>false</ScaleCrop>
  <Company>微软中国</Company>
  <LinksUpToDate>false</LinksUpToDate>
  <CharactersWithSpaces>11556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5</cp:revision>
  <dcterms:created xsi:type="dcterms:W3CDTF">2014-10-28T03:44:00Z</dcterms:created>
  <dcterms:modified xsi:type="dcterms:W3CDTF">2014-10-28T03:44:00Z</dcterms:modified>
</cp:coreProperties>
</file>