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244" w:rsidRPr="001D0F23" w:rsidRDefault="00DC2244" w:rsidP="001D0F23">
      <w:pPr>
        <w:ind w:firstLineChars="550" w:firstLine="1155"/>
        <w:rPr>
          <w:rFonts w:asciiTheme="minorEastAsia" w:hAnsiTheme="minorEastAsia"/>
          <w:color w:val="000000"/>
          <w:szCs w:val="21"/>
        </w:rPr>
      </w:pPr>
      <w:r w:rsidRPr="001D0F23">
        <w:rPr>
          <w:rFonts w:asciiTheme="minorEastAsia" w:hAnsiTheme="minorEastAsia"/>
          <w:color w:val="000000"/>
          <w:szCs w:val="21"/>
        </w:rPr>
        <w:t>《证券市场基础知识》考前冲刺预测试卷(九)</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一、单项选择题(共60题，每题0．5分，共30分。以下备选答案中只有一项最符合题目</w:t>
      </w:r>
      <w:r w:rsidRPr="001D0F23">
        <w:rPr>
          <w:rFonts w:asciiTheme="minorEastAsia" w:hAnsiTheme="minorEastAsia" w:hint="eastAsia"/>
          <w:color w:val="000000"/>
          <w:szCs w:val="21"/>
        </w:rPr>
        <w:t>要求，不选、错选均不得分</w:t>
      </w:r>
      <w:r w:rsidRPr="001D0F23">
        <w:rPr>
          <w:rFonts w:asciiTheme="minorEastAsia" w:hAnsiTheme="minorEastAsia"/>
          <w:color w:val="000000"/>
          <w:szCs w:val="21"/>
        </w:rPr>
        <w:t>)</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1．存托凭证业务中，托管银行所提供的服务包括</w:t>
      </w:r>
      <w:r w:rsidR="001D0F23">
        <w:rPr>
          <w:rFonts w:asciiTheme="minorEastAsia" w:hAnsiTheme="minorEastAsia"/>
          <w:color w:val="000000"/>
          <w:szCs w:val="21"/>
        </w:rPr>
        <w:t>（　　）</w:t>
      </w:r>
      <w:r w:rsidRPr="001D0F23">
        <w:rPr>
          <w:rFonts w:asciiTheme="minorEastAsia" w:hAnsiTheme="minorEastAsia"/>
          <w:color w:val="000000"/>
          <w:szCs w:val="21"/>
        </w:rPr>
        <w:t>。</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A．按照ADR持有人的要求领取红利或利息，用于再投资或汇回ADR发行国</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B．负责ADR的注册和过户</w:t>
      </w:r>
    </w:p>
    <w:p w:rsidR="00DC2244"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．负责保管ADR所代表的基础证券</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D．负责对公司管理监督</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2．外汇风险中最常见且最重要的风险是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A．商业性</w:t>
      </w:r>
      <w:r w:rsidRPr="001D0F23">
        <w:rPr>
          <w:rFonts w:asciiTheme="minorEastAsia" w:hAnsiTheme="minorEastAsia" w:hint="eastAsia"/>
          <w:color w:val="000000"/>
          <w:szCs w:val="21"/>
        </w:rPr>
        <w:t>汇率风险</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B．债务性风险</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．储备风险</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D．结算风险</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3．龙债券利率的确定基准是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A．美国联邦基金利率</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B．伦敦银行同业拆放利率</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．新加坡银行同业拆放利率</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D．香港银行同业拆放利率</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4．政府债券、金融债券和公司债券，是按债券的</w:t>
      </w:r>
      <w:r w:rsidR="001D0F23">
        <w:rPr>
          <w:rFonts w:asciiTheme="minorEastAsia" w:hAnsiTheme="minorEastAsia"/>
          <w:color w:val="000000"/>
          <w:szCs w:val="21"/>
        </w:rPr>
        <w:t>（　　）</w:t>
      </w:r>
      <w:r w:rsidRPr="001D0F23">
        <w:rPr>
          <w:rFonts w:asciiTheme="minorEastAsia" w:hAnsiTheme="minorEastAsia"/>
          <w:color w:val="000000"/>
          <w:szCs w:val="21"/>
        </w:rPr>
        <w:t>分类。</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A．付息方式</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B．债券形态</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．发行额度</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D．发行主体</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5．股票证明了股东权利，这表明股票是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A．有价证券</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B．要式证券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．证权证券</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D．资本证券</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6．个人投资者作为询价对象应当具备的条件不包括</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A．3年以上投资经验</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B．5年以上投资经验</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．较强的研究能力</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D．较强的风险承受能力</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7．以下关于我国证券公司短期融资券的说法，错误的是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A．约定在一定期限内还本付息</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B．在证券交易所上市交易</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．在银行间债券市场发行</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D．以短期融资为目的</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8．在宏观经济经历一段低通货膨胀高经济增长率的时期后，通货膨胀率初次达</w:t>
      </w:r>
      <w:r w:rsidRPr="001D0F23">
        <w:rPr>
          <w:rFonts w:asciiTheme="minorEastAsia" w:hAnsiTheme="minorEastAsia" w:hint="eastAsia"/>
          <w:color w:val="000000"/>
          <w:szCs w:val="21"/>
        </w:rPr>
        <w:t>到</w:t>
      </w:r>
      <w:r w:rsidRPr="001D0F23">
        <w:rPr>
          <w:rFonts w:asciiTheme="minorEastAsia" w:hAnsiTheme="minorEastAsia"/>
          <w:color w:val="000000"/>
          <w:szCs w:val="21"/>
        </w:rPr>
        <w:t>10％以</w:t>
      </w:r>
      <w:r w:rsidRPr="001D0F23">
        <w:rPr>
          <w:rFonts w:asciiTheme="minorEastAsia" w:hAnsiTheme="minorEastAsia" w:hint="eastAsia"/>
          <w:color w:val="000000"/>
          <w:szCs w:val="21"/>
        </w:rPr>
        <w:t>上，此时一般对证券市场价格的影响是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A．证券市场价格下跌</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B．证券市场价格稳定</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．证券市场价格上升</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D．可能上升或下降</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lastRenderedPageBreak/>
        <w:t>9．依照我国《证券投资基金法》规定，基金管理公司主要股东的注册资本不得低于</w:t>
      </w:r>
      <w:r w:rsidR="001D0F23">
        <w:rPr>
          <w:rFonts w:asciiTheme="minorEastAsia" w:hAnsiTheme="minorEastAsia"/>
          <w:color w:val="000000"/>
          <w:szCs w:val="21"/>
        </w:rPr>
        <w:t>（　　）</w:t>
      </w:r>
      <w:r w:rsidRPr="001D0F23">
        <w:rPr>
          <w:rFonts w:asciiTheme="minorEastAsia" w:hAnsiTheme="minorEastAsia"/>
          <w:color w:val="000000"/>
          <w:szCs w:val="21"/>
        </w:rPr>
        <w:t>人民币。</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A．3亿元</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B．2亿元</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．1亿元</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D．5000万元</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10．用</w:t>
      </w:r>
      <w:r w:rsidR="001D0F23">
        <w:rPr>
          <w:rFonts w:asciiTheme="minorEastAsia" w:hAnsiTheme="minorEastAsia"/>
          <w:color w:val="000000"/>
          <w:szCs w:val="21"/>
        </w:rPr>
        <w:t>（　　）</w:t>
      </w:r>
      <w:r w:rsidRPr="001D0F23">
        <w:rPr>
          <w:rFonts w:asciiTheme="minorEastAsia" w:hAnsiTheme="minorEastAsia"/>
          <w:color w:val="000000"/>
          <w:szCs w:val="21"/>
        </w:rPr>
        <w:t>方式付息的债券通常被称为无息债券。</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A．单利</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B．贴现</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．复利</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D．分期</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11．金</w:t>
      </w:r>
      <w:r w:rsidRPr="001D0F23">
        <w:rPr>
          <w:rFonts w:asciiTheme="minorEastAsia" w:hAnsiTheme="minorEastAsia" w:hint="eastAsia"/>
          <w:color w:val="000000"/>
          <w:szCs w:val="21"/>
        </w:rPr>
        <w:t>融期货的基本功能不包括</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A．套期保值功能</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B．价格发现功能</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．投机功能</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D．节约交易成本</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12．证券信用评级机构在性质上属于</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DC2244" w:rsidP="00DC2244">
      <w:pPr>
        <w:rPr>
          <w:rFonts w:asciiTheme="minorEastAsia" w:hAnsiTheme="minorEastAsia" w:hint="eastAsia"/>
          <w:color w:val="000000"/>
          <w:szCs w:val="21"/>
        </w:rPr>
      </w:pPr>
      <w:r w:rsidRPr="001D0F23">
        <w:rPr>
          <w:rFonts w:asciiTheme="minorEastAsia" w:hAnsiTheme="minorEastAsia"/>
          <w:color w:val="000000"/>
          <w:szCs w:val="21"/>
        </w:rPr>
        <w:t>A．证券监管机构</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B．证券服务机构</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DC2244" w:rsidRPr="001D0F23">
        <w:rPr>
          <w:rFonts w:asciiTheme="minorEastAsia" w:hAnsiTheme="minorEastAsia"/>
          <w:color w:val="000000"/>
          <w:szCs w:val="21"/>
        </w:rPr>
        <w:t>．证券投资人</w:t>
      </w:r>
    </w:p>
    <w:p w:rsidR="00DC2244" w:rsidRPr="001D0F23" w:rsidRDefault="00DC2244" w:rsidP="00DC2244">
      <w:pPr>
        <w:rPr>
          <w:rFonts w:asciiTheme="minorEastAsia" w:hAnsiTheme="minorEastAsia"/>
          <w:color w:val="000000"/>
          <w:szCs w:val="21"/>
        </w:rPr>
      </w:pPr>
      <w:r w:rsidRPr="001D0F23">
        <w:rPr>
          <w:rFonts w:asciiTheme="minorEastAsia" w:hAnsiTheme="minorEastAsia"/>
          <w:color w:val="000000"/>
          <w:szCs w:val="21"/>
        </w:rPr>
        <w:t>D．自律性组织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13．证券业从业人员禁止性行为是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A．举办有关证券投资咨询的讲座、报告会、分析会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B．接受投资人或客户的委托，提供证券投资咨询服务</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．以获取利益为目的，利用职务之便从事证券买卖活动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D．接受客户委托，按规定的标准收取各项费用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14．由证券公司办理的证券发行称为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A．私募发行</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B．公募发行</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．自办发行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D．承销发行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15．根据交易合约的签订与实际交割之间的关系，不属于市场交易的组织形态有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A．金融互换</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B．远期交易</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．现货交易</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D．期货交易</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16．我国《上市公司证券发发行管理办法》规定，上市公司非公开发行股票，发行对象均属于原前</w:t>
      </w:r>
      <w:r w:rsidR="001D0F23">
        <w:rPr>
          <w:rFonts w:asciiTheme="minorEastAsia" w:hAnsiTheme="minorEastAsia"/>
          <w:color w:val="000000"/>
          <w:szCs w:val="21"/>
        </w:rPr>
        <w:t>1</w:t>
      </w:r>
      <w:r w:rsidRPr="001D0F23">
        <w:rPr>
          <w:rFonts w:asciiTheme="minorEastAsia" w:hAnsiTheme="minorEastAsia"/>
          <w:color w:val="000000"/>
          <w:szCs w:val="21"/>
        </w:rPr>
        <w:t>0名股东的，可以由上市公司</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A．代销</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B．包销</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．注销</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D．自行销售</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17．下列关于美国《金融服务现代化法案》的表述中，错误的是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A．取消了银行、证券、保险公司相互渗透业务的障碍</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lastRenderedPageBreak/>
        <w:t>B．标志着金融混业制度的终结</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．同时废除了</w:t>
      </w:r>
      <w:r>
        <w:rPr>
          <w:rFonts w:asciiTheme="minorEastAsia" w:hAnsiTheme="minorEastAsia"/>
          <w:color w:val="000000"/>
          <w:szCs w:val="21"/>
        </w:rPr>
        <w:t>1</w:t>
      </w:r>
      <w:r w:rsidR="003A784B" w:rsidRPr="001D0F23">
        <w:rPr>
          <w:rFonts w:asciiTheme="minorEastAsia" w:hAnsiTheme="minorEastAsia"/>
          <w:color w:val="000000"/>
          <w:szCs w:val="21"/>
        </w:rPr>
        <w:t>933年经</w:t>
      </w:r>
      <w:r w:rsidR="003A784B" w:rsidRPr="001D0F23">
        <w:rPr>
          <w:rFonts w:asciiTheme="minorEastAsia" w:hAnsiTheme="minorEastAsia" w:hint="eastAsia"/>
          <w:color w:val="000000"/>
          <w:szCs w:val="21"/>
        </w:rPr>
        <w:t>济危机时代的《格拉斯一斯蒂格尔法案》</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D．推动了金融机构之间的并购重组</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18．储蓄国债(电子式)是指财政部面向境内中国公民储蓄类资金发行的、以电子方式记录债权的</w:t>
      </w:r>
      <w:r w:rsidR="001D0F23">
        <w:rPr>
          <w:rFonts w:asciiTheme="minorEastAsia" w:hAnsiTheme="minorEastAsia"/>
          <w:color w:val="000000"/>
          <w:szCs w:val="21"/>
        </w:rPr>
        <w:t>（　　）</w:t>
      </w:r>
      <w:r w:rsidRPr="001D0F23">
        <w:rPr>
          <w:rFonts w:asciiTheme="minorEastAsia" w:hAnsiTheme="minorEastAsia"/>
          <w:color w:val="000000"/>
          <w:szCs w:val="21"/>
        </w:rPr>
        <w:t>的人民币债券。</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A．不可流通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B．可在证券交易所上市交易</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．可以在商业银行柜台流通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D．可在银行间债券市场转让</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19．下列各项中，不属于我国基金管理公司的主要业务范围的是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A．证券投资基金的募集与管理</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B．资产管理业务</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．投资咨询服务</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D．信托投资管理业务</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20．股权型证券化、债权型证券化和混合型证券化是根据</w:t>
      </w:r>
      <w:r w:rsidR="001D0F23">
        <w:rPr>
          <w:rFonts w:asciiTheme="minorEastAsia" w:hAnsiTheme="minorEastAsia"/>
          <w:color w:val="000000"/>
          <w:szCs w:val="21"/>
        </w:rPr>
        <w:t>（　　）</w:t>
      </w:r>
      <w:r w:rsidRPr="001D0F23">
        <w:rPr>
          <w:rFonts w:asciiTheme="minorEastAsia" w:hAnsiTheme="minorEastAsia"/>
          <w:color w:val="000000"/>
          <w:szCs w:val="21"/>
        </w:rPr>
        <w:t>进行分类。</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A．证券化的基础资产不同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B．证券化产品的金融属性不同</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．资产证券化发起人、发行人和投资者的公司类型不同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D．资产证券化发起人、发行人和投资者所属地域不同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21．我国商业银行债券不包括</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A．在全国银行间债券市场发行的金融债券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B．商业银行混合资本债券</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．商业银行委托信托投资公司发行的信托产品</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D．商业银行次级债</w:t>
      </w:r>
      <w:r w:rsidRPr="001D0F23">
        <w:rPr>
          <w:rFonts w:asciiTheme="minorEastAsia" w:hAnsiTheme="minorEastAsia" w:hint="eastAsia"/>
          <w:color w:val="000000"/>
          <w:szCs w:val="21"/>
        </w:rPr>
        <w:t>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22．在我国，中国证监会归</w:t>
      </w:r>
      <w:r w:rsidR="001D0F23">
        <w:rPr>
          <w:rFonts w:asciiTheme="minorEastAsia" w:hAnsiTheme="minorEastAsia"/>
          <w:color w:val="000000"/>
          <w:szCs w:val="21"/>
        </w:rPr>
        <w:t>（　　）</w:t>
      </w:r>
      <w:r w:rsidRPr="001D0F23">
        <w:rPr>
          <w:rFonts w:asciiTheme="minorEastAsia" w:hAnsiTheme="minorEastAsia"/>
          <w:color w:val="000000"/>
          <w:szCs w:val="21"/>
        </w:rPr>
        <w:t>管辖。</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A．中国人民银行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B．国务院</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．人大常委会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D．国家主席</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23．结构化金融衍生产品按发行方式分类，可分为公开募集的结构化产品和私募结构化产品，前者通常可以在</w:t>
      </w:r>
      <w:r w:rsidR="001D0F23">
        <w:rPr>
          <w:rFonts w:asciiTheme="minorEastAsia" w:hAnsiTheme="minorEastAsia"/>
          <w:color w:val="000000"/>
          <w:szCs w:val="21"/>
        </w:rPr>
        <w:t>（　　）</w:t>
      </w:r>
      <w:r w:rsidRPr="001D0F23">
        <w:rPr>
          <w:rFonts w:asciiTheme="minorEastAsia" w:hAnsiTheme="minorEastAsia"/>
          <w:color w:val="000000"/>
          <w:szCs w:val="21"/>
        </w:rPr>
        <w:t>交易。</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A．场外市场</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B．银行柜台</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．交易所</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D．OT</w:t>
      </w:r>
      <w:r w:rsidR="001D0F23">
        <w:rPr>
          <w:rFonts w:asciiTheme="minorEastAsia" w:hAnsiTheme="minorEastAsia"/>
          <w:color w:val="000000"/>
          <w:szCs w:val="21"/>
        </w:rPr>
        <w:t>C</w:t>
      </w:r>
      <w:r w:rsidRPr="001D0F23">
        <w:rPr>
          <w:rFonts w:asciiTheme="minorEastAsia" w:hAnsiTheme="minorEastAsia"/>
          <w:color w:val="000000"/>
          <w:szCs w:val="21"/>
        </w:rPr>
        <w:t>市场</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24．证券登记结算机构主要的原始凭证的保存期不少于</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A．10年</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B．15年</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．5年</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D．20年</w:t>
      </w:r>
    </w:p>
    <w:p w:rsidR="003A784B" w:rsidRPr="001D0F23" w:rsidRDefault="003A784B" w:rsidP="001D0F23">
      <w:pPr>
        <w:widowControl/>
        <w:jc w:val="left"/>
        <w:rPr>
          <w:rFonts w:asciiTheme="minorEastAsia" w:hAnsiTheme="minorEastAsia"/>
          <w:color w:val="000000"/>
          <w:szCs w:val="21"/>
        </w:rPr>
      </w:pPr>
      <w:r w:rsidRPr="001D0F23">
        <w:rPr>
          <w:rFonts w:asciiTheme="minorEastAsia" w:hAnsiTheme="minorEastAsia"/>
          <w:color w:val="000000"/>
          <w:szCs w:val="21"/>
        </w:rPr>
        <w:t>25．《首次公开发行股票并在创业板上市管理暂行办法》为创业板发行人设置了两项定量业</w:t>
      </w:r>
      <w:r w:rsidRPr="001D0F23">
        <w:rPr>
          <w:rFonts w:asciiTheme="minorEastAsia" w:hAnsiTheme="minorEastAsia" w:hint="eastAsia"/>
          <w:color w:val="000000"/>
          <w:szCs w:val="21"/>
        </w:rPr>
        <w:t>绩指标，其中第一项指标是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A．最近2年连续盈利，最近2年净利润累计不少于</w:t>
      </w:r>
      <w:r w:rsidR="001D0F23">
        <w:rPr>
          <w:rFonts w:asciiTheme="minorEastAsia" w:hAnsiTheme="minorEastAsia"/>
          <w:color w:val="000000"/>
          <w:szCs w:val="21"/>
        </w:rPr>
        <w:t>1</w:t>
      </w:r>
      <w:r w:rsidRPr="001D0F23">
        <w:rPr>
          <w:rFonts w:asciiTheme="minorEastAsia" w:hAnsiTheme="minorEastAsia"/>
          <w:color w:val="000000"/>
          <w:szCs w:val="21"/>
        </w:rPr>
        <w:t>000万元，且持续增长</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B．最近2年连续盈利，最近2年净利润累计不少于2000万元，且持续增长</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lastRenderedPageBreak/>
        <w:t>C</w:t>
      </w:r>
      <w:r w:rsidR="003A784B" w:rsidRPr="001D0F23">
        <w:rPr>
          <w:rFonts w:asciiTheme="minorEastAsia" w:hAnsiTheme="minorEastAsia"/>
          <w:color w:val="000000"/>
          <w:szCs w:val="21"/>
        </w:rPr>
        <w:t>．最近3年连续盈利，最近3年净利润累计不少于2000万元，且持续增长</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D．最近3年连续盈利，最近3年净利润累计不少于3000万元，且持续增长</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26．单个投资管理人管理的企业年金基金财产</w:t>
      </w:r>
      <w:r w:rsidRPr="001D0F23">
        <w:rPr>
          <w:rFonts w:asciiTheme="minorEastAsia" w:hAnsiTheme="minorEastAsia" w:hint="eastAsia"/>
          <w:color w:val="000000"/>
          <w:szCs w:val="21"/>
        </w:rPr>
        <w:t>，投资于一家企业所发行的证券或单只证券投资基金，按市场价计算，不得超过该企业所发行证券或该基金份额的</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A．5％</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B．10％</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．15％</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D．20％</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27．期限相同的政府债券利率比企业债券的利率低，这是对</w:t>
      </w:r>
      <w:r w:rsidR="001D0F23">
        <w:rPr>
          <w:rFonts w:asciiTheme="minorEastAsia" w:hAnsiTheme="minorEastAsia"/>
          <w:color w:val="000000"/>
          <w:szCs w:val="21"/>
        </w:rPr>
        <w:t>（　　）</w:t>
      </w:r>
      <w:r w:rsidRPr="001D0F23">
        <w:rPr>
          <w:rFonts w:asciiTheme="minorEastAsia" w:hAnsiTheme="minorEastAsia"/>
          <w:color w:val="000000"/>
          <w:szCs w:val="21"/>
        </w:rPr>
        <w:t>的补偿。</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A．信用风险</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B．通胀风险</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．利率风险</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D．经营风险</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28．发行人申请公开发行股票、可转换为股票的公司债券或公开发行法律、行政法规规定</w:t>
      </w:r>
      <w:r w:rsidRPr="001D0F23">
        <w:rPr>
          <w:rFonts w:asciiTheme="minorEastAsia" w:hAnsiTheme="minorEastAsia" w:hint="eastAsia"/>
          <w:color w:val="000000"/>
          <w:szCs w:val="21"/>
        </w:rPr>
        <w:t>实行保荐制度的其他证券的，应当聘请具有保荐资格的机构担任</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A．监管人</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B．评审人</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．担保人</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D．保荐人</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29．中国证券业协会于</w:t>
      </w:r>
      <w:r w:rsidR="001D0F23">
        <w:rPr>
          <w:rFonts w:asciiTheme="minorEastAsia" w:hAnsiTheme="minorEastAsia"/>
          <w:color w:val="000000"/>
          <w:szCs w:val="21"/>
        </w:rPr>
        <w:t>（　　）</w:t>
      </w:r>
      <w:r w:rsidRPr="001D0F23">
        <w:rPr>
          <w:rFonts w:asciiTheme="minorEastAsia" w:hAnsiTheme="minorEastAsia"/>
          <w:color w:val="000000"/>
          <w:szCs w:val="21"/>
        </w:rPr>
        <w:t>成立。</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A．1990年12月</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B．1991年7月</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．1991年8月</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D．1993年5月</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30．根据《证券投资基金管理暂行办法》的规定，封闭式基金每年至少分配一次，分配比</w:t>
      </w:r>
      <w:r w:rsidRPr="001D0F23">
        <w:rPr>
          <w:rFonts w:asciiTheme="minorEastAsia" w:hAnsiTheme="minorEastAsia" w:hint="eastAsia"/>
          <w:color w:val="000000"/>
          <w:szCs w:val="21"/>
        </w:rPr>
        <w:t>例不得少于基金净收益的</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A．50％</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B．60％</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．80％</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D．90％</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31．股票市场价格的最直接影响因素是</w:t>
      </w:r>
      <w:r w:rsidR="001D0F23">
        <w:rPr>
          <w:rFonts w:asciiTheme="minorEastAsia" w:hAnsiTheme="minorEastAsia"/>
          <w:color w:val="000000"/>
          <w:szCs w:val="21"/>
        </w:rPr>
        <w:t>（　　）</w:t>
      </w:r>
      <w:r w:rsidRPr="001D0F23">
        <w:rPr>
          <w:rFonts w:asciiTheme="minorEastAsia" w:hAnsiTheme="minorEastAsia"/>
          <w:color w:val="000000"/>
          <w:szCs w:val="21"/>
        </w:rPr>
        <w:t>，并且其他因素都是通过作用于</w:t>
      </w:r>
      <w:r w:rsidRPr="001D0F23">
        <w:rPr>
          <w:rFonts w:asciiTheme="minorEastAsia" w:hAnsiTheme="minorEastAsia" w:hint="eastAsia"/>
          <w:color w:val="000000"/>
          <w:szCs w:val="21"/>
        </w:rPr>
        <w:t>该因素而影响股票价格。</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A．供求关系</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B．公司经营状况</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．宏观经济因素</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D．政治因素</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32．上证综合指数是以全部上市股票为样本，</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A．以股票流通股数为权数，按简单平均法计算</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B．以股票发行量为权数，按加权平均法计算</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．以股票发行量为权数，按简单平均法计算</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D．以股票流通股数为权数，按加权平均法计算</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33．中国证券业协会的章程由</w:t>
      </w:r>
      <w:r w:rsidR="001D0F23">
        <w:rPr>
          <w:rFonts w:asciiTheme="minorEastAsia" w:hAnsiTheme="minorEastAsia"/>
          <w:color w:val="000000"/>
          <w:szCs w:val="21"/>
        </w:rPr>
        <w:t>（　　）</w:t>
      </w:r>
      <w:r w:rsidRPr="001D0F23">
        <w:rPr>
          <w:rFonts w:asciiTheme="minorEastAsia" w:hAnsiTheme="minorEastAsia"/>
          <w:color w:val="000000"/>
          <w:szCs w:val="21"/>
        </w:rPr>
        <w:t>制定。</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A．会员大会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B．理事会</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lastRenderedPageBreak/>
        <w:t>C</w:t>
      </w:r>
      <w:r w:rsidR="003A784B" w:rsidRPr="001D0F23">
        <w:rPr>
          <w:rFonts w:asciiTheme="minorEastAsia" w:hAnsiTheme="minorEastAsia"/>
          <w:color w:val="000000"/>
          <w:szCs w:val="21"/>
        </w:rPr>
        <w:t>．股东大会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D．国务院证券监督管理机构</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34．专业的证券投资咨询机构、资信评估机构的业务人员，必须具备证券专业知识和从事</w:t>
      </w:r>
      <w:r w:rsidRPr="001D0F23">
        <w:rPr>
          <w:rFonts w:asciiTheme="minorEastAsia" w:hAnsiTheme="minorEastAsia" w:hint="eastAsia"/>
          <w:color w:val="000000"/>
          <w:szCs w:val="21"/>
        </w:rPr>
        <w:t>证券业务</w:t>
      </w:r>
      <w:r w:rsidR="001D0F23">
        <w:rPr>
          <w:rFonts w:asciiTheme="minorEastAsia" w:hAnsiTheme="minorEastAsia"/>
          <w:color w:val="000000"/>
          <w:szCs w:val="21"/>
        </w:rPr>
        <w:t>（　　）</w:t>
      </w:r>
      <w:r w:rsidRPr="001D0F23">
        <w:rPr>
          <w:rFonts w:asciiTheme="minorEastAsia" w:hAnsiTheme="minorEastAsia"/>
          <w:color w:val="000000"/>
          <w:szCs w:val="21"/>
        </w:rPr>
        <w:t>以上经验。</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A．1年</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B．2年</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．3年</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D．5年</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35．国务院证券监督管理机构决定证券公司证券经纪等涉及客户的业务进行托管的，托管</w:t>
      </w:r>
      <w:r w:rsidRPr="001D0F23">
        <w:rPr>
          <w:rFonts w:asciiTheme="minorEastAsia" w:hAnsiTheme="minorEastAsia" w:hint="eastAsia"/>
          <w:color w:val="000000"/>
          <w:szCs w:val="21"/>
        </w:rPr>
        <w:t>期限一般不超过</w:t>
      </w:r>
      <w:r w:rsidR="001D0F23">
        <w:rPr>
          <w:rFonts w:asciiTheme="minorEastAsia" w:hAnsiTheme="minorEastAsia"/>
          <w:color w:val="000000"/>
          <w:szCs w:val="21"/>
        </w:rPr>
        <w:t>（　　）</w:t>
      </w:r>
      <w:r w:rsidRPr="001D0F23">
        <w:rPr>
          <w:rFonts w:asciiTheme="minorEastAsia" w:hAnsiTheme="minorEastAsia"/>
          <w:color w:val="000000"/>
          <w:szCs w:val="21"/>
        </w:rPr>
        <w:t>个月。</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A．3</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B．6</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．12</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D．24</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36．场外市场价格决定的主要方式是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A．公开竞价</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B．集合竞价</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．协商竞价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D．连续竞价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37．首家在A股市场发行分离交易的可转换公司债券的上市公司是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A．中国石油化工股份有限公司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B．马鞍山钢铁股份有限公司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．光大银行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D．中国石油天然气集团公司</w:t>
      </w:r>
    </w:p>
    <w:p w:rsidR="003A784B" w:rsidRPr="001D0F23" w:rsidRDefault="003A784B" w:rsidP="001D0F23">
      <w:pPr>
        <w:widowControl/>
        <w:jc w:val="left"/>
        <w:rPr>
          <w:rFonts w:asciiTheme="minorEastAsia" w:hAnsiTheme="minorEastAsia"/>
          <w:color w:val="000000"/>
          <w:szCs w:val="21"/>
        </w:rPr>
      </w:pPr>
      <w:r w:rsidRPr="001D0F23">
        <w:rPr>
          <w:rFonts w:asciiTheme="minorEastAsia" w:hAnsiTheme="minorEastAsia"/>
          <w:color w:val="000000"/>
          <w:szCs w:val="21"/>
        </w:rPr>
        <w:t>38．合格的境外投资者(QFII)制度，是指允许合格境外机构投资者在一定的规定和限制</w:t>
      </w:r>
      <w:r w:rsidRPr="001D0F23">
        <w:rPr>
          <w:rFonts w:asciiTheme="minorEastAsia" w:hAnsiTheme="minorEastAsia" w:hint="eastAsia"/>
          <w:color w:val="000000"/>
          <w:szCs w:val="21"/>
        </w:rPr>
        <w:t>下汇入一定额度的外汇资金，并转换为当地货币，通过严格监管的专门账户投资当地</w:t>
      </w:r>
      <w:r w:rsidR="001D0F23">
        <w:rPr>
          <w:rFonts w:asciiTheme="minorEastAsia" w:hAnsiTheme="minorEastAsia"/>
          <w:color w:val="000000"/>
          <w:szCs w:val="21"/>
        </w:rPr>
        <w:t>（　　）</w:t>
      </w:r>
      <w:r w:rsidRPr="001D0F23">
        <w:rPr>
          <w:rFonts w:asciiTheme="minorEastAsia" w:hAnsiTheme="minorEastAsia"/>
          <w:color w:val="000000"/>
          <w:szCs w:val="21"/>
        </w:rPr>
        <w:t>，</w:t>
      </w:r>
      <w:r w:rsidRPr="001D0F23">
        <w:rPr>
          <w:rFonts w:asciiTheme="minorEastAsia" w:hAnsiTheme="minorEastAsia" w:hint="eastAsia"/>
          <w:color w:val="000000"/>
          <w:szCs w:val="21"/>
        </w:rPr>
        <w:t>其资本利得、股息等经批准后可转为外汇汇出的一种制度。</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A．证券市场</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B．基金市场</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．信托市场</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D．房地产市场</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39．2007年6月，中国保监会、中国人民银行、国家外汇管理局共同制定了</w:t>
      </w:r>
      <w:r w:rsidR="001D0F23">
        <w:rPr>
          <w:rFonts w:asciiTheme="minorEastAsia" w:hAnsiTheme="minorEastAsia"/>
          <w:color w:val="000000"/>
          <w:szCs w:val="21"/>
        </w:rPr>
        <w:t>（　　）</w:t>
      </w:r>
      <w:r w:rsidRPr="001D0F23">
        <w:rPr>
          <w:rFonts w:asciiTheme="minorEastAsia" w:hAnsiTheme="minorEastAsia"/>
          <w:color w:val="000000"/>
          <w:szCs w:val="21"/>
        </w:rPr>
        <w:t>，进一</w:t>
      </w:r>
      <w:r w:rsidRPr="001D0F23">
        <w:rPr>
          <w:rFonts w:asciiTheme="minorEastAsia" w:hAnsiTheme="minorEastAsia" w:hint="eastAsia"/>
          <w:color w:val="000000"/>
          <w:szCs w:val="21"/>
        </w:rPr>
        <w:t>步规范了保险资金海外投资的相关制度，拓宽了保险资金出海的通道。</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A．《关于保险外</w:t>
      </w:r>
      <w:r w:rsidRPr="001D0F23">
        <w:rPr>
          <w:rFonts w:asciiTheme="minorEastAsia" w:hAnsiTheme="minorEastAsia" w:hint="eastAsia"/>
          <w:color w:val="000000"/>
          <w:szCs w:val="21"/>
        </w:rPr>
        <w:t>汇资金投资境外股票有关问题的通知》</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B．《保险外汇资金境外运用管理暂行办法》</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．《保险外汇资金境外运用管理暂行办法实施细则》</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D．《保险资金境外投资管理暂行办法》</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40．我国首个中外合资证券公司是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A．中信证券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B．中国国际金融有限公司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．招商证券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D．野村证券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41．开放式基金的交易价格取决于</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A．基金总资产值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lastRenderedPageBreak/>
        <w:t>B．供求关系</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．基金净资产</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D．基金单位净资产值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42．</w:t>
      </w:r>
      <w:r w:rsidRPr="001D0F23">
        <w:rPr>
          <w:rFonts w:asciiTheme="minorEastAsia" w:hAnsiTheme="minorEastAsia" w:hint="eastAsia"/>
          <w:color w:val="000000"/>
          <w:szCs w:val="21"/>
        </w:rPr>
        <w:t>股东大会是股份公司的</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A．权力机构</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B．法人代表</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．监督机构</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D．决策机构</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43．国际债券的记价货币通常是</w:t>
      </w:r>
      <w:r w:rsidR="001D0F23">
        <w:rPr>
          <w:rFonts w:asciiTheme="minorEastAsia" w:hAnsiTheme="minorEastAsia"/>
          <w:color w:val="000000"/>
          <w:szCs w:val="21"/>
        </w:rPr>
        <w:t>（　　）</w:t>
      </w:r>
      <w:r w:rsidRPr="001D0F23">
        <w:rPr>
          <w:rFonts w:asciiTheme="minorEastAsia" w:hAnsiTheme="minorEastAsia"/>
          <w:color w:val="000000"/>
          <w:szCs w:val="21"/>
        </w:rPr>
        <w:t>，以便在国际资本市场筹集资金。</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A．外国货币</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B．国际通用货币</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．本国货币</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D．本国货币或外国货币</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44．中国主权财富基金的发端是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A．中国国际金融有限公司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B．中国投资有限责任公司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．国家外汇储备管理局</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D．中国银监会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45．基金管理公司为单一客户办</w:t>
      </w:r>
      <w:r w:rsidRPr="001D0F23">
        <w:rPr>
          <w:rFonts w:asciiTheme="minorEastAsia" w:hAnsiTheme="minorEastAsia" w:hint="eastAsia"/>
          <w:color w:val="000000"/>
          <w:szCs w:val="21"/>
        </w:rPr>
        <w:t>理特定资产管理业务时，客户委托的初始资产不得低于</w:t>
      </w:r>
      <w:r w:rsidR="001D0F23">
        <w:rPr>
          <w:rFonts w:asciiTheme="minorEastAsia" w:hAnsiTheme="minorEastAsia"/>
          <w:color w:val="000000"/>
          <w:szCs w:val="21"/>
        </w:rPr>
        <w:t>（　　）</w:t>
      </w:r>
      <w:r w:rsidRPr="001D0F23">
        <w:rPr>
          <w:rFonts w:asciiTheme="minorEastAsia" w:hAnsiTheme="minorEastAsia"/>
          <w:color w:val="000000"/>
          <w:szCs w:val="21"/>
        </w:rPr>
        <w:t>人民币。</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A．4000万元</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B．5000万元</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．3000万元</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D．2000万元</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46．分离交易的可转换公司债券是指债券与</w:t>
      </w:r>
      <w:r w:rsidR="001D0F23">
        <w:rPr>
          <w:rFonts w:asciiTheme="minorEastAsia" w:hAnsiTheme="minorEastAsia"/>
          <w:color w:val="000000"/>
          <w:szCs w:val="21"/>
        </w:rPr>
        <w:t>（　　）</w:t>
      </w:r>
      <w:r w:rsidRPr="001D0F23">
        <w:rPr>
          <w:rFonts w:asciiTheme="minorEastAsia" w:hAnsiTheme="minorEastAsia"/>
          <w:color w:val="000000"/>
          <w:szCs w:val="21"/>
        </w:rPr>
        <w:t>可以分离交易。</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A．可赎回权</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B．认股权</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．可回售权</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D．认沽权</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47．关于股票的永久性，下列说法错误的是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A．股票的有效期与股份公司的存续期间相联系，两者是并存的关系</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B．永久性是指股票所载有权利的有效性是始终不</w:t>
      </w:r>
      <w:r w:rsidRPr="001D0F23">
        <w:rPr>
          <w:rFonts w:asciiTheme="minorEastAsia" w:hAnsiTheme="minorEastAsia" w:hint="eastAsia"/>
          <w:color w:val="000000"/>
          <w:szCs w:val="21"/>
        </w:rPr>
        <w:t>变的</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．股票持有者可以出售股票而转让其股东身份</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D．对于股东公司来说，由于股东不能要求退股，所以通过发行股票募集到的资金，在公司存续期间是一笔稳定的借贷资本</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48．国际债券中一般到期一次还本、每年付息一次的长期固定利率债券被称为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A．外国债券</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B．欧洲债券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．龙债券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D．扬基债券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49．</w:t>
      </w:r>
      <w:r w:rsidR="001D0F23">
        <w:rPr>
          <w:rFonts w:asciiTheme="minorEastAsia" w:hAnsiTheme="minorEastAsia"/>
          <w:color w:val="000000"/>
          <w:szCs w:val="21"/>
        </w:rPr>
        <w:t>（　　）</w:t>
      </w:r>
      <w:r w:rsidRPr="001D0F23">
        <w:rPr>
          <w:rFonts w:asciiTheme="minorEastAsia" w:hAnsiTheme="minorEastAsia"/>
          <w:color w:val="000000"/>
          <w:szCs w:val="21"/>
        </w:rPr>
        <w:t>是指政府有关证券市场的政策发生重大变化或是有重要的法规、举措出台，引</w:t>
      </w:r>
      <w:r w:rsidRPr="001D0F23">
        <w:rPr>
          <w:rFonts w:asciiTheme="minorEastAsia" w:hAnsiTheme="minorEastAsia" w:hint="eastAsia"/>
          <w:color w:val="000000"/>
          <w:szCs w:val="21"/>
        </w:rPr>
        <w:t>起证券市场的波动，从而给投资者带来的风险。</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w:t>
      </w:r>
      <w:r w:rsidRPr="001D0F23">
        <w:rPr>
          <w:rFonts w:asciiTheme="minorEastAsia" w:hAnsiTheme="minorEastAsia" w:hint="eastAsia"/>
          <w:color w:val="000000"/>
          <w:szCs w:val="21"/>
        </w:rPr>
        <w:t>．政策风险</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B．经济周期波动风险</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lastRenderedPageBreak/>
        <w:t>C</w:t>
      </w:r>
      <w:r w:rsidR="003A784B" w:rsidRPr="001D0F23">
        <w:rPr>
          <w:rFonts w:asciiTheme="minorEastAsia" w:hAnsiTheme="minorEastAsia"/>
          <w:color w:val="000000"/>
          <w:szCs w:val="21"/>
        </w:rPr>
        <w:t>．利率风险</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D．系统风险</w:t>
      </w:r>
    </w:p>
    <w:p w:rsidR="003A784B" w:rsidRPr="001D0F23" w:rsidRDefault="003A784B" w:rsidP="001D0F23">
      <w:pPr>
        <w:rPr>
          <w:rFonts w:asciiTheme="minorEastAsia" w:hAnsiTheme="minorEastAsia"/>
          <w:color w:val="000000"/>
          <w:szCs w:val="21"/>
        </w:rPr>
      </w:pPr>
      <w:r w:rsidRPr="001D0F23">
        <w:rPr>
          <w:rFonts w:asciiTheme="minorEastAsia" w:hAnsiTheme="minorEastAsia"/>
          <w:color w:val="000000"/>
          <w:szCs w:val="21"/>
        </w:rPr>
        <w:t>50．根据《银行间债券市场非金融企业中期票据业务指引》，中期票据偿还余额不得超过企</w:t>
      </w:r>
      <w:r w:rsidRPr="001D0F23">
        <w:rPr>
          <w:rFonts w:asciiTheme="minorEastAsia" w:hAnsiTheme="minorEastAsia" w:hint="eastAsia"/>
          <w:color w:val="000000"/>
          <w:szCs w:val="21"/>
        </w:rPr>
        <w:t>业净资产的</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A．20％</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B．30％</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．40％</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D．50％</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51．影响股票价格最基本的因素是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A．内在价值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B．分配政策</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．税收政策</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D．股本结构</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52．仅可以在合格机构投资者范围内交易的ADR是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A．144A规则下的私募ADR</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B．三级有担保ADR</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．二级有担保ADR</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D．一级有担保ADR</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53．在ADR交易过程中，</w:t>
      </w:r>
      <w:r w:rsidR="001D0F23">
        <w:rPr>
          <w:rFonts w:asciiTheme="minorEastAsia" w:hAnsiTheme="minorEastAsia"/>
          <w:color w:val="000000"/>
          <w:szCs w:val="21"/>
        </w:rPr>
        <w:t>（　　）</w:t>
      </w:r>
      <w:r w:rsidRPr="001D0F23">
        <w:rPr>
          <w:rFonts w:asciiTheme="minorEastAsia" w:hAnsiTheme="minorEastAsia"/>
          <w:color w:val="000000"/>
          <w:szCs w:val="21"/>
        </w:rPr>
        <w:t>负责ADR的注册和过户，安排ADR在存券</w:t>
      </w:r>
      <w:r w:rsidRPr="001D0F23">
        <w:rPr>
          <w:rFonts w:asciiTheme="minorEastAsia" w:hAnsiTheme="minorEastAsia" w:hint="eastAsia"/>
          <w:color w:val="000000"/>
          <w:szCs w:val="21"/>
        </w:rPr>
        <w:t>信托公司的保管和清算。</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A．存券银行</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B．存券公司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．托管公司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D．中央存托公司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54．行业分类的依据主要是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A．公司所属行业的类型</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B．公司收入或利润的来源比重</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．产品的结构</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D．原材料的来源</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55．下列不属于行业因素对股价影响的表现的是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A．某些重要领域可能会因政府保护，而在外部冲击下股价没有大幅下降</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B．某产业的工会拥有传统势力，产品的劳动力成本持续上升，致使利润水平下降，</w:t>
      </w:r>
      <w:r w:rsidRPr="001D0F23">
        <w:rPr>
          <w:rFonts w:asciiTheme="minorEastAsia" w:hAnsiTheme="minorEastAsia" w:hint="eastAsia"/>
          <w:color w:val="000000"/>
          <w:szCs w:val="21"/>
        </w:rPr>
        <w:t>进而使</w:t>
      </w:r>
      <w:r w:rsidRPr="001D0F23">
        <w:rPr>
          <w:rFonts w:asciiTheme="minorEastAsia" w:hAnsiTheme="minorEastAsia"/>
          <w:color w:val="000000"/>
          <w:szCs w:val="21"/>
        </w:rPr>
        <w:t>股价下跌</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．零售业非常依赖短期流动性，低成本流通技术的发明使股价上升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D．由于金融危机，大多数投资者对股市前景过于悲观，致使股价下跌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56．下列各项中，关于政府机构的说法错误的是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A．参与证券投资的目的主要是为了调剂资金余缺和进行宏观调控</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B．我国国有资产管理部门通过国家控股、参股来支配更多社会资源</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．中央银行通过买卖政府债券或金融债券，影响货币供应量进行宏观调控</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D．可成立专门机构参与证券市场交易，有利于减少理性的</w:t>
      </w:r>
      <w:r w:rsidRPr="001D0F23">
        <w:rPr>
          <w:rFonts w:asciiTheme="minorEastAsia" w:hAnsiTheme="minorEastAsia" w:hint="eastAsia"/>
          <w:color w:val="000000"/>
          <w:szCs w:val="21"/>
        </w:rPr>
        <w:t>市场震荡</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57．证券价格的高低是由该证券所能提供的</w:t>
      </w:r>
      <w:r w:rsidR="001D0F23">
        <w:rPr>
          <w:rFonts w:asciiTheme="minorEastAsia" w:hAnsiTheme="minorEastAsia"/>
          <w:color w:val="000000"/>
          <w:szCs w:val="21"/>
        </w:rPr>
        <w:t>（　　）</w:t>
      </w:r>
      <w:r w:rsidRPr="001D0F23">
        <w:rPr>
          <w:rFonts w:asciiTheme="minorEastAsia" w:hAnsiTheme="minorEastAsia"/>
          <w:color w:val="000000"/>
          <w:szCs w:val="21"/>
        </w:rPr>
        <w:t>的高低来决定的。</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A．红利收入</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B．变价收入</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．利息收入</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lastRenderedPageBreak/>
        <w:t>D．预期报酬率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58．中国证监会发布的《上市公司行业分类指引》把上市公司按</w:t>
      </w:r>
      <w:r w:rsidR="001D0F23">
        <w:rPr>
          <w:rFonts w:asciiTheme="minorEastAsia" w:hAnsiTheme="minorEastAsia"/>
          <w:color w:val="000000"/>
          <w:szCs w:val="21"/>
        </w:rPr>
        <w:t>（　　）</w:t>
      </w:r>
      <w:r w:rsidRPr="001D0F23">
        <w:rPr>
          <w:rFonts w:asciiTheme="minorEastAsia" w:hAnsiTheme="minorEastAsia"/>
          <w:color w:val="000000"/>
          <w:szCs w:val="21"/>
        </w:rPr>
        <w:t>级进行分类。</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A．一</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B．二</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．三</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D．五</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59．在计算基金资产总值时，基金拥有的上市股票、认股权证是以计算日集中交易市场的</w:t>
      </w:r>
      <w:r w:rsidR="001D0F23">
        <w:rPr>
          <w:rFonts w:asciiTheme="minorEastAsia" w:hAnsiTheme="minorEastAsia"/>
          <w:color w:val="000000"/>
          <w:szCs w:val="21"/>
        </w:rPr>
        <w:t>（　　）</w:t>
      </w:r>
      <w:r w:rsidRPr="001D0F23">
        <w:rPr>
          <w:rFonts w:asciiTheme="minorEastAsia" w:hAnsiTheme="minorEastAsia"/>
          <w:color w:val="000000"/>
          <w:szCs w:val="21"/>
        </w:rPr>
        <w:t>为准。</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A．开盘价</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B．收盘价</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．最高价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D．最低价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60</w:t>
      </w:r>
      <w:r w:rsidRPr="001D0F23">
        <w:rPr>
          <w:rFonts w:asciiTheme="minorEastAsia" w:hAnsiTheme="minorEastAsia" w:hint="eastAsia"/>
          <w:color w:val="000000"/>
          <w:szCs w:val="21"/>
        </w:rPr>
        <w:t>．有价证券分为上市证券与非上市证券的依据是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A．证券发行主体的不同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B．是否在证券交易所挂牌交易</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．募集方式</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D．证券所代表的权利性质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二、多项选择题(共40题，每题</w:t>
      </w:r>
      <w:r w:rsidR="001D0F23">
        <w:rPr>
          <w:rFonts w:asciiTheme="minorEastAsia" w:hAnsiTheme="minorEastAsia"/>
          <w:color w:val="000000"/>
          <w:szCs w:val="21"/>
        </w:rPr>
        <w:t>1</w:t>
      </w:r>
      <w:r w:rsidRPr="001D0F23">
        <w:rPr>
          <w:rFonts w:asciiTheme="minorEastAsia" w:hAnsiTheme="minorEastAsia"/>
          <w:color w:val="000000"/>
          <w:szCs w:val="21"/>
        </w:rPr>
        <w:t>分，共40分，以下备选项中有两项或两项以上符合题</w:t>
      </w:r>
      <w:r w:rsidRPr="001D0F23">
        <w:rPr>
          <w:rFonts w:asciiTheme="minorEastAsia" w:hAnsiTheme="minorEastAsia" w:hint="eastAsia"/>
          <w:color w:val="000000"/>
          <w:szCs w:val="21"/>
        </w:rPr>
        <w:t>目要求，多选、少选、错选均不得分</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1．目前，外资参股证券公司可向中国证监会申请经营</w:t>
      </w:r>
      <w:r w:rsidR="001D0F23">
        <w:rPr>
          <w:rFonts w:asciiTheme="minorEastAsia" w:hAnsiTheme="minorEastAsia"/>
          <w:color w:val="000000"/>
          <w:szCs w:val="21"/>
        </w:rPr>
        <w:t>（　　）</w:t>
      </w:r>
      <w:r w:rsidRPr="001D0F23">
        <w:rPr>
          <w:rFonts w:asciiTheme="minorEastAsia" w:hAnsiTheme="minorEastAsia"/>
          <w:color w:val="000000"/>
          <w:szCs w:val="21"/>
        </w:rPr>
        <w:t>业务。</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w:t>
      </w:r>
      <w:r w:rsidR="001D0F23" w:rsidRPr="001D0F23">
        <w:rPr>
          <w:rFonts w:asciiTheme="minorEastAsia" w:hAnsiTheme="minorEastAsia"/>
          <w:color w:val="000000"/>
          <w:szCs w:val="21"/>
        </w:rPr>
        <w:t>．</w:t>
      </w:r>
      <w:r w:rsidRPr="001D0F23">
        <w:rPr>
          <w:rFonts w:asciiTheme="minorEastAsia" w:hAnsiTheme="minorEastAsia"/>
          <w:color w:val="000000"/>
          <w:szCs w:val="21"/>
        </w:rPr>
        <w:t>股票和债券的承销</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B．股票和债券的包销</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．股票的经纪和自营</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D．债券的经纪和自营</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w:t>
      </w:r>
      <w:r w:rsidRPr="001D0F23">
        <w:rPr>
          <w:rFonts w:asciiTheme="minorEastAsia" w:hAnsiTheme="minorEastAsia" w:hint="eastAsia"/>
          <w:color w:val="000000"/>
          <w:szCs w:val="21"/>
        </w:rPr>
        <w:t>基金管理公司通常由</w:t>
      </w:r>
      <w:r w:rsidR="001D0F23">
        <w:rPr>
          <w:rFonts w:asciiTheme="minorEastAsia" w:hAnsiTheme="minorEastAsia"/>
          <w:color w:val="000000"/>
          <w:szCs w:val="21"/>
        </w:rPr>
        <w:t>（　　）</w:t>
      </w:r>
      <w:r w:rsidRPr="001D0F23">
        <w:rPr>
          <w:rFonts w:asciiTheme="minorEastAsia" w:hAnsiTheme="minorEastAsia"/>
          <w:color w:val="000000"/>
          <w:szCs w:val="21"/>
        </w:rPr>
        <w:t>发起设立，具有独立法人地位。</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A．中国证监会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B．证券公司</w:t>
      </w:r>
    </w:p>
    <w:p w:rsidR="001D0F23" w:rsidRDefault="001D0F23" w:rsidP="001D0F23">
      <w:pPr>
        <w:widowControl/>
        <w:jc w:val="left"/>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．信托投资公司</w:t>
      </w:r>
    </w:p>
    <w:p w:rsidR="003A784B" w:rsidRPr="001D0F23" w:rsidRDefault="003A784B" w:rsidP="001D0F23">
      <w:pPr>
        <w:widowControl/>
        <w:jc w:val="left"/>
        <w:rPr>
          <w:rFonts w:asciiTheme="minorEastAsia" w:hAnsiTheme="minorEastAsia"/>
          <w:color w:val="000000"/>
          <w:szCs w:val="21"/>
        </w:rPr>
      </w:pPr>
      <w:r w:rsidRPr="001D0F23">
        <w:rPr>
          <w:rFonts w:asciiTheme="minorEastAsia" w:hAnsiTheme="minorEastAsia"/>
          <w:color w:val="000000"/>
          <w:szCs w:val="21"/>
        </w:rPr>
        <w:t>D．商业银行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3．可以投资证券市场的各类基金包括</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A．社保基金</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B．证券投资基金</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．企业年金</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D．社会公益基金</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4．无面额股票又被称为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A．比例股票</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B．权益股票</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．份额股票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D．资产股票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5．决定基金期限长短的因素主要有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A．投资的金额</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B．投资期限的长短</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．市场供求状况</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D．宏观经济形势</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lastRenderedPageBreak/>
        <w:t>6．保证公司债券的担保</w:t>
      </w:r>
      <w:r w:rsidRPr="001D0F23">
        <w:rPr>
          <w:rFonts w:asciiTheme="minorEastAsia" w:hAnsiTheme="minorEastAsia" w:hint="eastAsia"/>
          <w:color w:val="000000"/>
          <w:szCs w:val="21"/>
        </w:rPr>
        <w:t>人可以是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A．政府</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B．信誉好的银行</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．发行人自身</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D．举债公司的母公司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7．债券基金收益与市场利率的关系具体表现为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A．市场利率下调，基金收益下降</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B．市场利率上调，基金收益下降</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．市场利率上调，基金收益上升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D．市场利率下调，基金收益上升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8．以下属于货币证券的有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A．商业汇票</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B．商业本票</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．银行汇票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D．金融债券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9．以转移或防范信用风险为核心的</w:t>
      </w:r>
      <w:r w:rsidRPr="001D0F23">
        <w:rPr>
          <w:rFonts w:asciiTheme="minorEastAsia" w:hAnsiTheme="minorEastAsia" w:hint="eastAsia"/>
          <w:color w:val="000000"/>
          <w:szCs w:val="21"/>
        </w:rPr>
        <w:t>金融衍生工具有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A．保证金互换</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B．信用联结票据</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．利率互换</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D．信用互换</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10．2005年12月，作为我国资产化试点银行，</w:t>
      </w:r>
      <w:r w:rsidR="001D0F23">
        <w:rPr>
          <w:rFonts w:asciiTheme="minorEastAsia" w:hAnsiTheme="minorEastAsia"/>
          <w:color w:val="000000"/>
          <w:szCs w:val="21"/>
        </w:rPr>
        <w:t>（　　）</w:t>
      </w:r>
      <w:r w:rsidRPr="001D0F23">
        <w:rPr>
          <w:rFonts w:asciiTheme="minorEastAsia" w:hAnsiTheme="minorEastAsia"/>
          <w:color w:val="000000"/>
          <w:szCs w:val="21"/>
        </w:rPr>
        <w:t>分别以个人住房贷款和信贷资产为支持，在银行间市场发行了第一期资产证券化产品。</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A．中国建设银行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B．中国工商银行</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．国家开发银行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D．中国人民银行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11．可转换公司债的票面利率由发行人根据</w:t>
      </w:r>
      <w:r w:rsidR="001D0F23">
        <w:rPr>
          <w:rFonts w:asciiTheme="minorEastAsia" w:hAnsiTheme="minorEastAsia"/>
          <w:color w:val="000000"/>
          <w:szCs w:val="21"/>
        </w:rPr>
        <w:t>（　　）</w:t>
      </w:r>
      <w:r w:rsidRPr="001D0F23">
        <w:rPr>
          <w:rFonts w:asciiTheme="minorEastAsia" w:hAnsiTheme="minorEastAsia"/>
          <w:color w:val="000000"/>
          <w:szCs w:val="21"/>
        </w:rPr>
        <w:t>确定。</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A．市场利率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B．公司债券资信等级</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．发行条款</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D．公司股票价格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12．大宗交易系统可采取</w:t>
      </w:r>
      <w:r w:rsidR="001D0F23">
        <w:rPr>
          <w:rFonts w:asciiTheme="minorEastAsia" w:hAnsiTheme="minorEastAsia"/>
          <w:color w:val="000000"/>
          <w:szCs w:val="21"/>
        </w:rPr>
        <w:t>（　　）</w:t>
      </w:r>
      <w:r w:rsidRPr="001D0F23">
        <w:rPr>
          <w:rFonts w:asciiTheme="minorEastAsia" w:hAnsiTheme="minorEastAsia"/>
          <w:color w:val="000000"/>
          <w:szCs w:val="21"/>
        </w:rPr>
        <w:t>方式进行，达成协议后提出成交申报。</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A．报价</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B．协商</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．询价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D．投标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13．下面公司债券中，实际上具有地方政府债券性质的是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A．上海城市建设投资开发公司的浦东建设债券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B．济南自来水公司的供水建设债券</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．镇海炼油的可转换债券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D．中国投资银行的金融债券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14．个人投资者投资证券的主要目的是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A．谋求操纵证券市场</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w:t>
      </w:r>
      <w:r w:rsidRPr="001D0F23">
        <w:rPr>
          <w:rFonts w:asciiTheme="minorEastAsia" w:hAnsiTheme="minorEastAsia" w:hint="eastAsia"/>
          <w:color w:val="000000"/>
          <w:szCs w:val="21"/>
        </w:rPr>
        <w:t>．追求盈利</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lastRenderedPageBreak/>
        <w:t>C</w:t>
      </w:r>
      <w:r w:rsidR="003A784B" w:rsidRPr="001D0F23">
        <w:rPr>
          <w:rFonts w:asciiTheme="minorEastAsia" w:hAnsiTheme="minorEastAsia"/>
          <w:color w:val="000000"/>
          <w:szCs w:val="21"/>
        </w:rPr>
        <w:t>．谋求资本的保值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D．谋求资本的增值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15．关于股票的价值和价格，下列表述正确的是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A．股票本身有价值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B．股票只是一张资本凭证</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．股票的市场价格由股票的价值决定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D．股票内在价值是股票未来收益的现值</w:t>
      </w:r>
    </w:p>
    <w:p w:rsidR="003A784B" w:rsidRPr="001D0F23" w:rsidRDefault="003A784B" w:rsidP="001D0F23">
      <w:pPr>
        <w:widowControl/>
        <w:jc w:val="left"/>
        <w:rPr>
          <w:rFonts w:asciiTheme="minorEastAsia" w:hAnsiTheme="minorEastAsia"/>
          <w:color w:val="000000"/>
          <w:szCs w:val="21"/>
        </w:rPr>
      </w:pPr>
      <w:r w:rsidRPr="001D0F23">
        <w:rPr>
          <w:rFonts w:asciiTheme="minorEastAsia" w:hAnsiTheme="minorEastAsia"/>
          <w:color w:val="000000"/>
          <w:szCs w:val="21"/>
        </w:rPr>
        <w:t>16．关于上证红利指数，下列论述正确的是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A．由在上海证券交易所上市的现金股息率高、分红比较稳定的50只样本股组成</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B．反映上海证券市场高红利股票的整体状况和走势</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．以2004年12月31日为基日，基点1000点</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D．每半年调整样本一次，特殊情况下也可以进行临时调整，调整比例一般不超过10％</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17．根据证券化产品的属性分类，资产证券化可以分为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A．应收账款证券化</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B．股权型证券化</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．债权型证券化</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w:t>
      </w:r>
      <w:r w:rsidRPr="001D0F23">
        <w:rPr>
          <w:rFonts w:asciiTheme="minorEastAsia" w:hAnsiTheme="minorEastAsia" w:hint="eastAsia"/>
          <w:color w:val="000000"/>
          <w:szCs w:val="21"/>
        </w:rPr>
        <w:t>．混合型证券化</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18．证券公司净资本或其他风险控制指标不符合规定标准，未按期完成整改的，自整改期限到期的次日起，派出机构应当区别情形，对其采取的措施包括</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A．认定董事、监事、高级管理人员为不适当人选</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B．责令暂停部分业务</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．责令暂停主营业务</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D．限制业务活动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19．下列各项中，包含货币互换衍生工具的是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A．风险收益对称型金融衍生工具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B．货币衍生工具</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．金融互换</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D．风险收益不对称型金融衍生</w:t>
      </w:r>
      <w:r w:rsidRPr="001D0F23">
        <w:rPr>
          <w:rFonts w:asciiTheme="minorEastAsia" w:hAnsiTheme="minorEastAsia" w:hint="eastAsia"/>
          <w:color w:val="000000"/>
          <w:szCs w:val="21"/>
        </w:rPr>
        <w:t>工具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20．金融期货的结算方式有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A．转为期权</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B．交割交收</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．对冲平仓</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D．延期交收</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21．优先股的特征有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A．一般无表决权</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B．股息分派优先</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．股息率固定</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D．剩余资产分配优先</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22．债券按照其券面形态可分为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A．凭证式债券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B．附息债券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．记账式债券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D．实物债券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23．按基础工具的种类，金融衍生工具可以分为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lastRenderedPageBreak/>
        <w:t>A．信用衍</w:t>
      </w:r>
      <w:r w:rsidRPr="001D0F23">
        <w:rPr>
          <w:rFonts w:asciiTheme="minorEastAsia" w:hAnsiTheme="minorEastAsia" w:hint="eastAsia"/>
          <w:color w:val="000000"/>
          <w:szCs w:val="21"/>
        </w:rPr>
        <w:t>生工具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B．股权类产品的衍生工具</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．货币衍生工具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D．利率衍生工具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24．证券交易所应当从其收取的</w:t>
      </w:r>
      <w:r w:rsidR="001D0F23">
        <w:rPr>
          <w:rFonts w:asciiTheme="minorEastAsia" w:hAnsiTheme="minorEastAsia"/>
          <w:color w:val="000000"/>
          <w:szCs w:val="21"/>
        </w:rPr>
        <w:t>（　　）</w:t>
      </w:r>
      <w:r w:rsidRPr="001D0F23">
        <w:rPr>
          <w:rFonts w:asciiTheme="minorEastAsia" w:hAnsiTheme="minorEastAsia"/>
          <w:color w:val="000000"/>
          <w:szCs w:val="21"/>
        </w:rPr>
        <w:t>中提取一定比例的金额设立风险基金。</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A．交易费用</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B．会员费</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．席位费</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D．印花税</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25．下列说法中，正确的是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A．证券公司应当按照有关会计准则的规定充分计提资产减值准备</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B．中国证监会根据市场发展情况和审慎监管原则，对净资本计算规则、风险控制指标及其标准等进行调整之前，应当公开征求行业意见</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．净资本指标表明证券公司可变现以满足支付需要和应付风险的资金数</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D．证券公司应当建立动态的风险监控指标和补足机制</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26．证券交易所的功能包括</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A．为交易双方提供了一个完备、公开的证券交易场所，促使证券买卖迅速合理成交</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B．形成较为合理的价格</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．引导社会资金的合理流动和资源的合理配置</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D．对整个市场进行一线监控</w:t>
      </w:r>
    </w:p>
    <w:p w:rsidR="003A784B" w:rsidRPr="001D0F23" w:rsidRDefault="003A784B" w:rsidP="001D0F23">
      <w:pPr>
        <w:widowControl/>
        <w:jc w:val="left"/>
        <w:rPr>
          <w:rFonts w:asciiTheme="minorEastAsia" w:hAnsiTheme="minorEastAsia"/>
          <w:color w:val="000000"/>
          <w:szCs w:val="21"/>
        </w:rPr>
      </w:pPr>
      <w:r w:rsidRPr="001D0F23">
        <w:rPr>
          <w:rFonts w:asciiTheme="minorEastAsia" w:hAnsiTheme="minorEastAsia"/>
          <w:color w:val="000000"/>
          <w:szCs w:val="21"/>
        </w:rPr>
        <w:t>27．股份公司首次公开发行和上市后增发采用的方式有</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A．向二级市场投资者配售方式</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B．对机构投资者配售</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．对一般投资者上网发行和对法人配售相结合的发行方式</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D．上网定价发行方式</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28．按收益保障性分类，可将结构化金融衍生产品分为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A．保证最高收益型</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B．非收益保证型</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．保证最低收益型</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D．保本型</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29．享有优先认股权的股东可以有</w:t>
      </w:r>
      <w:r w:rsidR="001D0F23">
        <w:rPr>
          <w:rFonts w:asciiTheme="minorEastAsia" w:hAnsiTheme="minorEastAsia"/>
          <w:color w:val="000000"/>
          <w:szCs w:val="21"/>
        </w:rPr>
        <w:t>（　　）</w:t>
      </w:r>
      <w:r w:rsidRPr="001D0F23">
        <w:rPr>
          <w:rFonts w:asciiTheme="minorEastAsia" w:hAnsiTheme="minorEastAsia"/>
          <w:color w:val="000000"/>
          <w:szCs w:val="21"/>
        </w:rPr>
        <w:t>的选择。</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A．行使认股权认购新发行的股票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B．将权利转让给他人</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．不行使认股权而使其失效</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D．将权利向公司兑现</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30．关于信用衍生工具，下列论述正确的是</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A．主要品种包括信用互换、信用联结票据、政治期货等</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B．用于转移或防范信用风险</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．OT</w:t>
      </w:r>
      <w:r>
        <w:rPr>
          <w:rFonts w:asciiTheme="minorEastAsia" w:hAnsiTheme="minorEastAsia"/>
          <w:color w:val="000000"/>
          <w:szCs w:val="21"/>
        </w:rPr>
        <w:t>C</w:t>
      </w:r>
      <w:r w:rsidR="003A784B" w:rsidRPr="001D0F23">
        <w:rPr>
          <w:rFonts w:asciiTheme="minorEastAsia" w:hAnsiTheme="minorEastAsia"/>
          <w:color w:val="000000"/>
          <w:szCs w:val="21"/>
        </w:rPr>
        <w:t>交易的信用衍生工具名义金额已经超过交易所交易的传统衍生产品</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D．信用衍生工具是20世纪90年代以来发展最为迅速的一类衍生产品</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31．公募证券与私募证券的不同之处在于</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A．审核的严格程度不同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B．发行对</w:t>
      </w:r>
      <w:r w:rsidRPr="001D0F23">
        <w:rPr>
          <w:rFonts w:asciiTheme="minorEastAsia" w:hAnsiTheme="minorEastAsia" w:hint="eastAsia"/>
          <w:color w:val="000000"/>
          <w:szCs w:val="21"/>
        </w:rPr>
        <w:t>象特定与否</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．采取公示制度与否</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lastRenderedPageBreak/>
        <w:t>D．证券公开发行与否</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32．境内居民个人可以用</w:t>
      </w:r>
      <w:r w:rsidR="001D0F23">
        <w:rPr>
          <w:rFonts w:asciiTheme="minorEastAsia" w:hAnsiTheme="minorEastAsia"/>
          <w:color w:val="000000"/>
          <w:szCs w:val="21"/>
        </w:rPr>
        <w:t>（　　）</w:t>
      </w:r>
      <w:r w:rsidRPr="001D0F23">
        <w:rPr>
          <w:rFonts w:asciiTheme="minorEastAsia" w:hAnsiTheme="minorEastAsia"/>
          <w:color w:val="000000"/>
          <w:szCs w:val="21"/>
        </w:rPr>
        <w:t>从事B股交易。</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A．现汇存款</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B．外币现钞存款</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．外币现钞</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D．从境外汇入的外汇资金</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33．影响期货价格的因素有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A．现货价格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B．要求的收益率或贴现率</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．时间长短</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D．现货金融工具的付息情况</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34．会计师事务所的证券期货相关业务主要包括</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A．接受委托买卖证券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B．净资产验证</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．会计报表审计</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D．实收资本审验</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35．我国《证券法》规定，为保证证券市场的稳定，可采取的稳定市场的政策与制度有</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A．因突发事件而影响证券交易的正常进行时，证券交易所可以采取技术性停牌的措施</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B．证券交易所根据需要，可以对出现重大异常交易情况的证券账户限制交易</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．因不可抗力的突发性事件或者为维护证券交易的正常秩序，证券交易所可以决定临时停市</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D．当股票市场投机过度或出现严重违法行为时，证券监督管理机构会采取一定的措</w:t>
      </w:r>
      <w:r w:rsidRPr="001D0F23">
        <w:rPr>
          <w:rFonts w:asciiTheme="minorEastAsia" w:hAnsiTheme="minorEastAsia" w:hint="eastAsia"/>
          <w:color w:val="000000"/>
          <w:szCs w:val="21"/>
        </w:rPr>
        <w:t>施以平</w:t>
      </w:r>
      <w:r w:rsidRPr="001D0F23">
        <w:rPr>
          <w:rFonts w:asciiTheme="minorEastAsia" w:hAnsiTheme="minorEastAsia"/>
          <w:color w:val="000000"/>
          <w:szCs w:val="21"/>
        </w:rPr>
        <w:t>抑股价波动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36．我国企业债券的主要种类有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A．中央企业债券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B．地方企业债券</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．企业短期融资券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D．住宅建设债券</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37．在证券市场上，根据投资者对风险的态度可以把投资者分为</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A．机构投资者</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B．个人投资者</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．投机者</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D．投资者</w:t>
      </w:r>
    </w:p>
    <w:p w:rsidR="003A784B" w:rsidRPr="001D0F23" w:rsidRDefault="003A784B" w:rsidP="001D0F23">
      <w:pPr>
        <w:widowControl/>
        <w:jc w:val="left"/>
        <w:rPr>
          <w:rFonts w:asciiTheme="minorEastAsia" w:hAnsiTheme="minorEastAsia"/>
          <w:color w:val="000000"/>
          <w:szCs w:val="21"/>
        </w:rPr>
      </w:pPr>
      <w:r w:rsidRPr="001D0F23">
        <w:rPr>
          <w:rFonts w:asciiTheme="minorEastAsia" w:hAnsiTheme="minorEastAsia"/>
          <w:color w:val="000000"/>
          <w:szCs w:val="21"/>
        </w:rPr>
        <w:t>38．关于证券公司的发展历史，下列说法正确的有</w:t>
      </w:r>
      <w:r w:rsidR="001D0F23">
        <w:rPr>
          <w:rFonts w:asciiTheme="minorEastAsia" w:hAnsiTheme="minorEastAsia"/>
          <w:color w:val="000000"/>
          <w:szCs w:val="21"/>
        </w:rPr>
        <w:t>（　　）</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A．1984年，工商银行上海信托投资公司代理发行公司股票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B．1987年，我国第一家专业性证券公司——深圳特区证券公司成立</w:t>
      </w:r>
    </w:p>
    <w:p w:rsidR="003A784B" w:rsidRPr="001D0F23" w:rsidRDefault="001D0F23" w:rsidP="00DC2244">
      <w:pPr>
        <w:rPr>
          <w:rFonts w:asciiTheme="minorEastAsia" w:hAnsiTheme="minor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．1988年，国债柜台交易正式启动</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D．1990年，中国证券业协会成立</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39．基金托管人更换的条件有</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t>A．收益连续半年下降</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B．被基金份额持有人大会解任</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．被依法取消托管人资格</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D．基金托管人解散或破产</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40．股票发行的定</w:t>
      </w:r>
      <w:r w:rsidRPr="001D0F23">
        <w:rPr>
          <w:rFonts w:asciiTheme="minorEastAsia" w:hAnsiTheme="minorEastAsia" w:hint="eastAsia"/>
          <w:color w:val="000000"/>
          <w:szCs w:val="21"/>
        </w:rPr>
        <w:t>价方式可以是</w:t>
      </w:r>
      <w:r w:rsidR="001D0F23">
        <w:rPr>
          <w:rFonts w:asciiTheme="minorEastAsia" w:hAnsiTheme="minorEastAsia"/>
          <w:color w:val="000000"/>
          <w:szCs w:val="21"/>
        </w:rPr>
        <w:t>（　　）</w:t>
      </w:r>
      <w:r w:rsidRPr="001D0F23">
        <w:rPr>
          <w:rFonts w:asciiTheme="minorEastAsia" w:hAnsiTheme="minorEastAsia"/>
          <w:color w:val="000000"/>
          <w:szCs w:val="21"/>
        </w:rPr>
        <w:t>。</w:t>
      </w:r>
    </w:p>
    <w:p w:rsidR="001D0F23" w:rsidRDefault="003A784B" w:rsidP="00DC2244">
      <w:pPr>
        <w:rPr>
          <w:rFonts w:asciiTheme="minorEastAsia" w:hAnsiTheme="minorEastAsia" w:hint="eastAsia"/>
          <w:color w:val="000000"/>
          <w:szCs w:val="21"/>
        </w:rPr>
      </w:pPr>
      <w:r w:rsidRPr="001D0F23">
        <w:rPr>
          <w:rFonts w:asciiTheme="minorEastAsia" w:hAnsiTheme="minorEastAsia"/>
          <w:color w:val="000000"/>
          <w:szCs w:val="21"/>
        </w:rPr>
        <w:lastRenderedPageBreak/>
        <w:t>A．一般询价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B．上网竞价</w:t>
      </w:r>
    </w:p>
    <w:p w:rsidR="001D0F23" w:rsidRDefault="001D0F23" w:rsidP="00DC2244">
      <w:pPr>
        <w:rPr>
          <w:rFonts w:asciiTheme="minorEastAsia" w:hAnsiTheme="minorEastAsia" w:hint="eastAsia"/>
          <w:color w:val="000000"/>
          <w:szCs w:val="21"/>
        </w:rPr>
      </w:pPr>
      <w:r>
        <w:rPr>
          <w:rFonts w:asciiTheme="minorEastAsia" w:hAnsiTheme="minorEastAsia"/>
          <w:color w:val="000000"/>
          <w:szCs w:val="21"/>
        </w:rPr>
        <w:t>C</w:t>
      </w:r>
      <w:r w:rsidR="003A784B" w:rsidRPr="001D0F23">
        <w:rPr>
          <w:rFonts w:asciiTheme="minorEastAsia" w:hAnsiTheme="minorEastAsia"/>
          <w:color w:val="000000"/>
          <w:szCs w:val="21"/>
        </w:rPr>
        <w:t>．累计投标询价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D．协商定价</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三、判断题(共60题，每题0．5分，共30分。正确的用A表示，错误的用B表示，不选、</w:t>
      </w:r>
      <w:r w:rsidRPr="001D0F23">
        <w:rPr>
          <w:rFonts w:asciiTheme="minorEastAsia" w:hAnsiTheme="minorEastAsia" w:hint="eastAsia"/>
          <w:color w:val="000000"/>
          <w:szCs w:val="21"/>
        </w:rPr>
        <w:t>错选均不得分</w:t>
      </w:r>
      <w:r w:rsidRPr="001D0F23">
        <w:rPr>
          <w:rFonts w:asciiTheme="minorEastAsia" w:hAnsiTheme="minorEastAsia"/>
          <w:color w:val="000000"/>
          <w:szCs w:val="21"/>
        </w:rPr>
        <w:t>)</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1．代表基金份额5％以上的基金份额持有人就同一事项有权要求召开基金份额持有人大会。</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2．储蓄国债(电子式)只能在发行期认购，不可以上市流通，但可以按照有关规定提前兑</w:t>
      </w:r>
      <w:r w:rsidRPr="001D0F23">
        <w:rPr>
          <w:rFonts w:asciiTheme="minorEastAsia" w:hAnsiTheme="minorEastAsia" w:hint="eastAsia"/>
          <w:color w:val="000000"/>
          <w:szCs w:val="21"/>
        </w:rPr>
        <w:t>取。</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3．中国证券业协会有“监督、检查会员行为，对违</w:t>
      </w:r>
      <w:r w:rsidRPr="001D0F23">
        <w:rPr>
          <w:rFonts w:asciiTheme="minorEastAsia" w:hAnsiTheme="minorEastAsia" w:hint="eastAsia"/>
          <w:color w:val="000000"/>
          <w:szCs w:val="21"/>
        </w:rPr>
        <w:t>反法律、行政法规或者协会章程的，按照规定给予纪律处分”的职责。</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4．我国有关法律规定，公司缴纳所得税后的利润，在支付普通股票的股利之前，按如下顺</w:t>
      </w:r>
      <w:r w:rsidRPr="001D0F23">
        <w:rPr>
          <w:rFonts w:asciiTheme="minorEastAsia" w:hAnsiTheme="minorEastAsia" w:hint="eastAsia"/>
          <w:color w:val="000000"/>
          <w:szCs w:val="21"/>
        </w:rPr>
        <w:t>序分配：弥补亏损、提取公益金、支付优先股股利、提取法定盈余公积金、提取任意盈余公积金。普通股股东能否分到股息和红利以及分到多少，取决于公司税后利润的多少以及公司未来发展的政策。</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5．远期利率协议的参考利率应经中国人民银行授权的全国银行间同业拆借中心等机构发布</w:t>
      </w:r>
      <w:r w:rsidRPr="001D0F23">
        <w:rPr>
          <w:rFonts w:asciiTheme="minorEastAsia" w:hAnsiTheme="minorEastAsia" w:hint="eastAsia"/>
          <w:color w:val="000000"/>
          <w:szCs w:val="21"/>
        </w:rPr>
        <w:t>的银行间市场利率确定。</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6．《上市公司证券发行管理办法》取消了配股前仅要求最近3年连续盈利的条件。增加为</w:t>
      </w:r>
      <w:r w:rsidRPr="001D0F23">
        <w:rPr>
          <w:rFonts w:asciiTheme="minorEastAsia" w:hAnsiTheme="minorEastAsia" w:hint="eastAsia"/>
          <w:color w:val="000000"/>
          <w:szCs w:val="21"/>
        </w:rPr>
        <w:t>配股前</w:t>
      </w:r>
      <w:r w:rsidRPr="001D0F23">
        <w:rPr>
          <w:rFonts w:asciiTheme="minorEastAsia" w:hAnsiTheme="minorEastAsia"/>
          <w:color w:val="000000"/>
          <w:szCs w:val="21"/>
        </w:rPr>
        <w:t>3年平均净资产收益率6％的限制以防范收购人侵害上市公司和中小股东的合法权益。</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7．龙债券一般是到期一次还本付息的债券。</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8．证券经营机构对其证券从业人员作出处分后，应当向中国证券业协会报告。</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9．发行人推销证券的方法有两种：自销和包销。一般情况下，公开发行以包销为主。</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10．股票价格指数期货是为</w:t>
      </w:r>
      <w:r w:rsidRPr="001D0F23">
        <w:rPr>
          <w:rFonts w:asciiTheme="minorEastAsia" w:hAnsiTheme="minorEastAsia" w:hint="eastAsia"/>
          <w:color w:val="000000"/>
          <w:szCs w:val="21"/>
        </w:rPr>
        <w:t>适应投资者管理股市非系统风险的需要而产生的。</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11．固定收益证券不易受到购买力风险的损害。</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12．企业向银行借款的行为属于直接融资。</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13．普通股没有还本要求，股息也不固定，因而不存在信用风险。</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14．流动性又称变现性，指证券持有人可按自己的需要灵活地转让证券以换取现金。</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15．证券交易所是证券交易的集中场所，投资者可直接在交易所买卖证券。</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16．证券交易所依法负责对有价证券的发行、上市、交易、登记、托管、结算等进行监管。</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17．道一琼斯股价指数是经过修正的简单算术平均数。</w:t>
      </w:r>
      <w:r w:rsidR="001D0F23">
        <w:rPr>
          <w:rFonts w:asciiTheme="minorEastAsia" w:hAnsiTheme="minorEastAsia"/>
          <w:color w:val="000000"/>
          <w:szCs w:val="21"/>
        </w:rPr>
        <w:t>（　　）</w:t>
      </w:r>
    </w:p>
    <w:p w:rsidR="003A784B" w:rsidRPr="001D0F23" w:rsidRDefault="003A784B" w:rsidP="001D0F23">
      <w:pPr>
        <w:rPr>
          <w:rFonts w:asciiTheme="minorEastAsia" w:hAnsiTheme="minorEastAsia"/>
          <w:color w:val="000000"/>
          <w:szCs w:val="21"/>
        </w:rPr>
      </w:pPr>
      <w:r w:rsidRPr="001D0F23">
        <w:rPr>
          <w:rFonts w:asciiTheme="minorEastAsia" w:hAnsiTheme="minorEastAsia"/>
          <w:color w:val="000000"/>
          <w:szCs w:val="21"/>
        </w:rPr>
        <w:t>18．公司向其他公司投资的，除国务院规定的投资公司和控股公司外，所累计投资额不得</w:t>
      </w:r>
      <w:r w:rsidRPr="001D0F23">
        <w:rPr>
          <w:rFonts w:asciiTheme="minorEastAsia" w:hAnsiTheme="minorEastAsia" w:hint="eastAsia"/>
          <w:color w:val="000000"/>
          <w:szCs w:val="21"/>
        </w:rPr>
        <w:t>超过本公司净资产的</w:t>
      </w:r>
      <w:r w:rsidRPr="001D0F23">
        <w:rPr>
          <w:rFonts w:asciiTheme="minorEastAsia" w:hAnsiTheme="minorEastAsia"/>
          <w:color w:val="000000"/>
          <w:szCs w:val="21"/>
        </w:rPr>
        <w:t>50％。</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19．虚拟资本的价格总额总是与实际资本额相等。</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20．在证券投资咨询机构中从事证券投资咨询业务的专业人员及其管理人员应当具备证券</w:t>
      </w:r>
      <w:r w:rsidRPr="001D0F23">
        <w:rPr>
          <w:rFonts w:asciiTheme="minorEastAsia" w:hAnsiTheme="minorEastAsia" w:hint="eastAsia"/>
          <w:color w:val="000000"/>
          <w:szCs w:val="21"/>
        </w:rPr>
        <w:t>业从业资格。</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21．审核股份有限公司公开发行不上市股票的申报材料并监管其发行活动属于稽查局的职</w:t>
      </w:r>
      <w:r w:rsidRPr="001D0F23">
        <w:rPr>
          <w:rFonts w:asciiTheme="minorEastAsia" w:hAnsiTheme="minorEastAsia" w:hint="eastAsia"/>
          <w:color w:val="000000"/>
          <w:szCs w:val="21"/>
        </w:rPr>
        <w:t>责。</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22．利率风险对普通股的影响不像债券和优先股那样没有回旋余地。</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23．股东大会作出的决议必须经出席会议的股东所</w:t>
      </w:r>
      <w:r w:rsidRPr="001D0F23">
        <w:rPr>
          <w:rFonts w:asciiTheme="minorEastAsia" w:hAnsiTheme="minorEastAsia" w:hint="eastAsia"/>
          <w:color w:val="000000"/>
          <w:szCs w:val="21"/>
        </w:rPr>
        <w:t>持表决权过半数通过。</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24．一般来说，认股权证的认股期限多为3～10年，认股期限越长，其认股价格越低。</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25．依据《证券投资基金法》第十三条规定，设立基金管理公司，其主要股东应该具有从</w:t>
      </w:r>
      <w:r w:rsidRPr="001D0F23">
        <w:rPr>
          <w:rFonts w:asciiTheme="minorEastAsia" w:hAnsiTheme="minorEastAsia" w:hint="eastAsia"/>
          <w:color w:val="000000"/>
          <w:szCs w:val="21"/>
        </w:rPr>
        <w:t>事</w:t>
      </w:r>
      <w:r w:rsidRPr="001D0F23">
        <w:rPr>
          <w:rFonts w:asciiTheme="minorEastAsia" w:hAnsiTheme="minorEastAsia" w:hint="eastAsia"/>
          <w:color w:val="000000"/>
          <w:szCs w:val="21"/>
        </w:rPr>
        <w:lastRenderedPageBreak/>
        <w:t>证券经营、证券投资咨询、信托资产管理或者其他金融资产管理的较好的经营业绩和良好的社会信誉，最近</w:t>
      </w:r>
      <w:r w:rsidRPr="001D0F23">
        <w:rPr>
          <w:rFonts w:asciiTheme="minorEastAsia" w:hAnsiTheme="minorEastAsia"/>
          <w:color w:val="000000"/>
          <w:szCs w:val="21"/>
        </w:rPr>
        <w:t>3年没有违法记录，注册资本不低于3亿元人民币。</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26．德国没有专门的证券经营机构。</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27．契约型基金应当设有董事</w:t>
      </w:r>
      <w:r w:rsidRPr="001D0F23">
        <w:rPr>
          <w:rFonts w:asciiTheme="minorEastAsia" w:hAnsiTheme="minorEastAsia" w:hint="eastAsia"/>
          <w:color w:val="000000"/>
          <w:szCs w:val="21"/>
        </w:rPr>
        <w:t>会。</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28．龙债券的发行人来自亚洲、欧洲、北美洲、南美洲，投资者主要来自亚洲的国家。</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29．系统性风险是不可以回避的，但可以分散。</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30．从交易结构上看，可以将互换交易视为一系列期货交易的组合。</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31．在现实生活中，只有金融期权期货，而没有金融期货期权。</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32．我国《证券法》调整的范围涵盖了在中国境内的股票、公司债券和国务院依法认定的</w:t>
      </w:r>
      <w:r w:rsidRPr="001D0F23">
        <w:rPr>
          <w:rFonts w:asciiTheme="minorEastAsia" w:hAnsiTheme="minorEastAsia" w:hint="eastAsia"/>
          <w:color w:val="000000"/>
          <w:szCs w:val="21"/>
        </w:rPr>
        <w:t>其他证券的发行、交易和监管。</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33．封闭式基金份额的交易价格与基金资产净值必然一致。</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34．金融期权的买方在付出了一定数量的期权费后，在一定期限内必须服从卖方的选择并</w:t>
      </w:r>
      <w:r w:rsidRPr="001D0F23">
        <w:rPr>
          <w:rFonts w:asciiTheme="minorEastAsia" w:hAnsiTheme="minorEastAsia" w:hint="eastAsia"/>
          <w:color w:val="000000"/>
          <w:szCs w:val="21"/>
        </w:rPr>
        <w:t>履行成交的允诺。</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35．股票实质上代表了股东对股份公司的所有权。</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36．在代理买卖中，证券经营机构应遵守三大原则：一是代理原则；二是效率原则；三是</w:t>
      </w:r>
      <w:r w:rsidRPr="001D0F23">
        <w:rPr>
          <w:rFonts w:asciiTheme="minorEastAsia" w:hAnsiTheme="minorEastAsia" w:hint="eastAsia"/>
          <w:color w:val="000000"/>
          <w:szCs w:val="21"/>
        </w:rPr>
        <w:t>公开、公平、公正的原则。</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37．股票的市场价格是由利率变动所决定的。</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38．认股权证的剩余有效期间越长，认股权证的价值越大。</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39．金融期权的功能之一是提供了一种有效控制风险的工具。</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40．根据《证券法》规定，客户的交易结算资金，必须全额存入指定的商业银行，单独立</w:t>
      </w:r>
      <w:r w:rsidRPr="001D0F23">
        <w:rPr>
          <w:rFonts w:asciiTheme="minorEastAsia" w:hAnsiTheme="minorEastAsia" w:hint="eastAsia"/>
          <w:color w:val="000000"/>
          <w:szCs w:val="21"/>
        </w:rPr>
        <w:t>户管理。</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41．限仓制度是交易所建立大户报告制度后，当会员或客户的持仓量达到交易所规定的数</w:t>
      </w:r>
      <w:r w:rsidRPr="001D0F23">
        <w:rPr>
          <w:rFonts w:asciiTheme="minorEastAsia" w:hAnsiTheme="minorEastAsia" w:hint="eastAsia"/>
          <w:color w:val="000000"/>
          <w:szCs w:val="21"/>
        </w:rPr>
        <w:t>量时，必须向交易所申报有关开户、交易、资金来源、交易动机等情况，以便交易所审查大户是否有过度投机和操纵市场行为，并判断大户的交易风险状况的风险控制制度。</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42．有面额股票比无面额股票更易于股票分割。</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43．美国住房权益贷款中对已经抵押过的房产，即使房产总价扣减净值后有余额，也不能</w:t>
      </w:r>
      <w:r w:rsidRPr="001D0F23">
        <w:rPr>
          <w:rFonts w:asciiTheme="minorEastAsia" w:hAnsiTheme="minorEastAsia" w:hint="eastAsia"/>
          <w:color w:val="000000"/>
          <w:szCs w:val="21"/>
        </w:rPr>
        <w:t>申请再贷款。</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44．有价证券是虚拟资本，它的价格总额总是小于实际资本额。</w:t>
      </w:r>
      <w:r w:rsidR="001D0F23">
        <w:rPr>
          <w:rFonts w:asciiTheme="minorEastAsia" w:hAnsiTheme="minorEastAsia"/>
          <w:color w:val="000000"/>
          <w:szCs w:val="21"/>
        </w:rPr>
        <w:t>（　　）</w:t>
      </w:r>
    </w:p>
    <w:p w:rsidR="003A784B" w:rsidRPr="001D0F23" w:rsidRDefault="003A784B" w:rsidP="001D0F23">
      <w:pPr>
        <w:rPr>
          <w:rFonts w:asciiTheme="minorEastAsia" w:hAnsiTheme="minorEastAsia"/>
          <w:color w:val="000000"/>
          <w:szCs w:val="21"/>
        </w:rPr>
      </w:pPr>
      <w:r w:rsidRPr="001D0F23">
        <w:rPr>
          <w:rFonts w:asciiTheme="minorEastAsia" w:hAnsiTheme="minorEastAsia"/>
          <w:color w:val="000000"/>
          <w:szCs w:val="21"/>
        </w:rPr>
        <w:t>45．2009年3月</w:t>
      </w:r>
      <w:r w:rsidR="001D0F23">
        <w:rPr>
          <w:rFonts w:asciiTheme="minorEastAsia" w:hAnsiTheme="minorEastAsia"/>
          <w:color w:val="000000"/>
          <w:szCs w:val="21"/>
        </w:rPr>
        <w:t>1</w:t>
      </w:r>
      <w:r w:rsidRPr="001D0F23">
        <w:rPr>
          <w:rFonts w:asciiTheme="minorEastAsia" w:hAnsiTheme="minorEastAsia"/>
          <w:color w:val="000000"/>
          <w:szCs w:val="21"/>
        </w:rPr>
        <w:t>8日，沪深300指数开盘报价为2335．42点，9月份仿真期货合约开盘价</w:t>
      </w:r>
      <w:r w:rsidRPr="001D0F23">
        <w:rPr>
          <w:rFonts w:asciiTheme="minorEastAsia" w:hAnsiTheme="minorEastAsia" w:hint="eastAsia"/>
          <w:color w:val="000000"/>
          <w:szCs w:val="21"/>
        </w:rPr>
        <w:t>为</w:t>
      </w:r>
      <w:r w:rsidRPr="001D0F23">
        <w:rPr>
          <w:rFonts w:asciiTheme="minorEastAsia" w:hAnsiTheme="minorEastAsia"/>
          <w:color w:val="000000"/>
          <w:szCs w:val="21"/>
        </w:rPr>
        <w:t>2648点，若期货公司要求的初始保证金等于交易所规定的最低交易</w:t>
      </w:r>
      <w:r w:rsidRPr="001D0F23">
        <w:rPr>
          <w:rFonts w:asciiTheme="minorEastAsia" w:hAnsiTheme="minorEastAsia" w:hint="eastAsia"/>
          <w:color w:val="000000"/>
          <w:szCs w:val="21"/>
        </w:rPr>
        <w:t>保证金</w:t>
      </w:r>
      <w:r w:rsidR="001D0F23">
        <w:rPr>
          <w:rFonts w:asciiTheme="minorEastAsia" w:hAnsiTheme="minorEastAsia"/>
          <w:color w:val="000000"/>
          <w:szCs w:val="21"/>
        </w:rPr>
        <w:t>1</w:t>
      </w:r>
      <w:r w:rsidRPr="001D0F23">
        <w:rPr>
          <w:rFonts w:asciiTheme="minorEastAsia" w:hAnsiTheme="minorEastAsia"/>
          <w:color w:val="000000"/>
          <w:szCs w:val="21"/>
        </w:rPr>
        <w:t>0％，则该策略</w:t>
      </w:r>
      <w:r w:rsidRPr="001D0F23">
        <w:rPr>
          <w:rFonts w:asciiTheme="minorEastAsia" w:hAnsiTheme="minorEastAsia" w:hint="eastAsia"/>
          <w:color w:val="000000"/>
          <w:szCs w:val="21"/>
        </w:rPr>
        <w:t>投入资金为</w:t>
      </w:r>
      <w:r w:rsidRPr="001D0F23">
        <w:rPr>
          <w:rFonts w:asciiTheme="minorEastAsia" w:hAnsiTheme="minorEastAsia"/>
          <w:color w:val="000000"/>
          <w:szCs w:val="21"/>
        </w:rPr>
        <w:t>7944000元。</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46．证券市场的监管是指政府证券主管机关对证券交易行为的监督管理。</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47．目前上海和深圳证券所规定标的证券发生除息的，行权比例应作相应调整，除权时则</w:t>
      </w:r>
      <w:r w:rsidRPr="001D0F23">
        <w:rPr>
          <w:rFonts w:asciiTheme="minorEastAsia" w:hAnsiTheme="minorEastAsia" w:hint="eastAsia"/>
          <w:color w:val="000000"/>
          <w:szCs w:val="21"/>
        </w:rPr>
        <w:t>不作调整。</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48．投资者在从事证券交易之前，必须由证券公司开立证券账户后，才可以从事证券交易。</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49．外资股单指境外上市外资股。</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50．股份有限公司董事会作出决议时，必须经全体董事半数</w:t>
      </w:r>
      <w:r w:rsidRPr="001D0F23">
        <w:rPr>
          <w:rFonts w:asciiTheme="minorEastAsia" w:hAnsiTheme="minorEastAsia" w:hint="eastAsia"/>
          <w:color w:val="000000"/>
          <w:szCs w:val="21"/>
        </w:rPr>
        <w:t>以上通过。</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51．场外交易市场是一个无形的分散市场。</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52．根据有关规定，在我国申请取得证券投资咨询从业资格的证券咨询人员必须具有中华</w:t>
      </w:r>
      <w:r w:rsidRPr="001D0F23">
        <w:rPr>
          <w:rFonts w:asciiTheme="minorEastAsia" w:hAnsiTheme="minorEastAsia" w:hint="eastAsia"/>
          <w:color w:val="000000"/>
          <w:szCs w:val="21"/>
        </w:rPr>
        <w:t>人民共和国国籍。</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53．根据我国《公司法》的规定，股份有限公司的董事长和副董事长由董事会以全体董事</w:t>
      </w:r>
      <w:r w:rsidRPr="001D0F23">
        <w:rPr>
          <w:rFonts w:asciiTheme="minorEastAsia" w:hAnsiTheme="minorEastAsia" w:hint="eastAsia"/>
          <w:color w:val="000000"/>
          <w:szCs w:val="21"/>
        </w:rPr>
        <w:t>的</w:t>
      </w:r>
      <w:r w:rsidRPr="001D0F23">
        <w:rPr>
          <w:rFonts w:asciiTheme="minorEastAsia" w:hAnsiTheme="minorEastAsia"/>
          <w:color w:val="000000"/>
          <w:szCs w:val="21"/>
        </w:rPr>
        <w:t>2／3的票数选举产生。</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54．开放式基金的申购价一般是基金份额净值加一定的购买费。</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lastRenderedPageBreak/>
        <w:t>55．3个月期欧洲美元期货属于外汇期货。</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56．认股权证的价格波动幅度大于股票价格的波动幅度，说明认股权证的投机性更强。</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57．沪深300指数简称沪深300，成分股数量为300只。</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58．股票面值会随时间的推移逐渐背离每股净资产，所以面额没有任何意义。</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59．目前我国权证交易实行T+1回转交易。</w:t>
      </w:r>
      <w:r w:rsidR="001D0F23">
        <w:rPr>
          <w:rFonts w:asciiTheme="minorEastAsia" w:hAnsiTheme="minorEastAsia"/>
          <w:color w:val="000000"/>
          <w:szCs w:val="21"/>
        </w:rPr>
        <w:t>（　　）</w:t>
      </w:r>
    </w:p>
    <w:p w:rsidR="003A784B" w:rsidRPr="001D0F23" w:rsidRDefault="003A784B" w:rsidP="00DC2244">
      <w:pPr>
        <w:rPr>
          <w:rFonts w:asciiTheme="minorEastAsia" w:hAnsiTheme="minorEastAsia"/>
          <w:color w:val="000000"/>
          <w:szCs w:val="21"/>
        </w:rPr>
      </w:pPr>
      <w:r w:rsidRPr="001D0F23">
        <w:rPr>
          <w:rFonts w:asciiTheme="minorEastAsia" w:hAnsiTheme="minorEastAsia"/>
          <w:color w:val="000000"/>
          <w:szCs w:val="21"/>
        </w:rPr>
        <w:t>60．股票的内在价值是每股股票所代表的实际资产价值。</w:t>
      </w:r>
      <w:r w:rsidR="001D0F23">
        <w:rPr>
          <w:rFonts w:asciiTheme="minorEastAsia" w:hAnsiTheme="minorEastAsia"/>
          <w:color w:val="000000"/>
          <w:szCs w:val="21"/>
        </w:rPr>
        <w:t>（　　）</w:t>
      </w:r>
    </w:p>
    <w:p w:rsidR="009D5CA3" w:rsidRPr="001D0F23" w:rsidRDefault="009D5CA3" w:rsidP="001D0F23">
      <w:pPr>
        <w:widowControl/>
        <w:jc w:val="left"/>
        <w:rPr>
          <w:rFonts w:asciiTheme="minorEastAsia" w:hAnsiTheme="minorEastAsia"/>
          <w:color w:val="000000"/>
          <w:szCs w:val="21"/>
        </w:rPr>
      </w:pPr>
    </w:p>
    <w:sectPr w:rsidR="009D5CA3" w:rsidRPr="001D0F23" w:rsidSect="00F64FC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8D9" w:rsidRDefault="00D208D9" w:rsidP="00DC2244">
      <w:r>
        <w:separator/>
      </w:r>
    </w:p>
  </w:endnote>
  <w:endnote w:type="continuationSeparator" w:id="1">
    <w:p w:rsidR="00D208D9" w:rsidRDefault="00D208D9" w:rsidP="00DC224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8D9" w:rsidRDefault="00D208D9" w:rsidP="00DC2244">
      <w:r>
        <w:separator/>
      </w:r>
    </w:p>
  </w:footnote>
  <w:footnote w:type="continuationSeparator" w:id="1">
    <w:p w:rsidR="00D208D9" w:rsidRDefault="00D208D9" w:rsidP="00DC224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C2244"/>
    <w:rsid w:val="001D0F23"/>
    <w:rsid w:val="003A784B"/>
    <w:rsid w:val="008F702E"/>
    <w:rsid w:val="009D5CA3"/>
    <w:rsid w:val="00D208D9"/>
    <w:rsid w:val="00DC2244"/>
    <w:rsid w:val="00F64F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2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22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C2244"/>
    <w:rPr>
      <w:sz w:val="18"/>
      <w:szCs w:val="18"/>
    </w:rPr>
  </w:style>
  <w:style w:type="paragraph" w:styleId="a4">
    <w:name w:val="footer"/>
    <w:basedOn w:val="a"/>
    <w:link w:val="Char0"/>
    <w:uiPriority w:val="99"/>
    <w:semiHidden/>
    <w:unhideWhenUsed/>
    <w:rsid w:val="00DC22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C224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1654</Words>
  <Characters>9429</Characters>
  <Application>Microsoft Office Word</Application>
  <DocSecurity>0</DocSecurity>
  <Lines>78</Lines>
  <Paragraphs>22</Paragraphs>
  <ScaleCrop>false</ScaleCrop>
  <Company>微软中国</Company>
  <LinksUpToDate>false</LinksUpToDate>
  <CharactersWithSpaces>11061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22</cp:revision>
  <dcterms:created xsi:type="dcterms:W3CDTF">2014-10-28T01:50:00Z</dcterms:created>
  <dcterms:modified xsi:type="dcterms:W3CDTF">2014-10-28T05:21:00Z</dcterms:modified>
</cp:coreProperties>
</file>