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85FF" w14:textId="3E7C792A" w:rsidR="00773715" w:rsidRPr="003D2A11" w:rsidRDefault="00773715" w:rsidP="003D2A11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Theme="majorHAnsi" w:hAnsiTheme="majorHAnsi"/>
          <w:b/>
          <w:bCs/>
          <w:sz w:val="36"/>
          <w:szCs w:val="36"/>
        </w:rPr>
      </w:pPr>
      <w:r w:rsidRPr="003D2A11">
        <w:rPr>
          <w:rFonts w:asciiTheme="majorHAnsi" w:hAnsiTheme="majorHAnsi"/>
          <w:b/>
          <w:bCs/>
          <w:sz w:val="36"/>
          <w:szCs w:val="36"/>
        </w:rPr>
        <w:t>Preparing a Stock Solution of Antibiotic</w:t>
      </w:r>
      <w:r w:rsidR="003D2A11" w:rsidRPr="003D2A11">
        <w:rPr>
          <w:rFonts w:asciiTheme="majorHAnsi" w:hAnsiTheme="majorHAnsi"/>
          <w:b/>
          <w:bCs/>
          <w:sz w:val="36"/>
          <w:szCs w:val="36"/>
        </w:rPr>
        <w:t>s</w:t>
      </w:r>
    </w:p>
    <w:p w14:paraId="0D4D3AF4" w14:textId="20DB72C9" w:rsidR="003D2A11" w:rsidRPr="003D2A11" w:rsidRDefault="003D2A11" w:rsidP="003D2A11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Theme="majorHAnsi" w:hAnsiTheme="majorHAnsi"/>
          <w:b/>
          <w:bCs/>
          <w:sz w:val="36"/>
          <w:szCs w:val="36"/>
        </w:rPr>
      </w:pPr>
      <w:r w:rsidRPr="003D2A11">
        <w:rPr>
          <w:rFonts w:asciiTheme="majorHAnsi" w:hAnsiTheme="majorHAnsi"/>
          <w:b/>
          <w:bCs/>
          <w:sz w:val="36"/>
          <w:szCs w:val="36"/>
        </w:rPr>
        <w:t>Briseño Lab (107)</w:t>
      </w:r>
    </w:p>
    <w:p w14:paraId="6F19CB92" w14:textId="7137B4A3" w:rsidR="003D2A11" w:rsidRPr="003D2A11" w:rsidRDefault="003D2A11" w:rsidP="003D2A11">
      <w:pPr>
        <w:tabs>
          <w:tab w:val="num" w:pos="720"/>
        </w:tabs>
        <w:spacing w:before="100" w:beforeAutospacing="1" w:after="100" w:afterAutospacing="1" w:line="240" w:lineRule="auto"/>
        <w:rPr>
          <w:rFonts w:asciiTheme="majorHAnsi" w:hAnsiTheme="majorHAnsi"/>
          <w:color w:val="EE0000"/>
          <w:sz w:val="28"/>
          <w:szCs w:val="28"/>
        </w:rPr>
      </w:pPr>
      <w:r w:rsidRPr="003D2A11">
        <w:rPr>
          <w:rFonts w:asciiTheme="majorHAnsi" w:hAnsiTheme="majorHAnsi"/>
          <w:color w:val="EE0000"/>
          <w:sz w:val="28"/>
          <w:szCs w:val="28"/>
        </w:rPr>
        <w:t>Ampicillin</w:t>
      </w:r>
    </w:p>
    <w:p w14:paraId="1561EE21" w14:textId="531397EB" w:rsidR="00773715" w:rsidRPr="003D2A11" w:rsidRDefault="00773715" w:rsidP="0077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Weigh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1g of ampicillin sodium salt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3E63EBFF" w14:textId="77777777" w:rsidR="00773715" w:rsidRPr="003D2A11" w:rsidRDefault="00773715" w:rsidP="0077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Dissolve in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10 mL sterile distilled water</w:t>
      </w:r>
    </w:p>
    <w:p w14:paraId="68F9304B" w14:textId="18C19BA0" w:rsidR="00773715" w:rsidRPr="003D2A11" w:rsidRDefault="00773715" w:rsidP="0077371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Final concentration: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100 µg/</w:t>
      </w:r>
      <w:proofErr w:type="spellStart"/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mL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.</w:t>
      </w:r>
      <w:proofErr w:type="spellEnd"/>
    </w:p>
    <w:p w14:paraId="3ABE91F3" w14:textId="77777777" w:rsidR="00773715" w:rsidRPr="003D2A11" w:rsidRDefault="00773715" w:rsidP="0077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 xml:space="preserve">Filter </w:t>
      </w:r>
      <w:proofErr w:type="gramStart"/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sterilize</w:t>
      </w:r>
      <w:proofErr w:type="gramEnd"/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with a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0.22 µm filter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3BF1F5EA" w14:textId="77777777" w:rsidR="00773715" w:rsidRPr="003D2A11" w:rsidRDefault="00773715" w:rsidP="0077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Aliquot, e.g.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500 µL or 1 mL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4C73D54B" w14:textId="77777777" w:rsidR="00773715" w:rsidRPr="003D2A11" w:rsidRDefault="00773715" w:rsidP="0077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Store at </w:t>
      </w:r>
      <w:r w:rsidRPr="003D2A11">
        <w:rPr>
          <w:rFonts w:asciiTheme="majorHAnsi" w:eastAsia="Times New Roman" w:hAnsiTheme="majorHAnsi" w:cs="Cambria Math"/>
          <w:b/>
          <w:bCs/>
          <w:kern w:val="0"/>
          <w:sz w:val="28"/>
          <w:szCs w:val="28"/>
          <w14:ligatures w14:val="none"/>
        </w:rPr>
        <w:t>−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20°C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35FF0066" w14:textId="1E52BD62" w:rsidR="003D2A11" w:rsidRPr="003D2A11" w:rsidRDefault="00773715" w:rsidP="003D2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Avoid repeated freeze–thaw cycles </w:t>
      </w:r>
    </w:p>
    <w:p w14:paraId="38A549A6" w14:textId="77777777" w:rsidR="003D2A11" w:rsidRPr="003D2A11" w:rsidRDefault="003D2A11" w:rsidP="003D2A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PDA plates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 xml:space="preserve">Add ampicillin after autoclaving, when PDA cools to about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50–55°C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, </w:t>
      </w:r>
    </w:p>
    <w:p w14:paraId="38073B40" w14:textId="77777777" w:rsidR="003D2A11" w:rsidRPr="003D2A11" w:rsidRDefault="003D2A11" w:rsidP="003D2A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Note: Do not add the antibiotic before autoclaving.</w:t>
      </w:r>
    </w:p>
    <w:p w14:paraId="0878C6D8" w14:textId="77777777" w:rsidR="003D2A11" w:rsidRPr="003D2A11" w:rsidRDefault="003D2A11" w:rsidP="003D2A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Stock concentration: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100 µg/</w:t>
      </w:r>
      <w:proofErr w:type="spellStart"/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mL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.</w:t>
      </w:r>
      <w:proofErr w:type="spellEnd"/>
    </w:p>
    <w:p w14:paraId="1C70EF9D" w14:textId="77777777" w:rsidR="003D2A11" w:rsidRPr="003D2A11" w:rsidRDefault="003D2A11" w:rsidP="003D2A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Calculations:</w:t>
      </w:r>
    </w:p>
    <w:p w14:paraId="33A514C8" w14:textId="77777777" w:rsidR="003D2A11" w:rsidRPr="003D2A11" w:rsidRDefault="003D2A11" w:rsidP="003D2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For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 L agar media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: add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 mL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of 100 mg/mL stock </w:t>
      </w:r>
    </w:p>
    <w:p w14:paraId="5F1AFFB7" w14:textId="77777777" w:rsidR="003D2A11" w:rsidRPr="003D2A11" w:rsidRDefault="003D2A11" w:rsidP="003D2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For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500 mL agar media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: add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500 µL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29D0FF20" w14:textId="77777777" w:rsidR="003D2A11" w:rsidRPr="003D2A11" w:rsidRDefault="003D2A11" w:rsidP="003D2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For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250 mL agar media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: add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250 µL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6F55A670" w14:textId="76F5D910" w:rsidR="003D2A11" w:rsidRPr="003D2A11" w:rsidRDefault="003D2A11" w:rsidP="003D2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For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100 mL agar media</w:t>
      </w:r>
      <w:r w:rsidRPr="003D2A11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: add </w:t>
      </w:r>
      <w:r w:rsidRPr="003D2A1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100 µL</w:t>
      </w:r>
    </w:p>
    <w:p w14:paraId="21AE5951" w14:textId="498A64F4" w:rsidR="003D2A11" w:rsidRPr="003D2A11" w:rsidRDefault="003D2A11" w:rsidP="003D2A11">
      <w:pPr>
        <w:rPr>
          <w:rFonts w:asciiTheme="majorHAnsi" w:hAnsiTheme="majorHAnsi"/>
          <w:i/>
          <w:iCs/>
          <w:sz w:val="28"/>
          <w:szCs w:val="28"/>
        </w:rPr>
      </w:pPr>
      <w:r w:rsidRPr="003D2A11">
        <w:rPr>
          <w:rFonts w:asciiTheme="majorHAnsi" w:eastAsia="Times New Roman" w:hAnsiTheme="majorHAnsi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Same for </w:t>
      </w:r>
      <w:r w:rsidRPr="003D2A11">
        <w:rPr>
          <w:rFonts w:asciiTheme="majorHAnsi" w:eastAsia="Times New Roman" w:hAnsiTheme="majorHAnsi" w:cs="Times New Roman"/>
          <w:b/>
          <w:bCs/>
          <w:i/>
          <w:iCs/>
          <w:kern w:val="0"/>
          <w:sz w:val="28"/>
          <w:szCs w:val="28"/>
          <w14:ligatures w14:val="none"/>
        </w:rPr>
        <w:t>agar media</w:t>
      </w:r>
      <w:r w:rsidRPr="003D2A11">
        <w:rPr>
          <w:rFonts w:asciiTheme="majorHAnsi" w:eastAsia="Times New Roman" w:hAnsiTheme="majorHAnsi" w:cs="Times New Roman"/>
          <w:i/>
          <w:iCs/>
          <w:kern w:val="0"/>
          <w:sz w:val="28"/>
          <w:szCs w:val="28"/>
          <w14:ligatures w14:val="none"/>
        </w:rPr>
        <w:t>*</w:t>
      </w:r>
      <w:r w:rsidRPr="003D2A11">
        <w:rPr>
          <w:rFonts w:asciiTheme="majorHAnsi" w:hAnsiTheme="majorHAnsi"/>
          <w:i/>
          <w:iCs/>
          <w:sz w:val="28"/>
          <w:szCs w:val="28"/>
        </w:rPr>
        <w:t xml:space="preserve"> PDA, MEA, LB, etc.</w:t>
      </w:r>
    </w:p>
    <w:p w14:paraId="61368276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EE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EE0000"/>
          <w:kern w:val="0"/>
          <w:sz w:val="28"/>
          <w:szCs w:val="28"/>
          <w14:ligatures w14:val="none"/>
        </w:rPr>
        <w:t>Streptomycin</w:t>
      </w:r>
    </w:p>
    <w:p w14:paraId="0337DB36" w14:textId="77777777" w:rsidR="003D2A11" w:rsidRPr="003D2A11" w:rsidRDefault="003D2A11" w:rsidP="003D2A11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212121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color w:val="212121"/>
          <w:kern w:val="0"/>
          <w:sz w:val="28"/>
          <w:szCs w:val="28"/>
          <w14:ligatures w14:val="none"/>
        </w:rPr>
        <w:t>Prepare a stock of 100 mg/mL streptomycin sulfate</w:t>
      </w:r>
    </w:p>
    <w:p w14:paraId="10E16124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Dissolve 1 g streptomycin sulfate in 10 mL sterile water.</w:t>
      </w:r>
    </w:p>
    <w:p w14:paraId="3158503D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Filter </w:t>
      </w:r>
      <w:proofErr w:type="gramStart"/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sterilize</w:t>
      </w:r>
      <w:proofErr w:type="gramEnd"/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through a 0.22 µm filter.</w:t>
      </w:r>
    </w:p>
    <w:p w14:paraId="240AFA72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212121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Aliquot 0.5 ml in several 1.5 mL tubes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br/>
      </w:r>
    </w:p>
    <w:p w14:paraId="5436A96D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Store at </w:t>
      </w: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−20°C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.</w:t>
      </w:r>
    </w:p>
    <w:p w14:paraId="2D641C7D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1810178C" w14:textId="4DD2DC8E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In plates, add:</w:t>
      </w:r>
    </w:p>
    <w:p w14:paraId="5A86BCAD" w14:textId="55D99AAF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Add to 500 mL, 500 ul of the 100 mg/mL stock after autoclaving. </w:t>
      </w:r>
    </w:p>
    <w:p w14:paraId="7E012963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Make sure the media is cool (~50°C).</w:t>
      </w:r>
    </w:p>
    <w:p w14:paraId="0D9DB46D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Final concentration of 100 µg/mL Streptomycin in the medium.</w:t>
      </w:r>
    </w:p>
    <w:p w14:paraId="3724FEFF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2BE89729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3131E659" w14:textId="2157446C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EE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EE0000"/>
          <w:kern w:val="0"/>
          <w:sz w:val="28"/>
          <w:szCs w:val="28"/>
          <w14:ligatures w14:val="none"/>
        </w:rPr>
        <w:t>Chloramphenicol</w:t>
      </w:r>
    </w:p>
    <w:p w14:paraId="625EB314" w14:textId="77777777" w:rsidR="003D2A11" w:rsidRPr="003D2A11" w:rsidRDefault="003D2A11" w:rsidP="003D2A11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Prepare a stock of 25 mg/mL chloramphenicol 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(less soluble in water)</w:t>
      </w: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 </w:t>
      </w:r>
    </w:p>
    <w:p w14:paraId="660902CB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Dissolve 250 mg chloramphenicol in 10 mL of 95–100% </w:t>
      </w: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ethanol</w:t>
      </w:r>
    </w:p>
    <w:p w14:paraId="02BD219B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Mix until completely dissolved.</w:t>
      </w:r>
    </w:p>
    <w:p w14:paraId="2CBEF474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Filter </w:t>
      </w:r>
      <w:proofErr w:type="gramStart"/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sterilize</w:t>
      </w:r>
      <w:proofErr w:type="gramEnd"/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through a 0.22 µm filter.</w:t>
      </w:r>
    </w:p>
    <w:p w14:paraId="34B4C203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Aliquot 0.5 mL in several 1.5 mL tubes</w:t>
      </w:r>
    </w:p>
    <w:p w14:paraId="1583BC97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Store at −20°C.</w:t>
      </w:r>
    </w:p>
    <w:p w14:paraId="79E6BBFA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0C30D258" w14:textId="7D74BBE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In plates, add:</w:t>
      </w:r>
    </w:p>
    <w:p w14:paraId="48023FF4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Add to 500 mL, 2 mL of the 25 mg/mL stock after autoclaving.</w:t>
      </w:r>
    </w:p>
    <w:p w14:paraId="195C4025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Make sure the media is cool (~50°C).</w:t>
      </w:r>
    </w:p>
    <w:p w14:paraId="3B423E5F" w14:textId="77777777" w:rsidR="003D2A11" w:rsidRPr="003D2A11" w:rsidRDefault="003D2A11" w:rsidP="003D2A11">
      <w:pPr>
        <w:spacing w:after="0" w:line="240" w:lineRule="auto"/>
        <w:ind w:left="720" w:hanging="36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Final concentration of 100 µg/mL chloramphenicol in the medium.</w:t>
      </w:r>
    </w:p>
    <w:p w14:paraId="7DE4C1DF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17A4C679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46D412EA" w14:textId="4BEE7FAC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EE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EE0000"/>
          <w:kern w:val="0"/>
          <w:sz w:val="28"/>
          <w:szCs w:val="28"/>
          <w14:ligatures w14:val="none"/>
        </w:rPr>
        <w:t>Gentamicin sulfate</w:t>
      </w:r>
    </w:p>
    <w:p w14:paraId="356A021E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50E6645D" w14:textId="77777777" w:rsidR="003D2A11" w:rsidRPr="003D2A11" w:rsidRDefault="003D2A11" w:rsidP="003D2A11">
      <w:pPr>
        <w:spacing w:after="0" w:line="240" w:lineRule="auto"/>
        <w:ind w:left="720"/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Prepare a stock of 50 mg/mL gentamicin sulfate</w:t>
      </w:r>
    </w:p>
    <w:p w14:paraId="3C23959F" w14:textId="77777777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</w:p>
    <w:p w14:paraId="31A516F5" w14:textId="67E57854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Dissolve 500 mg gentamicin sulfate in 10 mL sterile water.</w:t>
      </w:r>
    </w:p>
    <w:p w14:paraId="256E804F" w14:textId="6946171D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Mix until completely dissolved.</w:t>
      </w:r>
    </w:p>
    <w:p w14:paraId="1B3D1F3B" w14:textId="1CD303B9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Filter </w:t>
      </w:r>
      <w:proofErr w:type="gramStart"/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sterilize</w:t>
      </w:r>
      <w:proofErr w:type="gramEnd"/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through a 0.22 µm filter.</w:t>
      </w:r>
    </w:p>
    <w:p w14:paraId="12E3EDAF" w14:textId="4E15D6C0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Aliquot 0.5 mL in several 1.5 mL tubes.</w:t>
      </w:r>
    </w:p>
    <w:p w14:paraId="4D21FE7B" w14:textId="1B960389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Store at −20°C.</w:t>
      </w:r>
    </w:p>
    <w:p w14:paraId="2C2C9F75" w14:textId="77777777" w:rsidR="003D2A11" w:rsidRPr="003D2A11" w:rsidRDefault="003D2A11" w:rsidP="003D2A11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</w:p>
    <w:p w14:paraId="46EE1F20" w14:textId="4FE1E92F" w:rsidR="003D2A11" w:rsidRPr="003D2A11" w:rsidRDefault="003D2A11" w:rsidP="003D2A11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 xml:space="preserve">       </w:t>
      </w:r>
      <w:r w:rsidRPr="003D2A11"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>In plates, add:</w:t>
      </w:r>
    </w:p>
    <w:p w14:paraId="382CDD60" w14:textId="77777777" w:rsidR="003D2A11" w:rsidRPr="003D2A11" w:rsidRDefault="003D2A11" w:rsidP="003D2A11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Add to 500 mL, 500 µL of the 50 mg/mL stock after autoclaving.</w:t>
      </w:r>
    </w:p>
    <w:p w14:paraId="2C35820B" w14:textId="77777777" w:rsidR="003D2A11" w:rsidRPr="003D2A11" w:rsidRDefault="003D2A11" w:rsidP="003D2A11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Make sure the media is cool (~50°C).</w:t>
      </w:r>
    </w:p>
    <w:p w14:paraId="1BCAB57E" w14:textId="77777777" w:rsidR="003D2A11" w:rsidRPr="003D2A11" w:rsidRDefault="003D2A11" w:rsidP="003D2A11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</w:pPr>
      <w:r w:rsidRPr="003D2A11">
        <w:rPr>
          <w:rFonts w:asciiTheme="majorHAnsi" w:eastAsia="Times New Roman" w:hAnsiTheme="majorHAnsi" w:cs="Times New Roman"/>
          <w:color w:val="000000"/>
          <w:kern w:val="0"/>
          <w:sz w:val="28"/>
          <w:szCs w:val="28"/>
          <w14:ligatures w14:val="none"/>
        </w:rPr>
        <w:t>This yields a final concentration of 50 µg/mL gentamicin in the medium.</w:t>
      </w:r>
    </w:p>
    <w:p w14:paraId="577743FA" w14:textId="77777777" w:rsidR="003D2A11" w:rsidRPr="003D2A11" w:rsidRDefault="003D2A11">
      <w:pPr>
        <w:rPr>
          <w:rFonts w:asciiTheme="majorHAnsi" w:hAnsiTheme="majorHAnsi"/>
          <w:i/>
          <w:iCs/>
          <w:sz w:val="28"/>
          <w:szCs w:val="28"/>
        </w:rPr>
      </w:pPr>
    </w:p>
    <w:sectPr w:rsidR="003D2A11" w:rsidRPr="003D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633D"/>
    <w:multiLevelType w:val="multilevel"/>
    <w:tmpl w:val="F172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769A3"/>
    <w:multiLevelType w:val="multilevel"/>
    <w:tmpl w:val="D03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145F"/>
    <w:multiLevelType w:val="multilevel"/>
    <w:tmpl w:val="8AF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54637">
    <w:abstractNumId w:val="1"/>
  </w:num>
  <w:num w:numId="2" w16cid:durableId="1858692042">
    <w:abstractNumId w:val="2"/>
  </w:num>
  <w:num w:numId="3" w16cid:durableId="60832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15"/>
    <w:rsid w:val="000D2722"/>
    <w:rsid w:val="00174556"/>
    <w:rsid w:val="003D2A11"/>
    <w:rsid w:val="005F2DFD"/>
    <w:rsid w:val="006F43CC"/>
    <w:rsid w:val="00773715"/>
    <w:rsid w:val="008A1053"/>
    <w:rsid w:val="00F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DA9CE"/>
  <w15:chartTrackingRefBased/>
  <w15:docId w15:val="{A09793BA-9413-F34A-8E3C-968AA7E2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37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3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D2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2</cp:revision>
  <cp:lastPrinted>2026-06-15T16:06:00Z</cp:lastPrinted>
  <dcterms:created xsi:type="dcterms:W3CDTF">2026-06-01T19:26:00Z</dcterms:created>
  <dcterms:modified xsi:type="dcterms:W3CDTF">2026-06-15T16:11:00Z</dcterms:modified>
</cp:coreProperties>
</file>