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9F82B" w14:textId="0C22590C" w:rsidR="001208B6" w:rsidRDefault="003360B9" w:rsidP="00354344">
      <w:pPr>
        <w:jc w:val="center"/>
        <w:rPr>
          <w:rFonts w:ascii="Times New Roman" w:hAnsi="Times New Roman" w:cs="Times New Roman"/>
          <w:b/>
          <w:sz w:val="36"/>
          <w:szCs w:val="36"/>
        </w:rPr>
      </w:pPr>
      <w:r w:rsidRPr="00541D04">
        <w:rPr>
          <w:rFonts w:ascii="Times New Roman" w:hAnsi="Times New Roman" w:cs="Times New Roman"/>
          <w:b/>
          <w:sz w:val="36"/>
          <w:szCs w:val="36"/>
        </w:rPr>
        <w:t xml:space="preserve">Data </w:t>
      </w:r>
      <w:r w:rsidR="00354344" w:rsidRPr="00541D04">
        <w:rPr>
          <w:rFonts w:ascii="Times New Roman" w:hAnsi="Times New Roman" w:cs="Times New Roman"/>
          <w:b/>
          <w:sz w:val="36"/>
          <w:szCs w:val="36"/>
        </w:rPr>
        <w:t xml:space="preserve">Mining </w:t>
      </w:r>
      <w:r w:rsidR="000F5F7B">
        <w:rPr>
          <w:rFonts w:ascii="Times New Roman" w:hAnsi="Times New Roman" w:cs="Times New Roman"/>
          <w:b/>
          <w:sz w:val="36"/>
          <w:szCs w:val="36"/>
        </w:rPr>
        <w:t>of</w:t>
      </w:r>
      <w:r w:rsidR="00354344" w:rsidRPr="00541D04">
        <w:rPr>
          <w:rFonts w:ascii="Times New Roman" w:hAnsi="Times New Roman" w:cs="Times New Roman"/>
          <w:b/>
          <w:sz w:val="36"/>
          <w:szCs w:val="36"/>
        </w:rPr>
        <w:t xml:space="preserve"> Phanerozoic </w:t>
      </w:r>
      <w:r w:rsidR="00541D04" w:rsidRPr="00541D04">
        <w:rPr>
          <w:rFonts w:ascii="Times New Roman" w:hAnsi="Times New Roman" w:cs="Times New Roman"/>
          <w:b/>
          <w:sz w:val="36"/>
          <w:szCs w:val="36"/>
        </w:rPr>
        <w:t>datasets</w:t>
      </w:r>
    </w:p>
    <w:p w14:paraId="1CBEDE21" w14:textId="615C5760" w:rsidR="000F5F7B" w:rsidRPr="00541D04" w:rsidRDefault="000F5F7B" w:rsidP="00354344">
      <w:pPr>
        <w:jc w:val="center"/>
        <w:rPr>
          <w:rFonts w:ascii="Times New Roman" w:hAnsi="Times New Roman" w:cs="Times New Roman"/>
          <w:b/>
          <w:sz w:val="36"/>
          <w:szCs w:val="36"/>
        </w:rPr>
      </w:pPr>
      <w:r>
        <w:rPr>
          <w:rFonts w:ascii="Times New Roman" w:hAnsi="Times New Roman" w:cs="Times New Roman"/>
          <w:b/>
          <w:sz w:val="36"/>
          <w:szCs w:val="36"/>
        </w:rPr>
        <w:t xml:space="preserve">Andy </w:t>
      </w:r>
      <w:proofErr w:type="spellStart"/>
      <w:r>
        <w:rPr>
          <w:rFonts w:ascii="Times New Roman" w:hAnsi="Times New Roman" w:cs="Times New Roman"/>
          <w:b/>
          <w:sz w:val="36"/>
          <w:szCs w:val="36"/>
        </w:rPr>
        <w:t>Zehady</w:t>
      </w:r>
      <w:proofErr w:type="spellEnd"/>
      <w:r>
        <w:rPr>
          <w:rFonts w:ascii="Times New Roman" w:hAnsi="Times New Roman" w:cs="Times New Roman"/>
          <w:b/>
          <w:sz w:val="36"/>
          <w:szCs w:val="36"/>
        </w:rPr>
        <w:t>; draft of 2 Feb 2019</w:t>
      </w:r>
    </w:p>
    <w:p w14:paraId="1EE078E0" w14:textId="2489ECAA" w:rsidR="001A136B" w:rsidRPr="001A136B" w:rsidRDefault="00354344" w:rsidP="001208B6">
      <w:pPr>
        <w:rPr>
          <w:rFonts w:ascii="Times New Roman" w:hAnsi="Times New Roman" w:cs="Times New Roman"/>
          <w:b/>
          <w:bCs/>
          <w:sz w:val="32"/>
          <w:szCs w:val="32"/>
        </w:rPr>
      </w:pPr>
      <w:r w:rsidRPr="001A136B">
        <w:rPr>
          <w:rFonts w:ascii="Times New Roman" w:hAnsi="Times New Roman" w:cs="Times New Roman"/>
          <w:b/>
          <w:bCs/>
          <w:sz w:val="32"/>
          <w:szCs w:val="32"/>
        </w:rPr>
        <w:t>Goal</w:t>
      </w:r>
    </w:p>
    <w:p w14:paraId="1EAAC8A5" w14:textId="2C464562" w:rsidR="001208B6" w:rsidRDefault="00354344" w:rsidP="001208B6">
      <w:pPr>
        <w:rPr>
          <w:rFonts w:ascii="Times New Roman" w:hAnsi="Times New Roman" w:cs="Times New Roman"/>
          <w:sz w:val="24"/>
          <w:szCs w:val="24"/>
        </w:rPr>
      </w:pPr>
      <w:r w:rsidRPr="00F41F0A">
        <w:rPr>
          <w:rFonts w:ascii="Times New Roman" w:hAnsi="Times New Roman" w:cs="Times New Roman"/>
          <w:b/>
          <w:bCs/>
          <w:sz w:val="24"/>
          <w:szCs w:val="24"/>
        </w:rPr>
        <w:t xml:space="preserve"> </w:t>
      </w:r>
      <w:r w:rsidR="00F41F0A">
        <w:rPr>
          <w:rFonts w:ascii="Times New Roman" w:hAnsi="Times New Roman" w:cs="Times New Roman"/>
          <w:bCs/>
          <w:sz w:val="24"/>
          <w:szCs w:val="24"/>
        </w:rPr>
        <w:t xml:space="preserve">Find </w:t>
      </w:r>
      <w:r w:rsidR="00F41F0A">
        <w:rPr>
          <w:rFonts w:ascii="Times New Roman" w:hAnsi="Times New Roman" w:cs="Times New Roman"/>
          <w:b/>
          <w:bCs/>
          <w:sz w:val="24"/>
          <w:szCs w:val="24"/>
        </w:rPr>
        <w:t>p</w:t>
      </w:r>
      <w:r w:rsidR="001208B6" w:rsidRPr="001208B6">
        <w:rPr>
          <w:rFonts w:ascii="Times New Roman" w:hAnsi="Times New Roman" w:cs="Times New Roman"/>
          <w:b/>
          <w:bCs/>
          <w:sz w:val="24"/>
          <w:szCs w:val="24"/>
        </w:rPr>
        <w:t xml:space="preserve">eriodicities </w:t>
      </w:r>
      <w:r w:rsidR="001208B6" w:rsidRPr="001208B6">
        <w:rPr>
          <w:rFonts w:ascii="Times New Roman" w:hAnsi="Times New Roman" w:cs="Times New Roman"/>
          <w:sz w:val="24"/>
          <w:szCs w:val="24"/>
        </w:rPr>
        <w:t xml:space="preserve">and other </w:t>
      </w:r>
      <w:r w:rsidR="004C2707">
        <w:rPr>
          <w:rFonts w:ascii="Times New Roman" w:hAnsi="Times New Roman" w:cs="Times New Roman"/>
          <w:sz w:val="24"/>
          <w:szCs w:val="24"/>
        </w:rPr>
        <w:t xml:space="preserve">correlation, </w:t>
      </w:r>
      <w:r w:rsidR="001208B6" w:rsidRPr="001208B6">
        <w:rPr>
          <w:rFonts w:ascii="Times New Roman" w:hAnsi="Times New Roman" w:cs="Times New Roman"/>
          <w:b/>
          <w:bCs/>
          <w:sz w:val="24"/>
          <w:szCs w:val="24"/>
        </w:rPr>
        <w:t>cause-effect</w:t>
      </w:r>
      <w:r w:rsidR="001208B6" w:rsidRPr="001208B6">
        <w:rPr>
          <w:rFonts w:ascii="Times New Roman" w:hAnsi="Times New Roman" w:cs="Times New Roman"/>
          <w:sz w:val="24"/>
          <w:szCs w:val="24"/>
        </w:rPr>
        <w:t xml:space="preserve"> relationships</w:t>
      </w:r>
      <w:r w:rsidR="00F41F0A">
        <w:rPr>
          <w:rFonts w:ascii="Times New Roman" w:hAnsi="Times New Roman" w:cs="Times New Roman"/>
          <w:sz w:val="24"/>
          <w:szCs w:val="24"/>
        </w:rPr>
        <w:t xml:space="preserve"> in </w:t>
      </w:r>
      <w:r w:rsidR="00F41F0A" w:rsidRPr="00F41F0A">
        <w:rPr>
          <w:rFonts w:ascii="Times New Roman" w:hAnsi="Times New Roman" w:cs="Times New Roman"/>
          <w:i/>
          <w:sz w:val="24"/>
          <w:szCs w:val="24"/>
        </w:rPr>
        <w:t>TSCreator</w:t>
      </w:r>
      <w:r w:rsidR="00F41F0A">
        <w:rPr>
          <w:rFonts w:ascii="Times New Roman" w:hAnsi="Times New Roman" w:cs="Times New Roman"/>
          <w:sz w:val="24"/>
          <w:szCs w:val="24"/>
        </w:rPr>
        <w:t xml:space="preserve"> data</w:t>
      </w:r>
      <w:r w:rsidR="001208B6" w:rsidRPr="001208B6">
        <w:rPr>
          <w:rFonts w:ascii="Times New Roman" w:hAnsi="Times New Roman" w:cs="Times New Roman"/>
          <w:sz w:val="24"/>
          <w:szCs w:val="24"/>
        </w:rPr>
        <w:t xml:space="preserve"> since </w:t>
      </w:r>
      <w:r w:rsidR="001208B6" w:rsidRPr="001208B6">
        <w:rPr>
          <w:rFonts w:ascii="Times New Roman" w:hAnsi="Times New Roman" w:cs="Times New Roman"/>
          <w:bCs/>
          <w:sz w:val="24"/>
          <w:szCs w:val="24"/>
        </w:rPr>
        <w:t>Cambrian</w:t>
      </w:r>
      <w:r w:rsidR="001208B6" w:rsidRPr="001208B6">
        <w:rPr>
          <w:rFonts w:ascii="Times New Roman" w:hAnsi="Times New Roman" w:cs="Times New Roman"/>
          <w:sz w:val="24"/>
          <w:szCs w:val="24"/>
        </w:rPr>
        <w:t xml:space="preserve"> period (541 Ma).</w:t>
      </w:r>
      <w:r w:rsidR="00992946">
        <w:rPr>
          <w:rFonts w:ascii="Times New Roman" w:hAnsi="Times New Roman" w:cs="Times New Roman"/>
          <w:sz w:val="24"/>
          <w:szCs w:val="24"/>
        </w:rPr>
        <w:t xml:space="preserve">  (NSF project research lines, page-2)</w:t>
      </w:r>
    </w:p>
    <w:p w14:paraId="702390B5" w14:textId="77777777" w:rsidR="000F5F7B" w:rsidRDefault="000F5F7B" w:rsidP="001208B6">
      <w:pPr>
        <w:rPr>
          <w:rFonts w:ascii="Times New Roman" w:hAnsi="Times New Roman" w:cs="Times New Roman"/>
          <w:sz w:val="24"/>
          <w:szCs w:val="24"/>
        </w:rPr>
      </w:pPr>
    </w:p>
    <w:p w14:paraId="2B8F30AF" w14:textId="77777777" w:rsidR="000F5F7B" w:rsidRPr="001A136B" w:rsidRDefault="000F5F7B" w:rsidP="000F5F7B">
      <w:pPr>
        <w:rPr>
          <w:rFonts w:ascii="Times New Roman" w:hAnsi="Times New Roman" w:cs="Times New Roman"/>
          <w:sz w:val="32"/>
          <w:szCs w:val="32"/>
        </w:rPr>
      </w:pPr>
      <w:r w:rsidRPr="001A136B">
        <w:rPr>
          <w:rFonts w:ascii="Times New Roman" w:hAnsi="Times New Roman" w:cs="Times New Roman"/>
          <w:b/>
          <w:bCs/>
          <w:sz w:val="32"/>
          <w:szCs w:val="32"/>
        </w:rPr>
        <w:t>Testable Hypothesis</w:t>
      </w:r>
    </w:p>
    <w:p w14:paraId="2F4B7DF2" w14:textId="77777777" w:rsidR="000F5F7B" w:rsidRPr="00DE1FAC" w:rsidRDefault="000F5F7B" w:rsidP="000F5F7B">
      <w:pPr>
        <w:pStyle w:val="ListParagraph"/>
        <w:numPr>
          <w:ilvl w:val="0"/>
          <w:numId w:val="1"/>
        </w:numPr>
        <w:rPr>
          <w:rFonts w:ascii="Times New Roman" w:hAnsi="Times New Roman" w:cs="Times New Roman"/>
          <w:sz w:val="28"/>
          <w:szCs w:val="28"/>
        </w:rPr>
      </w:pPr>
      <w:proofErr w:type="spellStart"/>
      <w:r w:rsidRPr="00DE1FAC">
        <w:rPr>
          <w:rFonts w:ascii="Times New Roman" w:hAnsi="Times New Roman" w:cs="Times New Roman"/>
          <w:sz w:val="28"/>
          <w:szCs w:val="28"/>
        </w:rPr>
        <w:t>H1</w:t>
      </w:r>
      <w:proofErr w:type="spellEnd"/>
      <w:r w:rsidRPr="00DE1FAC">
        <w:rPr>
          <w:rFonts w:ascii="Times New Roman" w:hAnsi="Times New Roman" w:cs="Times New Roman"/>
          <w:sz w:val="28"/>
          <w:szCs w:val="28"/>
        </w:rPr>
        <w:t xml:space="preserve"> - “</w:t>
      </w:r>
      <w:r w:rsidRPr="00DE1FAC">
        <w:rPr>
          <w:rFonts w:ascii="Times New Roman" w:hAnsi="Times New Roman" w:cs="Times New Roman"/>
          <w:i/>
          <w:iCs/>
          <w:sz w:val="28"/>
          <w:szCs w:val="28"/>
        </w:rPr>
        <w:t>Rates of evolution are correlated with rates of geochemical and sea-level change.</w:t>
      </w:r>
      <w:r w:rsidRPr="00DE1FAC">
        <w:rPr>
          <w:rFonts w:ascii="Times New Roman" w:hAnsi="Times New Roman" w:cs="Times New Roman"/>
          <w:sz w:val="28"/>
          <w:szCs w:val="28"/>
        </w:rPr>
        <w:t>”</w:t>
      </w:r>
    </w:p>
    <w:p w14:paraId="7E2B749E" w14:textId="77777777" w:rsidR="000F5F7B" w:rsidRPr="00DE1FAC" w:rsidRDefault="000F5F7B" w:rsidP="000F5F7B">
      <w:pPr>
        <w:pStyle w:val="ListParagraph"/>
        <w:numPr>
          <w:ilvl w:val="1"/>
          <w:numId w:val="1"/>
        </w:numPr>
        <w:rPr>
          <w:rFonts w:ascii="Times New Roman" w:hAnsi="Times New Roman" w:cs="Times New Roman"/>
          <w:sz w:val="28"/>
          <w:szCs w:val="28"/>
          <w:highlight w:val="green"/>
        </w:rPr>
      </w:pPr>
      <w:r w:rsidRPr="00DE1FAC">
        <w:rPr>
          <w:rFonts w:ascii="Times New Roman" w:hAnsi="Times New Roman" w:cs="Times New Roman"/>
          <w:sz w:val="28"/>
          <w:szCs w:val="28"/>
          <w:highlight w:val="green"/>
        </w:rPr>
        <w:t>Are there postulated long-term (2-</w:t>
      </w:r>
      <w:proofErr w:type="spellStart"/>
      <w:r w:rsidRPr="00DE1FAC">
        <w:rPr>
          <w:rFonts w:ascii="Times New Roman" w:hAnsi="Times New Roman" w:cs="Times New Roman"/>
          <w:sz w:val="28"/>
          <w:szCs w:val="28"/>
          <w:highlight w:val="green"/>
        </w:rPr>
        <w:t>5myr</w:t>
      </w:r>
      <w:proofErr w:type="spellEnd"/>
      <w:r w:rsidRPr="00DE1FAC">
        <w:rPr>
          <w:rFonts w:ascii="Times New Roman" w:hAnsi="Times New Roman" w:cs="Times New Roman"/>
          <w:sz w:val="28"/>
          <w:szCs w:val="28"/>
          <w:highlight w:val="green"/>
        </w:rPr>
        <w:t>) astronomical cycles?</w:t>
      </w:r>
    </w:p>
    <w:p w14:paraId="6425CB15" w14:textId="77777777" w:rsidR="000F5F7B" w:rsidRPr="00DE1FAC" w:rsidRDefault="000F5F7B" w:rsidP="000F5F7B">
      <w:pPr>
        <w:pStyle w:val="ListParagraph"/>
        <w:ind w:left="630"/>
        <w:rPr>
          <w:rFonts w:ascii="Times New Roman" w:hAnsi="Times New Roman" w:cs="Times New Roman"/>
          <w:sz w:val="28"/>
          <w:szCs w:val="28"/>
        </w:rPr>
      </w:pPr>
    </w:p>
    <w:p w14:paraId="18ECBDDF" w14:textId="77777777" w:rsidR="000F5F7B" w:rsidRPr="00DE1FAC" w:rsidRDefault="000F5F7B" w:rsidP="000F5F7B">
      <w:pPr>
        <w:pStyle w:val="ListParagraph"/>
        <w:numPr>
          <w:ilvl w:val="0"/>
          <w:numId w:val="1"/>
        </w:numPr>
        <w:rPr>
          <w:rFonts w:ascii="Times New Roman" w:hAnsi="Times New Roman" w:cs="Times New Roman"/>
          <w:sz w:val="28"/>
          <w:szCs w:val="28"/>
        </w:rPr>
      </w:pPr>
      <w:proofErr w:type="spellStart"/>
      <w:r w:rsidRPr="00DE1FAC">
        <w:rPr>
          <w:rFonts w:ascii="Times New Roman" w:hAnsi="Times New Roman" w:cs="Times New Roman"/>
          <w:sz w:val="28"/>
          <w:szCs w:val="28"/>
        </w:rPr>
        <w:t>H2</w:t>
      </w:r>
      <w:proofErr w:type="spellEnd"/>
      <w:r w:rsidRPr="00DE1FAC">
        <w:rPr>
          <w:rFonts w:ascii="Times New Roman" w:hAnsi="Times New Roman" w:cs="Times New Roman"/>
          <w:sz w:val="28"/>
          <w:szCs w:val="28"/>
        </w:rPr>
        <w:t>- “</w:t>
      </w:r>
      <w:r w:rsidRPr="00DE1FAC">
        <w:rPr>
          <w:rFonts w:ascii="Times New Roman" w:hAnsi="Times New Roman" w:cs="Times New Roman"/>
          <w:i/>
          <w:iCs/>
          <w:sz w:val="28"/>
          <w:szCs w:val="28"/>
        </w:rPr>
        <w:t>The Earth has had semi-periodic episodes of unusual surface/biological change.</w:t>
      </w:r>
      <w:r w:rsidRPr="00DE1FAC">
        <w:rPr>
          <w:rFonts w:ascii="Times New Roman" w:hAnsi="Times New Roman" w:cs="Times New Roman"/>
          <w:sz w:val="28"/>
          <w:szCs w:val="28"/>
        </w:rPr>
        <w:t xml:space="preserve">” </w:t>
      </w:r>
      <w:r w:rsidRPr="00DE1FAC">
        <w:rPr>
          <w:rFonts w:ascii="Times New Roman" w:hAnsi="Times New Roman" w:cs="Times New Roman"/>
          <w:sz w:val="28"/>
          <w:szCs w:val="28"/>
        </w:rPr>
        <w:tab/>
      </w:r>
    </w:p>
    <w:p w14:paraId="4D3CD44D" w14:textId="77777777" w:rsidR="000F5F7B" w:rsidRPr="00DE1FAC" w:rsidRDefault="000F5F7B" w:rsidP="000F5F7B">
      <w:pPr>
        <w:pStyle w:val="ListParagraph"/>
        <w:numPr>
          <w:ilvl w:val="1"/>
          <w:numId w:val="1"/>
        </w:numPr>
        <w:rPr>
          <w:rFonts w:ascii="Times New Roman" w:hAnsi="Times New Roman" w:cs="Times New Roman"/>
          <w:sz w:val="28"/>
          <w:szCs w:val="28"/>
        </w:rPr>
      </w:pPr>
      <w:r w:rsidRPr="00DE1FAC">
        <w:rPr>
          <w:rFonts w:ascii="Times New Roman" w:hAnsi="Times New Roman" w:cs="Times New Roman"/>
          <w:sz w:val="28"/>
          <w:szCs w:val="28"/>
        </w:rPr>
        <w:t xml:space="preserve">What intervals are relatively eventful in Earth’s history and which intervals are anomalously “quiet”? Why? </w:t>
      </w:r>
    </w:p>
    <w:p w14:paraId="31A961F8" w14:textId="77777777" w:rsidR="000F5F7B" w:rsidRPr="00DE1FAC" w:rsidRDefault="000F5F7B" w:rsidP="000F5F7B">
      <w:pPr>
        <w:pStyle w:val="ListParagraph"/>
        <w:numPr>
          <w:ilvl w:val="1"/>
          <w:numId w:val="1"/>
        </w:numPr>
        <w:rPr>
          <w:rFonts w:ascii="Times New Roman" w:hAnsi="Times New Roman" w:cs="Times New Roman"/>
          <w:sz w:val="28"/>
          <w:szCs w:val="28"/>
        </w:rPr>
      </w:pPr>
      <w:r w:rsidRPr="00DE1FAC">
        <w:rPr>
          <w:rFonts w:ascii="Times New Roman" w:hAnsi="Times New Roman" w:cs="Times New Roman"/>
          <w:sz w:val="28"/>
          <w:szCs w:val="28"/>
        </w:rPr>
        <w:t xml:space="preserve">What </w:t>
      </w:r>
      <w:proofErr w:type="gramStart"/>
      <w:r w:rsidRPr="00DE1FAC">
        <w:rPr>
          <w:rFonts w:ascii="Times New Roman" w:hAnsi="Times New Roman" w:cs="Times New Roman"/>
          <w:sz w:val="28"/>
          <w:szCs w:val="28"/>
        </w:rPr>
        <w:t>are the correlation</w:t>
      </w:r>
      <w:proofErr w:type="gramEnd"/>
      <w:r w:rsidRPr="00DE1FAC">
        <w:rPr>
          <w:rFonts w:ascii="Times New Roman" w:hAnsi="Times New Roman" w:cs="Times New Roman"/>
          <w:sz w:val="28"/>
          <w:szCs w:val="28"/>
        </w:rPr>
        <w:t xml:space="preserve"> with catastrophic events? Do these oscillations support “Nemesis” or other periodic catastrophe models (20-60 myr)</w:t>
      </w:r>
      <w:r w:rsidRPr="00DE1FAC">
        <w:rPr>
          <w:rFonts w:ascii="Times New Roman" w:hAnsi="Times New Roman" w:cs="Times New Roman"/>
          <w:sz w:val="28"/>
          <w:szCs w:val="28"/>
        </w:rPr>
        <w:tab/>
        <w:t xml:space="preserve">  </w:t>
      </w:r>
    </w:p>
    <w:p w14:paraId="4A203252" w14:textId="77777777" w:rsidR="000F5F7B" w:rsidRPr="00DE1FAC" w:rsidRDefault="000F5F7B" w:rsidP="000F5F7B">
      <w:pPr>
        <w:pStyle w:val="ListParagraph"/>
        <w:numPr>
          <w:ilvl w:val="1"/>
          <w:numId w:val="1"/>
        </w:numPr>
        <w:rPr>
          <w:rFonts w:ascii="Times New Roman" w:hAnsi="Times New Roman" w:cs="Times New Roman"/>
          <w:sz w:val="28"/>
          <w:szCs w:val="28"/>
        </w:rPr>
      </w:pPr>
      <w:r w:rsidRPr="00DE1FAC">
        <w:rPr>
          <w:rFonts w:ascii="Times New Roman" w:hAnsi="Times New Roman" w:cs="Times New Roman"/>
          <w:sz w:val="28"/>
          <w:szCs w:val="28"/>
        </w:rPr>
        <w:t>Which peaks in events correlate with peaks in volcanic activity, continental collisions and asteroid impacts?</w:t>
      </w:r>
    </w:p>
    <w:p w14:paraId="50375BB7" w14:textId="77777777" w:rsidR="000F5F7B" w:rsidRPr="00DE1FAC" w:rsidRDefault="000F5F7B" w:rsidP="000F5F7B">
      <w:pPr>
        <w:pStyle w:val="ListParagraph"/>
        <w:ind w:left="1350"/>
        <w:rPr>
          <w:rFonts w:ascii="Times New Roman" w:hAnsi="Times New Roman" w:cs="Times New Roman"/>
          <w:sz w:val="28"/>
          <w:szCs w:val="28"/>
        </w:rPr>
      </w:pPr>
    </w:p>
    <w:p w14:paraId="76C652D8" w14:textId="77777777" w:rsidR="000F5F7B" w:rsidRPr="00DE1FAC" w:rsidRDefault="000F5F7B" w:rsidP="000F5F7B">
      <w:pPr>
        <w:pStyle w:val="ListParagraph"/>
        <w:numPr>
          <w:ilvl w:val="0"/>
          <w:numId w:val="1"/>
        </w:numPr>
        <w:rPr>
          <w:rFonts w:ascii="Times New Roman" w:hAnsi="Times New Roman" w:cs="Times New Roman"/>
          <w:sz w:val="28"/>
          <w:szCs w:val="28"/>
        </w:rPr>
      </w:pPr>
      <w:proofErr w:type="spellStart"/>
      <w:r w:rsidRPr="00DE1FAC">
        <w:rPr>
          <w:rFonts w:ascii="Times New Roman" w:hAnsi="Times New Roman" w:cs="Times New Roman"/>
          <w:sz w:val="28"/>
          <w:szCs w:val="28"/>
        </w:rPr>
        <w:t>H3</w:t>
      </w:r>
      <w:proofErr w:type="spellEnd"/>
      <w:r w:rsidRPr="00DE1FAC">
        <w:rPr>
          <w:rFonts w:ascii="Times New Roman" w:hAnsi="Times New Roman" w:cs="Times New Roman"/>
          <w:sz w:val="28"/>
          <w:szCs w:val="28"/>
        </w:rPr>
        <w:t>- “</w:t>
      </w:r>
      <w:r w:rsidRPr="00DE1FAC">
        <w:rPr>
          <w:rFonts w:ascii="Times New Roman" w:hAnsi="Times New Roman" w:cs="Times New Roman"/>
          <w:i/>
          <w:iCs/>
          <w:sz w:val="28"/>
          <w:szCs w:val="28"/>
        </w:rPr>
        <w:t>Pulses of biological evolution occur simultaneously with global changes in sediment facies</w:t>
      </w:r>
      <w:r w:rsidRPr="00DE1FAC">
        <w:rPr>
          <w:rFonts w:ascii="Times New Roman" w:hAnsi="Times New Roman" w:cs="Times New Roman"/>
          <w:sz w:val="28"/>
          <w:szCs w:val="28"/>
        </w:rPr>
        <w:t>.”</w:t>
      </w:r>
    </w:p>
    <w:p w14:paraId="316520BB" w14:textId="77777777" w:rsidR="000F5F7B" w:rsidRPr="00DE1FAC" w:rsidRDefault="000F5F7B" w:rsidP="000F5F7B">
      <w:pPr>
        <w:pStyle w:val="ListParagraph"/>
        <w:numPr>
          <w:ilvl w:val="1"/>
          <w:numId w:val="1"/>
        </w:numPr>
        <w:rPr>
          <w:rFonts w:ascii="Times New Roman" w:hAnsi="Times New Roman" w:cs="Times New Roman"/>
          <w:sz w:val="28"/>
          <w:szCs w:val="28"/>
        </w:rPr>
      </w:pPr>
      <w:r w:rsidRPr="00DE1FAC">
        <w:rPr>
          <w:rFonts w:ascii="Times New Roman" w:hAnsi="Times New Roman" w:cs="Times New Roman"/>
          <w:sz w:val="28"/>
          <w:szCs w:val="28"/>
        </w:rPr>
        <w:t>What are main trends with time and space? (</w:t>
      </w:r>
      <w:proofErr w:type="gramStart"/>
      <w:r w:rsidRPr="00DE1FAC">
        <w:rPr>
          <w:rFonts w:ascii="Times New Roman" w:hAnsi="Times New Roman" w:cs="Times New Roman"/>
          <w:sz w:val="28"/>
          <w:szCs w:val="28"/>
        </w:rPr>
        <w:t>i</w:t>
      </w:r>
      <w:proofErr w:type="gramEnd"/>
      <w:r w:rsidRPr="00DE1FAC">
        <w:rPr>
          <w:rFonts w:ascii="Times New Roman" w:hAnsi="Times New Roman" w:cs="Times New Roman"/>
          <w:sz w:val="28"/>
          <w:szCs w:val="28"/>
        </w:rPr>
        <w:t>.e. trend over geologic time.. space..)</w:t>
      </w:r>
    </w:p>
    <w:p w14:paraId="0FA56DF1" w14:textId="77777777" w:rsidR="000F5F7B" w:rsidRPr="00DE1FAC" w:rsidRDefault="000F5F7B" w:rsidP="000F5F7B">
      <w:pPr>
        <w:pStyle w:val="ListParagraph"/>
        <w:numPr>
          <w:ilvl w:val="1"/>
          <w:numId w:val="1"/>
        </w:numPr>
        <w:rPr>
          <w:rFonts w:ascii="Times New Roman" w:hAnsi="Times New Roman" w:cs="Times New Roman"/>
          <w:sz w:val="28"/>
          <w:szCs w:val="28"/>
        </w:rPr>
      </w:pPr>
      <w:r w:rsidRPr="00DE1FAC">
        <w:rPr>
          <w:rFonts w:ascii="Times New Roman" w:hAnsi="Times New Roman" w:cs="Times New Roman"/>
          <w:sz w:val="28"/>
          <w:szCs w:val="28"/>
        </w:rPr>
        <w:t>Relationship between changes of sediments with evolution?</w:t>
      </w:r>
    </w:p>
    <w:p w14:paraId="58777F61" w14:textId="77777777" w:rsidR="000F5F7B" w:rsidRPr="00DE1FAC" w:rsidRDefault="000F5F7B" w:rsidP="000F5F7B">
      <w:pPr>
        <w:pStyle w:val="ListParagraph"/>
        <w:numPr>
          <w:ilvl w:val="1"/>
          <w:numId w:val="1"/>
        </w:numPr>
        <w:rPr>
          <w:rFonts w:ascii="Times New Roman" w:hAnsi="Times New Roman" w:cs="Times New Roman"/>
          <w:sz w:val="28"/>
          <w:szCs w:val="28"/>
        </w:rPr>
      </w:pPr>
      <w:r w:rsidRPr="00DE1FAC">
        <w:rPr>
          <w:rFonts w:ascii="Times New Roman" w:hAnsi="Times New Roman" w:cs="Times New Roman"/>
          <w:sz w:val="28"/>
          <w:szCs w:val="28"/>
        </w:rPr>
        <w:t>What are the correlation with climate shifts and continental collisions?</w:t>
      </w:r>
    </w:p>
    <w:p w14:paraId="7B5E9B5B" w14:textId="77777777" w:rsidR="000F5F7B" w:rsidRDefault="000F5F7B" w:rsidP="000F5F7B">
      <w:pPr>
        <w:rPr>
          <w:rFonts w:ascii="Times New Roman" w:hAnsi="Times New Roman" w:cs="Times New Roman"/>
          <w:sz w:val="24"/>
          <w:szCs w:val="24"/>
        </w:rPr>
      </w:pPr>
    </w:p>
    <w:p w14:paraId="5B9CA3AF" w14:textId="642F484E" w:rsidR="000F5F7B" w:rsidRPr="00DE1FAC" w:rsidRDefault="000F5F7B" w:rsidP="000F5F7B">
      <w:pPr>
        <w:keepNext/>
        <w:rPr>
          <w:rFonts w:ascii="Times New Roman" w:hAnsi="Times New Roman" w:cs="Times New Roman"/>
          <w:b/>
          <w:sz w:val="32"/>
          <w:szCs w:val="32"/>
        </w:rPr>
      </w:pPr>
      <w:r w:rsidRPr="000F5F7B">
        <w:rPr>
          <w:rFonts w:ascii="Times New Roman" w:hAnsi="Times New Roman" w:cs="Times New Roman"/>
          <w:b/>
          <w:sz w:val="32"/>
          <w:szCs w:val="32"/>
        </w:rPr>
        <w:t>Project TimeLine</w:t>
      </w:r>
    </w:p>
    <w:tbl>
      <w:tblPr>
        <w:tblStyle w:val="TableGrid"/>
        <w:tblW w:w="0" w:type="auto"/>
        <w:tblLook w:val="04A0" w:firstRow="1" w:lastRow="0" w:firstColumn="1" w:lastColumn="0" w:noHBand="0" w:noVBand="1"/>
      </w:tblPr>
      <w:tblGrid>
        <w:gridCol w:w="4592"/>
        <w:gridCol w:w="1643"/>
        <w:gridCol w:w="3405"/>
      </w:tblGrid>
      <w:tr w:rsidR="000F5F7B" w14:paraId="4B5903DB" w14:textId="77777777" w:rsidTr="00DE1FAC">
        <w:tc>
          <w:tcPr>
            <w:tcW w:w="4302" w:type="dxa"/>
          </w:tcPr>
          <w:p w14:paraId="234045FF" w14:textId="77777777" w:rsidR="000F5F7B" w:rsidRDefault="000F5F7B" w:rsidP="00DE1FAC">
            <w:pPr>
              <w:keepNext/>
              <w:rPr>
                <w:color w:val="000000"/>
                <w:sz w:val="28"/>
                <w:szCs w:val="28"/>
              </w:rPr>
            </w:pPr>
            <w:r>
              <w:rPr>
                <w:color w:val="000000"/>
                <w:sz w:val="28"/>
                <w:szCs w:val="28"/>
              </w:rPr>
              <w:t>Task</w:t>
            </w:r>
          </w:p>
        </w:tc>
        <w:tc>
          <w:tcPr>
            <w:tcW w:w="1643" w:type="dxa"/>
          </w:tcPr>
          <w:p w14:paraId="73C9FDCF" w14:textId="77777777" w:rsidR="000F5F7B" w:rsidRDefault="000F5F7B" w:rsidP="00DE1FAC">
            <w:pPr>
              <w:keepNext/>
              <w:rPr>
                <w:color w:val="000000"/>
                <w:sz w:val="28"/>
                <w:szCs w:val="28"/>
              </w:rPr>
            </w:pPr>
            <w:r>
              <w:rPr>
                <w:color w:val="000000"/>
                <w:sz w:val="28"/>
                <w:szCs w:val="28"/>
              </w:rPr>
              <w:t>TimeLine</w:t>
            </w:r>
          </w:p>
        </w:tc>
        <w:tc>
          <w:tcPr>
            <w:tcW w:w="3405" w:type="dxa"/>
          </w:tcPr>
          <w:p w14:paraId="271AD48E" w14:textId="77777777" w:rsidR="000F5F7B" w:rsidRDefault="000F5F7B" w:rsidP="00DE1FAC">
            <w:pPr>
              <w:keepNext/>
              <w:rPr>
                <w:color w:val="000000"/>
                <w:sz w:val="28"/>
                <w:szCs w:val="28"/>
              </w:rPr>
            </w:pPr>
            <w:r>
              <w:rPr>
                <w:color w:val="000000"/>
                <w:sz w:val="28"/>
                <w:szCs w:val="28"/>
              </w:rPr>
              <w:t>Comment</w:t>
            </w:r>
          </w:p>
        </w:tc>
      </w:tr>
      <w:tr w:rsidR="000F5F7B" w14:paraId="54ABA210" w14:textId="77777777" w:rsidTr="00DE1FAC">
        <w:tc>
          <w:tcPr>
            <w:tcW w:w="4302" w:type="dxa"/>
          </w:tcPr>
          <w:p w14:paraId="30F5D235" w14:textId="77777777" w:rsidR="000F5F7B" w:rsidRDefault="000F5F7B" w:rsidP="00DE1FAC">
            <w:pPr>
              <w:pStyle w:val="ListParagraph"/>
              <w:numPr>
                <w:ilvl w:val="0"/>
                <w:numId w:val="7"/>
              </w:numPr>
              <w:rPr>
                <w:color w:val="000000"/>
                <w:sz w:val="28"/>
                <w:szCs w:val="28"/>
              </w:rPr>
            </w:pPr>
            <w:r>
              <w:rPr>
                <w:color w:val="000000"/>
                <w:sz w:val="28"/>
                <w:szCs w:val="28"/>
              </w:rPr>
              <w:t xml:space="preserve">Goal: </w:t>
            </w:r>
          </w:p>
          <w:p w14:paraId="618E1970" w14:textId="77777777" w:rsidR="000F5F7B" w:rsidRDefault="000F5F7B" w:rsidP="00DE1FAC">
            <w:pPr>
              <w:pStyle w:val="ListParagraph"/>
              <w:numPr>
                <w:ilvl w:val="1"/>
                <w:numId w:val="7"/>
              </w:numPr>
              <w:rPr>
                <w:color w:val="000000"/>
                <w:sz w:val="28"/>
                <w:szCs w:val="28"/>
              </w:rPr>
            </w:pPr>
            <w:r>
              <w:rPr>
                <w:color w:val="000000"/>
                <w:sz w:val="28"/>
                <w:szCs w:val="28"/>
              </w:rPr>
              <w:t xml:space="preserve">Marine Genera Range (loading + calculating </w:t>
            </w:r>
            <w:r>
              <w:rPr>
                <w:color w:val="000000"/>
                <w:sz w:val="28"/>
                <w:szCs w:val="28"/>
              </w:rPr>
              <w:lastRenderedPageBreak/>
              <w:t>speciation + extinction)</w:t>
            </w:r>
          </w:p>
          <w:p w14:paraId="2372C3E4" w14:textId="77777777" w:rsidR="000F5F7B" w:rsidRDefault="000F5F7B" w:rsidP="00DE1FAC">
            <w:pPr>
              <w:pStyle w:val="ListParagraph"/>
              <w:numPr>
                <w:ilvl w:val="1"/>
                <w:numId w:val="7"/>
              </w:numPr>
              <w:rPr>
                <w:color w:val="000000"/>
                <w:sz w:val="28"/>
                <w:szCs w:val="28"/>
              </w:rPr>
            </w:pPr>
            <w:r>
              <w:rPr>
                <w:color w:val="000000"/>
                <w:sz w:val="28"/>
                <w:szCs w:val="28"/>
              </w:rPr>
              <w:t>Which other curve will be relevant?</w:t>
            </w:r>
          </w:p>
          <w:p w14:paraId="04D1D261" w14:textId="77777777" w:rsidR="000F5F7B" w:rsidRPr="006B22DB" w:rsidRDefault="000F5F7B" w:rsidP="00DE1FAC">
            <w:pPr>
              <w:pStyle w:val="ListParagraph"/>
              <w:numPr>
                <w:ilvl w:val="2"/>
                <w:numId w:val="7"/>
              </w:numPr>
              <w:rPr>
                <w:color w:val="000000"/>
                <w:sz w:val="28"/>
                <w:szCs w:val="28"/>
              </w:rPr>
            </w:pPr>
            <w:r>
              <w:rPr>
                <w:color w:val="000000"/>
                <w:sz w:val="28"/>
                <w:szCs w:val="28"/>
              </w:rPr>
              <w:t>C-13, O-18 (Cenozoic), Sr</w:t>
            </w:r>
          </w:p>
          <w:p w14:paraId="008090D5" w14:textId="77777777" w:rsidR="000F5F7B" w:rsidRPr="006B22DB" w:rsidRDefault="000F5F7B" w:rsidP="00DE1FAC">
            <w:pPr>
              <w:pStyle w:val="ListParagraph"/>
              <w:numPr>
                <w:ilvl w:val="1"/>
                <w:numId w:val="7"/>
              </w:numPr>
              <w:rPr>
                <w:color w:val="000000" w:themeColor="text1"/>
                <w:sz w:val="28"/>
                <w:szCs w:val="28"/>
              </w:rPr>
            </w:pPr>
            <w:r w:rsidRPr="006B22DB">
              <w:rPr>
                <w:color w:val="000000" w:themeColor="text1"/>
                <w:sz w:val="28"/>
                <w:szCs w:val="28"/>
              </w:rPr>
              <w:t>Correlation analysis</w:t>
            </w:r>
          </w:p>
          <w:p w14:paraId="5F40FAB1" w14:textId="77777777" w:rsidR="000F5F7B" w:rsidRPr="006B22DB" w:rsidRDefault="000F5F7B" w:rsidP="00DE1FAC">
            <w:pPr>
              <w:pStyle w:val="ListParagraph"/>
              <w:numPr>
                <w:ilvl w:val="1"/>
                <w:numId w:val="7"/>
              </w:numPr>
              <w:rPr>
                <w:color w:val="000000" w:themeColor="text1"/>
                <w:sz w:val="28"/>
                <w:szCs w:val="28"/>
              </w:rPr>
            </w:pPr>
            <w:r w:rsidRPr="006B22DB">
              <w:rPr>
                <w:color w:val="000000" w:themeColor="text1"/>
                <w:sz w:val="28"/>
                <w:szCs w:val="28"/>
              </w:rPr>
              <w:t>Factor analysis</w:t>
            </w:r>
          </w:p>
          <w:p w14:paraId="5ADE44CC" w14:textId="77777777" w:rsidR="000F5F7B" w:rsidRPr="00336EF3" w:rsidRDefault="000F5F7B" w:rsidP="00DE1FAC">
            <w:pPr>
              <w:pStyle w:val="ListParagraph"/>
              <w:numPr>
                <w:ilvl w:val="1"/>
                <w:numId w:val="7"/>
              </w:numPr>
              <w:rPr>
                <w:color w:val="000000"/>
                <w:sz w:val="28"/>
                <w:szCs w:val="28"/>
              </w:rPr>
            </w:pPr>
            <w:r w:rsidRPr="006B22DB">
              <w:rPr>
                <w:color w:val="000000" w:themeColor="text1"/>
                <w:sz w:val="28"/>
                <w:szCs w:val="28"/>
              </w:rPr>
              <w:t>Spectral analysis</w:t>
            </w:r>
          </w:p>
        </w:tc>
        <w:tc>
          <w:tcPr>
            <w:tcW w:w="1643" w:type="dxa"/>
          </w:tcPr>
          <w:p w14:paraId="1C022C04" w14:textId="77777777" w:rsidR="000F5F7B" w:rsidRDefault="000F5F7B" w:rsidP="00DE1FAC">
            <w:pPr>
              <w:rPr>
                <w:color w:val="000000"/>
                <w:sz w:val="28"/>
                <w:szCs w:val="28"/>
              </w:rPr>
            </w:pPr>
            <w:r>
              <w:rPr>
                <w:color w:val="000000"/>
                <w:sz w:val="28"/>
                <w:szCs w:val="28"/>
              </w:rPr>
              <w:lastRenderedPageBreak/>
              <w:t>Feb, 2019</w:t>
            </w:r>
          </w:p>
        </w:tc>
        <w:tc>
          <w:tcPr>
            <w:tcW w:w="3405" w:type="dxa"/>
          </w:tcPr>
          <w:p w14:paraId="1A5F4A21" w14:textId="77777777" w:rsidR="000F5F7B" w:rsidRDefault="000F5F7B" w:rsidP="00DE1FAC">
            <w:pPr>
              <w:pStyle w:val="ListParagraph"/>
              <w:numPr>
                <w:ilvl w:val="1"/>
                <w:numId w:val="8"/>
              </w:numPr>
              <w:rPr>
                <w:color w:val="000000"/>
                <w:sz w:val="28"/>
                <w:szCs w:val="28"/>
              </w:rPr>
            </w:pPr>
          </w:p>
        </w:tc>
      </w:tr>
      <w:tr w:rsidR="000F5F7B" w14:paraId="47496FD8" w14:textId="77777777" w:rsidTr="00DE1FAC">
        <w:tc>
          <w:tcPr>
            <w:tcW w:w="4302" w:type="dxa"/>
          </w:tcPr>
          <w:p w14:paraId="577523FE" w14:textId="77777777" w:rsidR="000F5F7B" w:rsidRDefault="000F5F7B" w:rsidP="00DE1FAC">
            <w:pPr>
              <w:pStyle w:val="ListParagraph"/>
              <w:numPr>
                <w:ilvl w:val="0"/>
                <w:numId w:val="7"/>
              </w:numPr>
              <w:rPr>
                <w:color w:val="000000"/>
                <w:sz w:val="28"/>
                <w:szCs w:val="28"/>
              </w:rPr>
            </w:pPr>
          </w:p>
        </w:tc>
        <w:tc>
          <w:tcPr>
            <w:tcW w:w="1643" w:type="dxa"/>
          </w:tcPr>
          <w:p w14:paraId="43F29B7E" w14:textId="77777777" w:rsidR="000F5F7B" w:rsidRDefault="000F5F7B" w:rsidP="00DE1FAC">
            <w:pPr>
              <w:rPr>
                <w:color w:val="000000"/>
                <w:sz w:val="28"/>
                <w:szCs w:val="28"/>
              </w:rPr>
            </w:pPr>
          </w:p>
        </w:tc>
        <w:tc>
          <w:tcPr>
            <w:tcW w:w="3405" w:type="dxa"/>
          </w:tcPr>
          <w:p w14:paraId="4D4410E8" w14:textId="77777777" w:rsidR="000F5F7B" w:rsidRDefault="000F5F7B" w:rsidP="00DE1FAC">
            <w:pPr>
              <w:pStyle w:val="ListParagraph"/>
              <w:numPr>
                <w:ilvl w:val="1"/>
                <w:numId w:val="8"/>
              </w:numPr>
              <w:rPr>
                <w:color w:val="000000"/>
                <w:sz w:val="28"/>
                <w:szCs w:val="28"/>
              </w:rPr>
            </w:pPr>
          </w:p>
        </w:tc>
      </w:tr>
      <w:tr w:rsidR="000F5F7B" w14:paraId="3269087F" w14:textId="77777777" w:rsidTr="00DE1FAC">
        <w:tc>
          <w:tcPr>
            <w:tcW w:w="4302" w:type="dxa"/>
          </w:tcPr>
          <w:p w14:paraId="675489F5" w14:textId="77777777" w:rsidR="000F5F7B" w:rsidRDefault="000F5F7B" w:rsidP="00DE1FAC">
            <w:pPr>
              <w:pStyle w:val="ListParagraph"/>
              <w:numPr>
                <w:ilvl w:val="0"/>
                <w:numId w:val="7"/>
              </w:numPr>
              <w:rPr>
                <w:color w:val="000000"/>
                <w:sz w:val="28"/>
                <w:szCs w:val="28"/>
              </w:rPr>
            </w:pPr>
          </w:p>
        </w:tc>
        <w:tc>
          <w:tcPr>
            <w:tcW w:w="1643" w:type="dxa"/>
          </w:tcPr>
          <w:p w14:paraId="313D69B3" w14:textId="77777777" w:rsidR="000F5F7B" w:rsidRDefault="000F5F7B" w:rsidP="00DE1FAC">
            <w:pPr>
              <w:rPr>
                <w:color w:val="000000"/>
                <w:sz w:val="28"/>
                <w:szCs w:val="28"/>
              </w:rPr>
            </w:pPr>
          </w:p>
        </w:tc>
        <w:tc>
          <w:tcPr>
            <w:tcW w:w="3405" w:type="dxa"/>
          </w:tcPr>
          <w:p w14:paraId="1C0CCEDF" w14:textId="77777777" w:rsidR="000F5F7B" w:rsidRDefault="000F5F7B" w:rsidP="00DE1FAC">
            <w:pPr>
              <w:pStyle w:val="ListParagraph"/>
              <w:numPr>
                <w:ilvl w:val="1"/>
                <w:numId w:val="8"/>
              </w:numPr>
              <w:rPr>
                <w:color w:val="000000"/>
                <w:sz w:val="28"/>
                <w:szCs w:val="28"/>
              </w:rPr>
            </w:pPr>
          </w:p>
        </w:tc>
      </w:tr>
    </w:tbl>
    <w:p w14:paraId="0277AE8E" w14:textId="77777777" w:rsidR="000F5F7B" w:rsidRDefault="000F5F7B" w:rsidP="000F5F7B">
      <w:pPr>
        <w:rPr>
          <w:rFonts w:ascii="Times New Roman" w:hAnsi="Times New Roman" w:cs="Times New Roman"/>
          <w:sz w:val="24"/>
          <w:szCs w:val="24"/>
        </w:rPr>
      </w:pPr>
    </w:p>
    <w:p w14:paraId="1F737654" w14:textId="77777777" w:rsidR="000F5F7B" w:rsidRDefault="000F5F7B" w:rsidP="001208B6">
      <w:pPr>
        <w:rPr>
          <w:rFonts w:ascii="Times New Roman" w:hAnsi="Times New Roman" w:cs="Times New Roman"/>
          <w:sz w:val="24"/>
          <w:szCs w:val="24"/>
        </w:rPr>
      </w:pPr>
    </w:p>
    <w:p w14:paraId="5346F8C8" w14:textId="19521811" w:rsidR="00580C8F" w:rsidRPr="001A136B" w:rsidRDefault="00580C8F" w:rsidP="00DE1FAC">
      <w:pPr>
        <w:keepNext/>
        <w:rPr>
          <w:rFonts w:ascii="Times New Roman" w:hAnsi="Times New Roman" w:cs="Times New Roman"/>
          <w:b/>
          <w:sz w:val="24"/>
          <w:szCs w:val="24"/>
        </w:rPr>
      </w:pPr>
      <w:r w:rsidRPr="001A136B">
        <w:rPr>
          <w:rFonts w:ascii="Times New Roman" w:hAnsi="Times New Roman" w:cs="Times New Roman"/>
          <w:b/>
          <w:sz w:val="32"/>
          <w:szCs w:val="32"/>
        </w:rPr>
        <w:t>Available Data</w:t>
      </w:r>
      <w:r w:rsidRPr="001A136B">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39AE8155" wp14:editId="3DD5E533">
                <wp:simplePos x="0" y="0"/>
                <wp:positionH relativeFrom="column">
                  <wp:posOffset>7676515</wp:posOffset>
                </wp:positionH>
                <wp:positionV relativeFrom="paragraph">
                  <wp:posOffset>5194300</wp:posOffset>
                </wp:positionV>
                <wp:extent cx="548640" cy="393065"/>
                <wp:effectExtent l="0" t="0" r="0" b="0"/>
                <wp:wrapNone/>
                <wp:docPr id="4" name="Slide Numb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548640" cy="393065"/>
                        </a:xfrm>
                        <a:prstGeom prst="rect">
                          <a:avLst/>
                        </a:prstGeom>
                      </wps:spPr>
                      <wps:txbx>
                        <w:txbxContent>
                          <w:p w14:paraId="6C9DEF59" w14:textId="77777777" w:rsidR="00DE1FAC" w:rsidRDefault="00DE1FAC" w:rsidP="00580C8F">
                            <w:pPr>
                              <w:pStyle w:val="NormalWeb"/>
                              <w:spacing w:before="0" w:beforeAutospacing="0" w:after="0" w:afterAutospacing="0"/>
                              <w:jc w:val="right"/>
                            </w:pPr>
                            <w:r>
                              <w:rPr>
                                <w:rFonts w:ascii="Arial" w:eastAsia="Arial" w:hAnsi="Arial" w:cs="Arial"/>
                                <w:color w:val="000000" w:themeColor="text1"/>
                                <w:lang w:val="uk-UA"/>
                              </w:rPr>
                              <w:t>18</w:t>
                            </w:r>
                          </w:p>
                        </w:txbxContent>
                      </wps:txbx>
                      <wps:bodyPr spcFirstLastPara="1" vert="horz" wrap="square" lIns="91425" tIns="91425" rIns="91425" bIns="91425" rtlCol="0" anchor="ctr" anchorCtr="0">
                        <a:noAutofit/>
                      </wps:bodyPr>
                    </wps:wsp>
                  </a:graphicData>
                </a:graphic>
              </wp:anchor>
            </w:drawing>
          </mc:Choice>
          <mc:Fallback>
            <w:pict>
              <v:rect id="Slide Number Placeholder 3" o:spid="_x0000_s1026" style="position:absolute;margin-left:604.45pt;margin-top:409pt;width:43.2pt;height:30.95pt;z-index:251659264;visibility:visible;mso-wrap-style:square;mso-wrap-distance-left:9pt;mso-wrap-distance-top:0;mso-wrap-distance-right:9pt;mso-wrap-distance-bottom:0;mso-position-horizontal:absolute;mso-position-horizontal-relative:text;mso-position-vertical:absolute;mso-position-vertical-relative:text;v-text-anchor:middle" o:bwmode="graySca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" filled="f" stroked="f">
                <v:path arrowok="t"/>
                <o:lock v:ext="edit" grouping="t"/>
                <v:textbox inset="91425emu,91425emu,91425emu,91425emu">
                  <w:txbxContent>
                    <w:p w14:paraId="6C9DEF59" w14:textId="77777777" w:rsidR="00DE1FAC" w:rsidRDefault="00DE1FAC" w:rsidP="00580C8F">
                      <w:pPr>
                        <w:pStyle w:val="NormalWeb"/>
                        <w:spacing w:before="0" w:beforeAutospacing="0" w:after="0" w:afterAutospacing="0"/>
                        <w:jc w:val="right"/>
                      </w:pPr>
                      <w:r>
                        <w:rPr>
                          <w:rFonts w:ascii="Arial" w:eastAsia="Arial" w:hAnsi="Arial" w:cs="Arial"/>
                          <w:color w:val="000000" w:themeColor="text1"/>
                          <w:lang w:val="uk-UA"/>
                        </w:rPr>
                        <w:t>18</w:t>
                      </w:r>
                    </w:p>
                  </w:txbxContent>
                </v:textbox>
              </v:rect>
            </w:pict>
          </mc:Fallback>
        </mc:AlternateContent>
      </w:r>
      <w:r w:rsidRPr="001A136B">
        <w:rPr>
          <w:rFonts w:ascii="Times New Roman" w:hAnsi="Times New Roman" w:cs="Times New Roman"/>
          <w:b/>
          <w:noProof/>
          <w:sz w:val="24"/>
          <w:szCs w:val="24"/>
        </w:rPr>
        <w:drawing>
          <wp:anchor distT="0" distB="0" distL="114300" distR="114300" simplePos="0" relativeHeight="251660288" behindDoc="0" locked="0" layoutInCell="1" allowOverlap="1" wp14:anchorId="1A1B5802" wp14:editId="260BF61B">
            <wp:simplePos x="0" y="0"/>
            <wp:positionH relativeFrom="column">
              <wp:posOffset>7402195</wp:posOffset>
            </wp:positionH>
            <wp:positionV relativeFrom="paragraph">
              <wp:posOffset>434340</wp:posOffset>
            </wp:positionV>
            <wp:extent cx="822960" cy="82613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960" cy="826135"/>
                    </a:xfrm>
                    <a:prstGeom prst="rect">
                      <a:avLst/>
                    </a:prstGeom>
                    <a:ln>
                      <a:noFill/>
                    </a:ln>
                  </pic:spPr>
                </pic:pic>
              </a:graphicData>
            </a:graphic>
          </wp:anchor>
        </w:drawing>
      </w:r>
      <w:r w:rsidRPr="001A136B">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33ED382F" wp14:editId="2E913CC4">
                <wp:simplePos x="0" y="0"/>
                <wp:positionH relativeFrom="column">
                  <wp:posOffset>7341870</wp:posOffset>
                </wp:positionH>
                <wp:positionV relativeFrom="paragraph">
                  <wp:posOffset>699770</wp:posOffset>
                </wp:positionV>
                <wp:extent cx="938530" cy="237490"/>
                <wp:effectExtent l="0" t="0" r="0" b="0"/>
                <wp:wrapNone/>
                <wp:docPr id="7" name="Rectangle 6"/>
                <wp:cNvGraphicFramePr/>
                <a:graphic xmlns:a="http://schemas.openxmlformats.org/drawingml/2006/main">
                  <a:graphicData uri="http://schemas.microsoft.com/office/word/2010/wordprocessingShape">
                    <wps:wsp>
                      <wps:cNvSpPr/>
                      <wps:spPr>
                        <a:xfrm>
                          <a:off x="0" y="0"/>
                          <a:ext cx="938530" cy="237490"/>
                        </a:xfrm>
                        <a:prstGeom prst="rect">
                          <a:avLst/>
                        </a:prstGeom>
                      </wps:spPr>
                      <wps:txbx>
                        <w:txbxContent>
                          <w:p w14:paraId="01F42A96" w14:textId="77777777" w:rsidR="00DE1FAC" w:rsidRDefault="00DE1FAC" w:rsidP="00580C8F">
                            <w:pPr>
                              <w:pStyle w:val="NormalWeb"/>
                              <w:spacing w:before="0" w:beforeAutospacing="0" w:after="0" w:afterAutospacing="0"/>
                            </w:pPr>
                            <w:r>
                              <w:rPr>
                                <w:rFonts w:ascii="Arial" w:eastAsia="Arial" w:hAnsi="Arial" w:cs="Arial"/>
                                <w:b/>
                                <w:bCs/>
                                <w:color w:val="00B0F0"/>
                                <w:sz w:val="20"/>
                                <w:szCs w:val="20"/>
                              </w:rPr>
                              <w:t>Phanerozoic</w:t>
                            </w:r>
                          </w:p>
                        </w:txbxContent>
                      </wps:txbx>
                      <wps:bodyPr wrap="none">
                        <a:spAutoFit/>
                      </wps:bodyPr>
                    </wps:wsp>
                  </a:graphicData>
                </a:graphic>
              </wp:anchor>
            </w:drawing>
          </mc:Choice>
          <mc:Fallback>
            <w:pict>
              <v:rect id="Rectangle 6" o:spid="_x0000_s1027" style="position:absolute;margin-left:578.1pt;margin-top:55.1pt;width:73.9pt;height:18.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" filled="f" stroked="f">
                <v:textbox style="mso-fit-shape-to-text:t">
                  <w:txbxContent>
                    <w:p w14:paraId="01F42A96" w14:textId="77777777" w:rsidR="00DE1FAC" w:rsidRDefault="00DE1FAC" w:rsidP="00580C8F">
                      <w:pPr>
                        <w:pStyle w:val="NormalWeb"/>
                        <w:spacing w:before="0" w:beforeAutospacing="0" w:after="0" w:afterAutospacing="0"/>
                      </w:pPr>
                      <w:r>
                        <w:rPr>
                          <w:rFonts w:ascii="Arial" w:eastAsia="Arial" w:hAnsi="Arial" w:cs="Arial"/>
                          <w:b/>
                          <w:bCs/>
                          <w:color w:val="00B0F0"/>
                          <w:sz w:val="20"/>
                          <w:szCs w:val="20"/>
                        </w:rPr>
                        <w:t>Phanerozoic</w:t>
                      </w:r>
                    </w:p>
                  </w:txbxContent>
                </v:textbox>
              </v:rect>
            </w:pict>
          </mc:Fallback>
        </mc:AlternateContent>
      </w:r>
    </w:p>
    <w:tbl>
      <w:tblPr>
        <w:tblStyle w:val="TableGrid"/>
        <w:tblW w:w="0" w:type="auto"/>
        <w:tblLook w:val="04A0" w:firstRow="1" w:lastRow="0" w:firstColumn="1" w:lastColumn="0" w:noHBand="0" w:noVBand="1"/>
      </w:tblPr>
      <w:tblGrid>
        <w:gridCol w:w="4675"/>
        <w:gridCol w:w="4793"/>
      </w:tblGrid>
      <w:tr w:rsidR="00AA2141" w14:paraId="22DB35C8" w14:textId="77777777" w:rsidTr="000F5F7B">
        <w:tc>
          <w:tcPr>
            <w:tcW w:w="4675" w:type="dxa"/>
          </w:tcPr>
          <w:p w14:paraId="30165733" w14:textId="3319B8E3" w:rsidR="00AA2141" w:rsidRPr="00772558" w:rsidRDefault="00AA2141" w:rsidP="00DE1FAC">
            <w:pPr>
              <w:keepNext/>
              <w:rPr>
                <w:rFonts w:ascii="Times New Roman" w:hAnsi="Times New Roman" w:cs="Times New Roman"/>
                <w:b/>
                <w:sz w:val="24"/>
                <w:szCs w:val="24"/>
              </w:rPr>
            </w:pPr>
            <w:r w:rsidRPr="00772558">
              <w:rPr>
                <w:rFonts w:ascii="Times New Roman" w:hAnsi="Times New Roman" w:cs="Times New Roman"/>
                <w:b/>
                <w:sz w:val="24"/>
                <w:szCs w:val="24"/>
              </w:rPr>
              <w:t>Dataset</w:t>
            </w:r>
          </w:p>
        </w:tc>
        <w:tc>
          <w:tcPr>
            <w:tcW w:w="4793" w:type="dxa"/>
          </w:tcPr>
          <w:p w14:paraId="641C0AE7" w14:textId="5FFC4376" w:rsidR="00AA2141" w:rsidRPr="00772558" w:rsidRDefault="00AA2141" w:rsidP="00DE1FAC">
            <w:pPr>
              <w:keepNext/>
              <w:rPr>
                <w:rFonts w:ascii="Times New Roman" w:hAnsi="Times New Roman" w:cs="Times New Roman"/>
                <w:b/>
                <w:sz w:val="24"/>
                <w:szCs w:val="24"/>
              </w:rPr>
            </w:pPr>
            <w:r w:rsidRPr="00772558">
              <w:rPr>
                <w:rFonts w:ascii="Times New Roman" w:hAnsi="Times New Roman" w:cs="Times New Roman"/>
                <w:b/>
                <w:sz w:val="24"/>
                <w:szCs w:val="24"/>
              </w:rPr>
              <w:t>Description</w:t>
            </w:r>
          </w:p>
        </w:tc>
      </w:tr>
      <w:tr w:rsidR="00AA2141" w14:paraId="54F77839" w14:textId="77777777" w:rsidTr="000F5F7B">
        <w:tc>
          <w:tcPr>
            <w:tcW w:w="4675" w:type="dxa"/>
          </w:tcPr>
          <w:p w14:paraId="2595F964" w14:textId="77777777" w:rsidR="00772558" w:rsidRPr="00772558" w:rsidRDefault="00772558" w:rsidP="00DE1FAC">
            <w:pPr>
              <w:keepNext/>
              <w:rPr>
                <w:rFonts w:ascii="Times New Roman" w:hAnsi="Times New Roman" w:cs="Times New Roman"/>
                <w:sz w:val="24"/>
                <w:szCs w:val="24"/>
              </w:rPr>
            </w:pPr>
            <w:r w:rsidRPr="00772558">
              <w:rPr>
                <w:rFonts w:ascii="Times New Roman" w:hAnsi="Times New Roman" w:cs="Times New Roman"/>
                <w:b/>
                <w:bCs/>
                <w:sz w:val="24"/>
                <w:szCs w:val="24"/>
                <w:lang w:val="en-AU"/>
              </w:rPr>
              <w:t> </w:t>
            </w:r>
            <w:r w:rsidRPr="00772558">
              <w:rPr>
                <w:rFonts w:ascii="Times New Roman" w:hAnsi="Times New Roman" w:cs="Times New Roman"/>
                <w:b/>
                <w:bCs/>
                <w:sz w:val="24"/>
                <w:szCs w:val="24"/>
              </w:rPr>
              <w:t xml:space="preserve">1. </w:t>
            </w:r>
            <w:r w:rsidRPr="00772558">
              <w:rPr>
                <w:rFonts w:ascii="Times New Roman" w:hAnsi="Times New Roman" w:cs="Times New Roman"/>
                <w:b/>
                <w:bCs/>
                <w:sz w:val="24"/>
                <w:szCs w:val="24"/>
                <w:lang w:val="en-AU"/>
              </w:rPr>
              <w:t>Marine genera ranges</w:t>
            </w:r>
          </w:p>
          <w:p w14:paraId="058D4AB9" w14:textId="77777777" w:rsidR="00772558" w:rsidRPr="00772558" w:rsidRDefault="00772558" w:rsidP="00DE1FAC">
            <w:pPr>
              <w:keepNext/>
              <w:rPr>
                <w:rFonts w:ascii="Times New Roman" w:hAnsi="Times New Roman" w:cs="Times New Roman"/>
                <w:sz w:val="24"/>
                <w:szCs w:val="24"/>
              </w:rPr>
            </w:pPr>
            <w:r w:rsidRPr="00772558">
              <w:rPr>
                <w:rFonts w:ascii="Times New Roman" w:hAnsi="Times New Roman" w:cs="Times New Roman"/>
                <w:b/>
                <w:bCs/>
                <w:sz w:val="24"/>
                <w:szCs w:val="24"/>
                <w:lang w:val="en-AU"/>
              </w:rPr>
              <w:t xml:space="preserve">   (18,000 genera </w:t>
            </w:r>
            <w:proofErr w:type="gramStart"/>
            <w:r w:rsidRPr="00772558">
              <w:rPr>
                <w:rFonts w:ascii="Times New Roman" w:hAnsi="Times New Roman" w:cs="Times New Roman"/>
                <w:b/>
                <w:bCs/>
                <w:sz w:val="24"/>
                <w:szCs w:val="24"/>
                <w:lang w:val="en-AU"/>
              </w:rPr>
              <w:t>ranges )</w:t>
            </w:r>
            <w:proofErr w:type="gramEnd"/>
          </w:p>
          <w:p w14:paraId="4EAB08C8" w14:textId="77777777" w:rsidR="00AA2141" w:rsidRDefault="00AA2141" w:rsidP="00DE1FAC">
            <w:pPr>
              <w:keepNext/>
              <w:rPr>
                <w:rFonts w:ascii="Times New Roman" w:hAnsi="Times New Roman" w:cs="Times New Roman"/>
                <w:sz w:val="24"/>
                <w:szCs w:val="24"/>
              </w:rPr>
            </w:pPr>
          </w:p>
        </w:tc>
        <w:tc>
          <w:tcPr>
            <w:tcW w:w="4793" w:type="dxa"/>
          </w:tcPr>
          <w:p w14:paraId="3492F235" w14:textId="77777777" w:rsidR="00772558" w:rsidRPr="00772558" w:rsidRDefault="00772558" w:rsidP="00DE1FAC">
            <w:pPr>
              <w:keepNext/>
              <w:rPr>
                <w:rFonts w:ascii="Times New Roman" w:hAnsi="Times New Roman" w:cs="Times New Roman"/>
                <w:sz w:val="24"/>
                <w:szCs w:val="24"/>
              </w:rPr>
            </w:pPr>
            <w:r w:rsidRPr="00772558">
              <w:rPr>
                <w:rFonts w:ascii="Times New Roman" w:hAnsi="Times New Roman" w:cs="Times New Roman"/>
                <w:sz w:val="24"/>
                <w:szCs w:val="24"/>
                <w:lang w:val="en-AU"/>
              </w:rPr>
              <w:t xml:space="preserve">Through Phanerozoic based on the compendium by Jack Sepkoski that was published in 2002 </w:t>
            </w:r>
          </w:p>
          <w:p w14:paraId="127CB34E" w14:textId="77777777" w:rsidR="00AA2141" w:rsidRDefault="00AA2141" w:rsidP="00DE1FAC">
            <w:pPr>
              <w:keepNext/>
              <w:rPr>
                <w:rFonts w:ascii="Times New Roman" w:hAnsi="Times New Roman" w:cs="Times New Roman"/>
                <w:sz w:val="24"/>
                <w:szCs w:val="24"/>
              </w:rPr>
            </w:pPr>
          </w:p>
        </w:tc>
      </w:tr>
      <w:tr w:rsidR="00AA2141" w14:paraId="4C57D248" w14:textId="77777777" w:rsidTr="000F5F7B">
        <w:tc>
          <w:tcPr>
            <w:tcW w:w="4675" w:type="dxa"/>
          </w:tcPr>
          <w:p w14:paraId="4F2947A6" w14:textId="3EE74A56" w:rsidR="00772558" w:rsidRPr="00772558" w:rsidRDefault="00A84A38" w:rsidP="00772558">
            <w:pPr>
              <w:rPr>
                <w:rFonts w:ascii="Times New Roman" w:hAnsi="Times New Roman" w:cs="Times New Roman"/>
                <w:sz w:val="24"/>
                <w:szCs w:val="24"/>
              </w:rPr>
            </w:pPr>
            <w:r>
              <w:rPr>
                <w:rFonts w:ascii="Times New Roman" w:hAnsi="Times New Roman" w:cs="Times New Roman"/>
                <w:b/>
                <w:bCs/>
                <w:sz w:val="24"/>
                <w:szCs w:val="24"/>
                <w:lang w:val="en-AU"/>
              </w:rPr>
              <w:t>2</w:t>
            </w:r>
            <w:r w:rsidR="00772558" w:rsidRPr="00772558">
              <w:rPr>
                <w:rFonts w:ascii="Times New Roman" w:hAnsi="Times New Roman" w:cs="Times New Roman"/>
                <w:b/>
                <w:bCs/>
                <w:sz w:val="24"/>
                <w:szCs w:val="24"/>
                <w:lang w:val="en-AU"/>
              </w:rPr>
              <w:t xml:space="preserve">. </w:t>
            </w:r>
            <w:proofErr w:type="gramStart"/>
            <w:r w:rsidR="00772558" w:rsidRPr="00772558">
              <w:rPr>
                <w:rFonts w:ascii="Times New Roman" w:hAnsi="Times New Roman" w:cs="Times New Roman"/>
                <w:b/>
                <w:bCs/>
                <w:sz w:val="24"/>
                <w:szCs w:val="24"/>
                <w:lang w:val="en-AU"/>
              </w:rPr>
              <w:t>Phanerozoic(</w:t>
            </w:r>
            <w:proofErr w:type="gramEnd"/>
            <w:r w:rsidR="00772558" w:rsidRPr="00772558">
              <w:rPr>
                <w:rFonts w:ascii="Times New Roman" w:hAnsi="Times New Roman" w:cs="Times New Roman"/>
                <w:b/>
                <w:bCs/>
                <w:sz w:val="24"/>
                <w:szCs w:val="24"/>
                <w:lang w:val="en-AU"/>
              </w:rPr>
              <w:t>0~541 Ma) sea level curve</w:t>
            </w:r>
          </w:p>
          <w:p w14:paraId="6EC2C98F" w14:textId="0DAF3BE1" w:rsidR="00AA2141" w:rsidRDefault="00927CF0" w:rsidP="001208B6">
            <w:pPr>
              <w:rPr>
                <w:rFonts w:ascii="Times New Roman" w:hAnsi="Times New Roman" w:cs="Times New Roman"/>
                <w:sz w:val="24"/>
                <w:szCs w:val="24"/>
              </w:rPr>
            </w:pPr>
            <w:r>
              <w:rPr>
                <w:rFonts w:ascii="Times New Roman" w:hAnsi="Times New Roman" w:cs="Times New Roman"/>
                <w:sz w:val="24"/>
                <w:szCs w:val="24"/>
              </w:rPr>
              <w:t xml:space="preserve">            (Other phanerozoic sequence curves, e.g. </w:t>
            </w:r>
            <w:r w:rsidR="00B83C70">
              <w:rPr>
                <w:rFonts w:ascii="Times New Roman" w:hAnsi="Times New Roman" w:cs="Times New Roman"/>
                <w:sz w:val="24"/>
                <w:szCs w:val="24"/>
              </w:rPr>
              <w:t xml:space="preserve">Global sequence, </w:t>
            </w:r>
            <w:r>
              <w:rPr>
                <w:rFonts w:ascii="Times New Roman" w:hAnsi="Times New Roman" w:cs="Times New Roman"/>
                <w:sz w:val="24"/>
                <w:szCs w:val="24"/>
              </w:rPr>
              <w:t>Coastal onlap, T-R cycles</w:t>
            </w:r>
            <w:r w:rsidR="00201C58">
              <w:rPr>
                <w:rFonts w:ascii="Times New Roman" w:hAnsi="Times New Roman" w:cs="Times New Roman"/>
                <w:sz w:val="24"/>
                <w:szCs w:val="24"/>
              </w:rPr>
              <w:t xml:space="preserve"> (1</w:t>
            </w:r>
            <w:r w:rsidR="00201C58" w:rsidRPr="00201C58">
              <w:rPr>
                <w:rFonts w:ascii="Times New Roman" w:hAnsi="Times New Roman" w:cs="Times New Roman"/>
                <w:sz w:val="24"/>
                <w:szCs w:val="24"/>
                <w:vertAlign w:val="superscript"/>
              </w:rPr>
              <w:t>st</w:t>
            </w:r>
            <w:r w:rsidR="00201C58">
              <w:rPr>
                <w:rFonts w:ascii="Times New Roman" w:hAnsi="Times New Roman" w:cs="Times New Roman"/>
                <w:sz w:val="24"/>
                <w:szCs w:val="24"/>
              </w:rPr>
              <w:t xml:space="preserve"> &amp; 2</w:t>
            </w:r>
            <w:r w:rsidR="00201C58" w:rsidRPr="00201C58">
              <w:rPr>
                <w:rFonts w:ascii="Times New Roman" w:hAnsi="Times New Roman" w:cs="Times New Roman"/>
                <w:sz w:val="24"/>
                <w:szCs w:val="24"/>
                <w:vertAlign w:val="superscript"/>
              </w:rPr>
              <w:t>nd</w:t>
            </w:r>
            <w:r w:rsidR="00201C58">
              <w:rPr>
                <w:rFonts w:ascii="Times New Roman" w:hAnsi="Times New Roman" w:cs="Times New Roman"/>
                <w:sz w:val="24"/>
                <w:szCs w:val="24"/>
              </w:rPr>
              <w:t xml:space="preserve"> order)</w:t>
            </w:r>
            <w:r>
              <w:rPr>
                <w:rFonts w:ascii="Times New Roman" w:hAnsi="Times New Roman" w:cs="Times New Roman"/>
                <w:sz w:val="24"/>
                <w:szCs w:val="24"/>
              </w:rPr>
              <w:t>)</w:t>
            </w:r>
          </w:p>
        </w:tc>
        <w:tc>
          <w:tcPr>
            <w:tcW w:w="4793" w:type="dxa"/>
          </w:tcPr>
          <w:p w14:paraId="67F6DAD2" w14:textId="77777777" w:rsidR="00772558" w:rsidRPr="00772558" w:rsidRDefault="00772558" w:rsidP="00772558">
            <w:pPr>
              <w:rPr>
                <w:rFonts w:ascii="Times New Roman" w:hAnsi="Times New Roman" w:cs="Times New Roman"/>
                <w:sz w:val="24"/>
                <w:szCs w:val="24"/>
              </w:rPr>
            </w:pPr>
            <w:r w:rsidRPr="00772558">
              <w:rPr>
                <w:rFonts w:ascii="Times New Roman" w:hAnsi="Times New Roman" w:cs="Times New Roman"/>
                <w:sz w:val="24"/>
                <w:szCs w:val="24"/>
                <w:lang w:val="en-AU"/>
              </w:rPr>
              <w:t xml:space="preserve">Computed as mid-point of Coastal-onlaps. </w:t>
            </w:r>
          </w:p>
          <w:p w14:paraId="04359E6F" w14:textId="77777777" w:rsidR="00772558" w:rsidRPr="00772558" w:rsidRDefault="00772558" w:rsidP="00772558">
            <w:pPr>
              <w:rPr>
                <w:rFonts w:ascii="Times New Roman" w:hAnsi="Times New Roman" w:cs="Times New Roman"/>
                <w:sz w:val="24"/>
                <w:szCs w:val="24"/>
              </w:rPr>
            </w:pPr>
            <w:r w:rsidRPr="00772558">
              <w:rPr>
                <w:rFonts w:ascii="Times New Roman" w:hAnsi="Times New Roman" w:cs="Times New Roman"/>
                <w:sz w:val="24"/>
                <w:szCs w:val="24"/>
                <w:lang w:val="en-AU"/>
              </w:rPr>
              <w:t xml:space="preserve">(SEPM charts, 1998), CRET (2015) = Revised from: Haq, B.U., 2014. </w:t>
            </w:r>
          </w:p>
          <w:p w14:paraId="15FBBB5C" w14:textId="77777777" w:rsidR="00AA2141" w:rsidRDefault="00AA2141" w:rsidP="001208B6">
            <w:pPr>
              <w:rPr>
                <w:rFonts w:ascii="Times New Roman" w:hAnsi="Times New Roman" w:cs="Times New Roman"/>
                <w:sz w:val="24"/>
                <w:szCs w:val="24"/>
              </w:rPr>
            </w:pPr>
          </w:p>
          <w:p w14:paraId="01CE9509" w14:textId="518749BE" w:rsidR="00F51CA3" w:rsidRDefault="00DE1FAC" w:rsidP="001208B6">
            <w:pPr>
              <w:rPr>
                <w:rFonts w:ascii="Times New Roman" w:hAnsi="Times New Roman" w:cs="Times New Roman"/>
                <w:sz w:val="24"/>
                <w:szCs w:val="24"/>
              </w:rPr>
            </w:pPr>
            <w:hyperlink r:id="rId9" w:history="1">
              <w:r w:rsidR="00F51CA3" w:rsidRPr="008935A3">
                <w:rPr>
                  <w:rStyle w:val="Hyperlink"/>
                  <w:rFonts w:ascii="Times New Roman" w:hAnsi="Times New Roman" w:cs="Times New Roman"/>
                  <w:sz w:val="24"/>
                  <w:szCs w:val="24"/>
                </w:rPr>
                <w:t>T-R cycle</w:t>
              </w:r>
            </w:hyperlink>
            <w:r w:rsidR="00DA2485">
              <w:rPr>
                <w:rFonts w:ascii="Times New Roman" w:hAnsi="Times New Roman" w:cs="Times New Roman"/>
                <w:sz w:val="24"/>
                <w:szCs w:val="24"/>
              </w:rPr>
              <w:t xml:space="preserve"> (</w:t>
            </w:r>
            <w:hyperlink r:id="rId10" w:history="1">
              <w:r w:rsidR="00DA2485" w:rsidRPr="008935A3">
                <w:rPr>
                  <w:rStyle w:val="Hyperlink"/>
                  <w:rFonts w:ascii="Times New Roman" w:hAnsi="Times New Roman" w:cs="Times New Roman"/>
                  <w:sz w:val="24"/>
                  <w:szCs w:val="24"/>
                </w:rPr>
                <w:t>Wiki</w:t>
              </w:r>
            </w:hyperlink>
            <w:r w:rsidR="00DA2485">
              <w:rPr>
                <w:rFonts w:ascii="Times New Roman" w:hAnsi="Times New Roman" w:cs="Times New Roman"/>
                <w:sz w:val="24"/>
                <w:szCs w:val="24"/>
              </w:rPr>
              <w:t>)</w:t>
            </w:r>
          </w:p>
          <w:p w14:paraId="069A84FA" w14:textId="02268D47" w:rsidR="00FD368B" w:rsidRDefault="00FD368B" w:rsidP="001208B6">
            <w:pPr>
              <w:rPr>
                <w:rFonts w:ascii="Times New Roman" w:hAnsi="Times New Roman" w:cs="Times New Roman"/>
                <w:sz w:val="24"/>
                <w:szCs w:val="24"/>
              </w:rPr>
            </w:pPr>
            <w:r>
              <w:rPr>
                <w:rFonts w:ascii="Times New Roman" w:hAnsi="Times New Roman" w:cs="Times New Roman"/>
                <w:sz w:val="24"/>
                <w:szCs w:val="24"/>
              </w:rPr>
              <w:t xml:space="preserve">Transgressive: </w:t>
            </w:r>
            <w:r w:rsidR="00DA2485">
              <w:rPr>
                <w:rFonts w:ascii="Times New Roman" w:hAnsi="Times New Roman" w:cs="Times New Roman"/>
                <w:sz w:val="24"/>
                <w:szCs w:val="24"/>
              </w:rPr>
              <w:t>Landward shoreline and facies shift</w:t>
            </w:r>
          </w:p>
          <w:p w14:paraId="1C069092" w14:textId="3F836AA2" w:rsidR="00DA2485" w:rsidRDefault="00DA2485" w:rsidP="001208B6">
            <w:pPr>
              <w:rPr>
                <w:rFonts w:ascii="Times New Roman" w:hAnsi="Times New Roman" w:cs="Times New Roman"/>
                <w:sz w:val="24"/>
                <w:szCs w:val="24"/>
              </w:rPr>
            </w:pPr>
            <w:r>
              <w:rPr>
                <w:rFonts w:ascii="Times New Roman" w:hAnsi="Times New Roman" w:cs="Times New Roman"/>
                <w:sz w:val="24"/>
                <w:szCs w:val="24"/>
              </w:rPr>
              <w:t>Regressive: Seaward shoreline and facie shift</w:t>
            </w:r>
          </w:p>
          <w:p w14:paraId="03742DDF" w14:textId="654D5B36" w:rsidR="00F51CA3" w:rsidRPr="00992946" w:rsidRDefault="00F51CA3" w:rsidP="00F51CA3">
            <w:pPr>
              <w:shd w:val="clear" w:color="auto" w:fill="FFFFFF"/>
              <w:spacing w:before="72"/>
              <w:outlineLvl w:val="2"/>
              <w:rPr>
                <w:rFonts w:ascii="Arial" w:eastAsia="Times New Roman" w:hAnsi="Arial" w:cs="Arial"/>
                <w:b/>
                <w:bCs/>
                <w:color w:val="000000"/>
              </w:rPr>
            </w:pPr>
            <w:r w:rsidRPr="00992946">
              <w:rPr>
                <w:rFonts w:ascii="Arial" w:eastAsia="Times New Roman" w:hAnsi="Arial" w:cs="Arial"/>
                <w:b/>
                <w:bCs/>
                <w:color w:val="000000"/>
              </w:rPr>
              <w:t>First-order cycles</w:t>
            </w:r>
          </w:p>
          <w:p w14:paraId="41BB5FD2" w14:textId="40FE7B5F" w:rsidR="00F51CA3" w:rsidRPr="00DA2485" w:rsidRDefault="00F51CA3" w:rsidP="00DA2485">
            <w:pPr>
              <w:shd w:val="clear" w:color="auto" w:fill="FFFFFF"/>
              <w:spacing w:before="120" w:after="120"/>
              <w:rPr>
                <w:rFonts w:ascii="Arial" w:eastAsia="Times New Roman" w:hAnsi="Arial" w:cs="Arial"/>
                <w:color w:val="222222"/>
                <w:sz w:val="21"/>
                <w:szCs w:val="21"/>
              </w:rPr>
            </w:pPr>
            <w:r w:rsidRPr="00F51CA3">
              <w:rPr>
                <w:rFonts w:ascii="Arial" w:eastAsia="Times New Roman" w:hAnsi="Arial" w:cs="Arial"/>
                <w:color w:val="222222"/>
                <w:sz w:val="21"/>
                <w:szCs w:val="21"/>
              </w:rPr>
              <w:t xml:space="preserve">This cycle is most likely caused by the break-up and formation of super-continents. </w:t>
            </w:r>
          </w:p>
        </w:tc>
      </w:tr>
      <w:tr w:rsidR="00AA2141" w14:paraId="2B45458B" w14:textId="77777777" w:rsidTr="000F5F7B">
        <w:tc>
          <w:tcPr>
            <w:tcW w:w="4675" w:type="dxa"/>
          </w:tcPr>
          <w:p w14:paraId="1C82B981" w14:textId="1F3D0B1E" w:rsidR="00A775DC" w:rsidRDefault="00A84A38" w:rsidP="00772558">
            <w:pPr>
              <w:rPr>
                <w:rFonts w:ascii="Times New Roman" w:hAnsi="Times New Roman" w:cs="Times New Roman"/>
                <w:b/>
                <w:bCs/>
                <w:sz w:val="24"/>
                <w:szCs w:val="24"/>
                <w:lang w:val="en-AU"/>
              </w:rPr>
            </w:pPr>
            <w:r>
              <w:rPr>
                <w:rFonts w:ascii="Times New Roman" w:hAnsi="Times New Roman" w:cs="Times New Roman"/>
                <w:b/>
                <w:bCs/>
                <w:sz w:val="24"/>
                <w:szCs w:val="24"/>
                <w:lang w:val="en-AU"/>
              </w:rPr>
              <w:t>3</w:t>
            </w:r>
            <w:r w:rsidR="00772558" w:rsidRPr="00772558">
              <w:rPr>
                <w:rFonts w:ascii="Times New Roman" w:hAnsi="Times New Roman" w:cs="Times New Roman"/>
                <w:b/>
                <w:bCs/>
                <w:sz w:val="24"/>
                <w:szCs w:val="24"/>
                <w:lang w:val="en-AU"/>
              </w:rPr>
              <w:t>.</w:t>
            </w:r>
            <w:r w:rsidR="00A775DC">
              <w:rPr>
                <w:rFonts w:ascii="Times New Roman" w:hAnsi="Times New Roman" w:cs="Times New Roman"/>
                <w:b/>
                <w:bCs/>
                <w:sz w:val="24"/>
                <w:szCs w:val="24"/>
                <w:lang w:val="en-AU"/>
              </w:rPr>
              <w:t xml:space="preserve"> Stable Isotopes</w:t>
            </w:r>
            <w:r w:rsidR="00772558" w:rsidRPr="00772558">
              <w:rPr>
                <w:rFonts w:ascii="Times New Roman" w:hAnsi="Times New Roman" w:cs="Times New Roman"/>
                <w:b/>
                <w:bCs/>
                <w:sz w:val="24"/>
                <w:szCs w:val="24"/>
                <w:lang w:val="en-AU"/>
              </w:rPr>
              <w:t xml:space="preserve"> </w:t>
            </w:r>
          </w:p>
          <w:p w14:paraId="396F85A3" w14:textId="7903052B" w:rsidR="00B63960" w:rsidRDefault="00B63960" w:rsidP="00B63960">
            <w:pPr>
              <w:pStyle w:val="ListParagraph"/>
              <w:numPr>
                <w:ilvl w:val="0"/>
                <w:numId w:val="3"/>
              </w:numPr>
              <w:rPr>
                <w:rFonts w:ascii="Times New Roman" w:hAnsi="Times New Roman" w:cs="Times New Roman"/>
                <w:b/>
                <w:bCs/>
                <w:sz w:val="24"/>
                <w:szCs w:val="24"/>
                <w:lang w:val="en-AU"/>
              </w:rPr>
            </w:pPr>
            <w:r w:rsidRPr="00B63960">
              <w:rPr>
                <w:rFonts w:ascii="Times New Roman" w:hAnsi="Times New Roman" w:cs="Times New Roman"/>
                <w:b/>
                <w:bCs/>
                <w:sz w:val="24"/>
                <w:szCs w:val="24"/>
                <w:lang w:val="en-AU"/>
              </w:rPr>
              <w:t xml:space="preserve">Oxygen-18 curves and events </w:t>
            </w:r>
          </w:p>
          <w:p w14:paraId="03EA435A" w14:textId="1E969BC4" w:rsidR="009403B5" w:rsidRDefault="009403B5" w:rsidP="009403B5">
            <w:pPr>
              <w:pStyle w:val="ListParagraph"/>
              <w:numPr>
                <w:ilvl w:val="1"/>
                <w:numId w:val="3"/>
              </w:numPr>
              <w:rPr>
                <w:rFonts w:ascii="Times New Roman" w:hAnsi="Times New Roman" w:cs="Times New Roman"/>
                <w:b/>
                <w:bCs/>
                <w:sz w:val="24"/>
                <w:szCs w:val="24"/>
                <w:lang w:val="en-AU"/>
              </w:rPr>
            </w:pPr>
            <w:r>
              <w:rPr>
                <w:rFonts w:ascii="Times New Roman" w:hAnsi="Times New Roman" w:cs="Times New Roman"/>
                <w:b/>
                <w:bCs/>
                <w:sz w:val="24"/>
                <w:szCs w:val="24"/>
                <w:lang w:val="en-AU"/>
              </w:rPr>
              <w:t>Cenozoic-Campanian marine Oxygen-18</w:t>
            </w:r>
          </w:p>
          <w:p w14:paraId="12E28353" w14:textId="58467462" w:rsidR="009403B5" w:rsidRDefault="009403B5" w:rsidP="009403B5">
            <w:pPr>
              <w:pStyle w:val="ListParagraph"/>
              <w:numPr>
                <w:ilvl w:val="1"/>
                <w:numId w:val="3"/>
              </w:numPr>
              <w:rPr>
                <w:rFonts w:ascii="Times New Roman" w:hAnsi="Times New Roman" w:cs="Times New Roman"/>
                <w:b/>
                <w:bCs/>
                <w:sz w:val="24"/>
                <w:szCs w:val="24"/>
                <w:lang w:val="en-AU"/>
              </w:rPr>
            </w:pPr>
            <w:proofErr w:type="spellStart"/>
            <w:r>
              <w:rPr>
                <w:rFonts w:ascii="Times New Roman" w:hAnsi="Times New Roman" w:cs="Times New Roman"/>
                <w:b/>
                <w:bCs/>
                <w:sz w:val="24"/>
                <w:szCs w:val="24"/>
                <w:lang w:val="en-AU"/>
              </w:rPr>
              <w:t>Paleozoic</w:t>
            </w:r>
            <w:proofErr w:type="spellEnd"/>
            <w:r>
              <w:rPr>
                <w:rFonts w:ascii="Times New Roman" w:hAnsi="Times New Roman" w:cs="Times New Roman"/>
                <w:b/>
                <w:bCs/>
                <w:sz w:val="24"/>
                <w:szCs w:val="24"/>
                <w:lang w:val="en-AU"/>
              </w:rPr>
              <w:t>-Mesozoic</w:t>
            </w:r>
            <w:r w:rsidR="00D4258D">
              <w:rPr>
                <w:rFonts w:ascii="Times New Roman" w:hAnsi="Times New Roman" w:cs="Times New Roman"/>
                <w:b/>
                <w:bCs/>
                <w:sz w:val="24"/>
                <w:szCs w:val="24"/>
                <w:lang w:val="en-AU"/>
              </w:rPr>
              <w:t xml:space="preserve"> oxygen-18 and tropical sea-surface temperature</w:t>
            </w:r>
          </w:p>
          <w:p w14:paraId="21EBBAEE" w14:textId="77777777" w:rsidR="00541D04" w:rsidRPr="00B63960" w:rsidRDefault="00541D04" w:rsidP="00541D04">
            <w:pPr>
              <w:pStyle w:val="ListParagraph"/>
              <w:ind w:left="1440"/>
              <w:rPr>
                <w:rFonts w:ascii="Times New Roman" w:hAnsi="Times New Roman" w:cs="Times New Roman"/>
                <w:b/>
                <w:bCs/>
                <w:sz w:val="24"/>
                <w:szCs w:val="24"/>
                <w:lang w:val="en-AU"/>
              </w:rPr>
            </w:pPr>
          </w:p>
          <w:p w14:paraId="2D069845" w14:textId="6B6F0271" w:rsidR="00772558" w:rsidRDefault="00772558" w:rsidP="00B63960">
            <w:pPr>
              <w:pStyle w:val="ListParagraph"/>
              <w:numPr>
                <w:ilvl w:val="0"/>
                <w:numId w:val="3"/>
              </w:numPr>
              <w:rPr>
                <w:rFonts w:ascii="Times New Roman" w:hAnsi="Times New Roman" w:cs="Times New Roman"/>
                <w:b/>
                <w:bCs/>
                <w:sz w:val="24"/>
                <w:szCs w:val="24"/>
                <w:lang w:val="en-AU"/>
              </w:rPr>
            </w:pPr>
            <w:r w:rsidRPr="00B63960">
              <w:rPr>
                <w:rFonts w:ascii="Times New Roman" w:hAnsi="Times New Roman" w:cs="Times New Roman"/>
                <w:b/>
                <w:bCs/>
                <w:sz w:val="24"/>
                <w:szCs w:val="24"/>
                <w:lang w:val="en-AU"/>
              </w:rPr>
              <w:t>Carbon-13 curve</w:t>
            </w:r>
            <w:r w:rsidR="00B63960" w:rsidRPr="00B63960">
              <w:rPr>
                <w:rFonts w:ascii="Times New Roman" w:hAnsi="Times New Roman" w:cs="Times New Roman"/>
                <w:b/>
                <w:bCs/>
                <w:sz w:val="24"/>
                <w:szCs w:val="24"/>
                <w:lang w:val="en-AU"/>
              </w:rPr>
              <w:t>s and events</w:t>
            </w:r>
          </w:p>
          <w:p w14:paraId="1CBD9BEB" w14:textId="77777777" w:rsidR="00541D04" w:rsidRPr="00B63960" w:rsidRDefault="00541D04" w:rsidP="00541D04">
            <w:pPr>
              <w:pStyle w:val="ListParagraph"/>
              <w:rPr>
                <w:rFonts w:ascii="Times New Roman" w:hAnsi="Times New Roman" w:cs="Times New Roman"/>
                <w:b/>
                <w:bCs/>
                <w:sz w:val="24"/>
                <w:szCs w:val="24"/>
                <w:lang w:val="en-AU"/>
              </w:rPr>
            </w:pPr>
          </w:p>
          <w:p w14:paraId="5035964D" w14:textId="6BC51BC9" w:rsidR="00B63960" w:rsidRPr="00B63960" w:rsidRDefault="00B63960" w:rsidP="00B63960">
            <w:pPr>
              <w:pStyle w:val="ListParagraph"/>
              <w:numPr>
                <w:ilvl w:val="0"/>
                <w:numId w:val="3"/>
              </w:numPr>
              <w:rPr>
                <w:rFonts w:ascii="Times New Roman" w:hAnsi="Times New Roman" w:cs="Times New Roman"/>
                <w:sz w:val="24"/>
                <w:szCs w:val="24"/>
              </w:rPr>
            </w:pPr>
            <w:r w:rsidRPr="00B63960">
              <w:rPr>
                <w:rFonts w:ascii="Times New Roman" w:hAnsi="Times New Roman" w:cs="Times New Roman"/>
                <w:b/>
                <w:bCs/>
                <w:sz w:val="24"/>
                <w:szCs w:val="24"/>
                <w:lang w:val="en-AU"/>
              </w:rPr>
              <w:t>Strontium 87/86 ratio</w:t>
            </w:r>
          </w:p>
          <w:p w14:paraId="602AE993" w14:textId="77777777" w:rsidR="00AA2141" w:rsidRDefault="00AA2141" w:rsidP="001208B6">
            <w:pPr>
              <w:rPr>
                <w:rFonts w:ascii="Times New Roman" w:hAnsi="Times New Roman" w:cs="Times New Roman"/>
                <w:sz w:val="24"/>
                <w:szCs w:val="24"/>
              </w:rPr>
            </w:pPr>
          </w:p>
        </w:tc>
        <w:tc>
          <w:tcPr>
            <w:tcW w:w="4793" w:type="dxa"/>
          </w:tcPr>
          <w:p w14:paraId="18A85CC5" w14:textId="77777777" w:rsidR="00884421" w:rsidRPr="00884421" w:rsidRDefault="00884421" w:rsidP="009D53A1">
            <w:pPr>
              <w:pStyle w:val="ListParagraph"/>
              <w:numPr>
                <w:ilvl w:val="0"/>
                <w:numId w:val="5"/>
              </w:numPr>
              <w:rPr>
                <w:rFonts w:ascii="Times New Roman" w:eastAsia="Times New Roman" w:hAnsi="Times New Roman" w:cs="Times New Roman"/>
                <w:sz w:val="24"/>
                <w:szCs w:val="24"/>
              </w:rPr>
            </w:pPr>
          </w:p>
          <w:p w14:paraId="5D0F20EA" w14:textId="77777777" w:rsidR="00884421" w:rsidRDefault="009D53A1" w:rsidP="00884421">
            <w:pPr>
              <w:pStyle w:val="ListParagraph"/>
              <w:numPr>
                <w:ilvl w:val="1"/>
                <w:numId w:val="5"/>
              </w:numPr>
              <w:rPr>
                <w:rFonts w:ascii="Times New Roman" w:eastAsia="Times New Roman" w:hAnsi="Times New Roman" w:cs="Times New Roman"/>
                <w:sz w:val="24"/>
                <w:szCs w:val="24"/>
              </w:rPr>
            </w:pPr>
            <w:r w:rsidRPr="009D53A1">
              <w:rPr>
                <w:rFonts w:ascii="Times New Roman" w:hAnsi="Times New Roman" w:cs="Times New Roman"/>
                <w:sz w:val="24"/>
                <w:szCs w:val="24"/>
              </w:rPr>
              <w:t xml:space="preserve">Detailed </w:t>
            </w:r>
            <w:proofErr w:type="spellStart"/>
            <w:r w:rsidRPr="009D53A1">
              <w:rPr>
                <w:rFonts w:ascii="Times New Roman" w:hAnsi="Times New Roman" w:cs="Times New Roman"/>
                <w:sz w:val="24"/>
                <w:szCs w:val="24"/>
              </w:rPr>
              <w:t>cenozic</w:t>
            </w:r>
            <w:proofErr w:type="spellEnd"/>
            <w:r w:rsidRPr="009D53A1">
              <w:rPr>
                <w:rFonts w:ascii="Times New Roman" w:hAnsi="Times New Roman" w:cs="Times New Roman"/>
                <w:sz w:val="24"/>
                <w:szCs w:val="24"/>
              </w:rPr>
              <w:t xml:space="preserve"> oxy-18 curve </w:t>
            </w:r>
            <w:r w:rsidR="00884421" w:rsidRPr="00884421">
              <w:rPr>
                <w:rFonts w:ascii="Times New Roman" w:hAnsi="Times New Roman" w:cs="Times New Roman"/>
                <w:b/>
                <w:sz w:val="24"/>
                <w:szCs w:val="24"/>
              </w:rPr>
              <w:t>Source:</w:t>
            </w:r>
            <w:r w:rsidR="00884421">
              <w:rPr>
                <w:rFonts w:ascii="Times New Roman" w:hAnsi="Times New Roman" w:cs="Times New Roman"/>
                <w:sz w:val="24"/>
                <w:szCs w:val="24"/>
              </w:rPr>
              <w:t xml:space="preserve"> Derived from </w:t>
            </w:r>
            <w:r w:rsidRPr="009D53A1">
              <w:rPr>
                <w:rFonts w:ascii="Times New Roman" w:hAnsi="Times New Roman" w:cs="Times New Roman"/>
                <w:sz w:val="24"/>
                <w:szCs w:val="24"/>
              </w:rPr>
              <w:t xml:space="preserve">Cramer 2009 </w:t>
            </w:r>
            <w:r w:rsidRPr="009D53A1">
              <w:rPr>
                <w:rFonts w:ascii="Times New Roman" w:eastAsia="Times New Roman" w:hAnsi="Times New Roman" w:cs="Times New Roman"/>
                <w:sz w:val="24"/>
                <w:szCs w:val="24"/>
              </w:rPr>
              <w:t xml:space="preserve">Saltzman and Thomas (GTS2012 Carbon-isotope chapter); but only every 10th item from 9-point averaging of Benthic foraminifer compilation (29000 data points in original) is shown </w:t>
            </w:r>
          </w:p>
          <w:p w14:paraId="4D9D3871" w14:textId="08C08731" w:rsidR="00884421" w:rsidRPr="00884421" w:rsidRDefault="00884421" w:rsidP="00884421">
            <w:pPr>
              <w:pStyle w:val="ListParagraph"/>
              <w:numPr>
                <w:ilvl w:val="1"/>
                <w:numId w:val="5"/>
              </w:numPr>
              <w:rPr>
                <w:rFonts w:ascii="Times New Roman" w:eastAsia="Times New Roman" w:hAnsi="Times New Roman" w:cs="Times New Roman"/>
                <w:sz w:val="24"/>
                <w:szCs w:val="24"/>
              </w:rPr>
            </w:pPr>
            <w:r w:rsidRPr="00884421">
              <w:rPr>
                <w:rFonts w:ascii="Times New Roman" w:eastAsia="Times New Roman" w:hAnsi="Times New Roman" w:cs="Times New Roman"/>
                <w:sz w:val="24"/>
                <w:szCs w:val="24"/>
              </w:rPr>
              <w:t xml:space="preserve">Different sources for </w:t>
            </w:r>
            <w:proofErr w:type="spellStart"/>
            <w:r w:rsidRPr="00884421">
              <w:rPr>
                <w:rFonts w:ascii="Times New Roman" w:eastAsia="Times New Roman" w:hAnsi="Times New Roman" w:cs="Times New Roman"/>
                <w:sz w:val="24"/>
                <w:szCs w:val="24"/>
              </w:rPr>
              <w:t>Cret-Jur</w:t>
            </w:r>
            <w:proofErr w:type="spellEnd"/>
            <w:r w:rsidRPr="00884421">
              <w:rPr>
                <w:rFonts w:ascii="Times New Roman" w:eastAsia="Times New Roman" w:hAnsi="Times New Roman" w:cs="Times New Roman"/>
                <w:sz w:val="24"/>
                <w:szCs w:val="24"/>
              </w:rPr>
              <w:t xml:space="preserve">; then Veizer-Prokoph 2015 for </w:t>
            </w:r>
            <w:r w:rsidRPr="00884421">
              <w:rPr>
                <w:rFonts w:ascii="Times New Roman" w:eastAsia="Times New Roman" w:hAnsi="Times New Roman" w:cs="Times New Roman"/>
                <w:sz w:val="24"/>
                <w:szCs w:val="24"/>
              </w:rPr>
              <w:lastRenderedPageBreak/>
              <w:t xml:space="preserve">Cambrian-Triassic; but using Oxygen-to-Temp conversion from Veizer-Prokoph 2015 </w:t>
            </w:r>
          </w:p>
          <w:p w14:paraId="0AE01CAF" w14:textId="77777777" w:rsidR="00275662" w:rsidRDefault="00275662" w:rsidP="00275662">
            <w:pPr>
              <w:rPr>
                <w:rFonts w:ascii="Times New Roman" w:eastAsia="Times New Roman" w:hAnsi="Times New Roman" w:cs="Times New Roman"/>
                <w:sz w:val="24"/>
                <w:szCs w:val="24"/>
              </w:rPr>
            </w:pPr>
          </w:p>
          <w:p w14:paraId="35DCF1B6" w14:textId="1D8F4D6E" w:rsidR="00275662" w:rsidRPr="00275662" w:rsidRDefault="00275662" w:rsidP="00275662">
            <w:pPr>
              <w:pStyle w:val="ListParagraph"/>
              <w:numPr>
                <w:ilvl w:val="0"/>
                <w:numId w:val="5"/>
              </w:numPr>
              <w:rPr>
                <w:rFonts w:ascii="Times New Roman" w:eastAsia="Times New Roman" w:hAnsi="Times New Roman" w:cs="Times New Roman"/>
                <w:sz w:val="24"/>
                <w:szCs w:val="24"/>
              </w:rPr>
            </w:pPr>
            <w:r w:rsidRPr="00275662">
              <w:rPr>
                <w:rFonts w:ascii="Times New Roman" w:eastAsia="Times New Roman" w:hAnsi="Times New Roman" w:cs="Times New Roman"/>
                <w:sz w:val="24"/>
                <w:szCs w:val="24"/>
              </w:rPr>
              <w:t xml:space="preserve">Triassic-lowermost Ladinian from Sun et al (2012) as cycle-adjusted by Mingsong Li. NO data for upper Anisian. Carboniferous = Saltzman, Geology 2003; </w:t>
            </w:r>
            <w:proofErr w:type="spellStart"/>
            <w:r w:rsidRPr="00275662">
              <w:rPr>
                <w:rFonts w:ascii="Times New Roman" w:eastAsia="Times New Roman" w:hAnsi="Times New Roman" w:cs="Times New Roman"/>
                <w:sz w:val="24"/>
                <w:szCs w:val="24"/>
              </w:rPr>
              <w:t>Gzelian</w:t>
            </w:r>
            <w:proofErr w:type="spellEnd"/>
            <w:r w:rsidRPr="00275662">
              <w:rPr>
                <w:rFonts w:ascii="Times New Roman" w:eastAsia="Times New Roman" w:hAnsi="Times New Roman" w:cs="Times New Roman"/>
                <w:sz w:val="24"/>
                <w:szCs w:val="24"/>
              </w:rPr>
              <w:t xml:space="preserve"> through Permian = Buggisch et al., PPP 2015. Devon = Average of the Max and Min envelope of Becker in GTS2012. </w:t>
            </w:r>
            <w:proofErr w:type="spellStart"/>
            <w:r w:rsidRPr="00275662">
              <w:rPr>
                <w:rFonts w:ascii="Times New Roman" w:eastAsia="Times New Roman" w:hAnsi="Times New Roman" w:cs="Times New Roman"/>
                <w:sz w:val="24"/>
                <w:szCs w:val="24"/>
              </w:rPr>
              <w:t>Ordov</w:t>
            </w:r>
            <w:proofErr w:type="spellEnd"/>
            <w:r w:rsidRPr="00275662">
              <w:rPr>
                <w:rFonts w:ascii="Times New Roman" w:eastAsia="Times New Roman" w:hAnsi="Times New Roman" w:cs="Times New Roman"/>
                <w:sz w:val="24"/>
                <w:szCs w:val="24"/>
              </w:rPr>
              <w:t xml:space="preserve"> = </w:t>
            </w:r>
            <w:proofErr w:type="spellStart"/>
            <w:r w:rsidRPr="00275662">
              <w:rPr>
                <w:rFonts w:ascii="Times New Roman" w:eastAsia="Times New Roman" w:hAnsi="Times New Roman" w:cs="Times New Roman"/>
                <w:sz w:val="24"/>
                <w:szCs w:val="24"/>
              </w:rPr>
              <w:t>Bergstr_m</w:t>
            </w:r>
            <w:proofErr w:type="spellEnd"/>
            <w:r w:rsidRPr="00275662">
              <w:rPr>
                <w:rFonts w:ascii="Times New Roman" w:eastAsia="Times New Roman" w:hAnsi="Times New Roman" w:cs="Times New Roman"/>
                <w:sz w:val="24"/>
                <w:szCs w:val="24"/>
              </w:rPr>
              <w:t xml:space="preserve"> et al., 2009. </w:t>
            </w:r>
            <w:proofErr w:type="spellStart"/>
            <w:r w:rsidRPr="00275662">
              <w:rPr>
                <w:rFonts w:ascii="Times New Roman" w:eastAsia="Times New Roman" w:hAnsi="Times New Roman" w:cs="Times New Roman"/>
                <w:sz w:val="24"/>
                <w:szCs w:val="24"/>
              </w:rPr>
              <w:t>Lethaia</w:t>
            </w:r>
            <w:proofErr w:type="spellEnd"/>
            <w:r w:rsidRPr="00275662">
              <w:rPr>
                <w:rFonts w:ascii="Times New Roman" w:eastAsia="Times New Roman" w:hAnsi="Times New Roman" w:cs="Times New Roman"/>
                <w:sz w:val="24"/>
                <w:szCs w:val="24"/>
              </w:rPr>
              <w:t xml:space="preserve">; Latest </w:t>
            </w:r>
            <w:proofErr w:type="spellStart"/>
            <w:r w:rsidRPr="00275662">
              <w:rPr>
                <w:rFonts w:ascii="Times New Roman" w:eastAsia="Times New Roman" w:hAnsi="Times New Roman" w:cs="Times New Roman"/>
                <w:sz w:val="24"/>
                <w:szCs w:val="24"/>
              </w:rPr>
              <w:t>Ordov</w:t>
            </w:r>
            <w:proofErr w:type="spellEnd"/>
            <w:r w:rsidRPr="00275662">
              <w:rPr>
                <w:rFonts w:ascii="Times New Roman" w:eastAsia="Times New Roman" w:hAnsi="Times New Roman" w:cs="Times New Roman"/>
                <w:sz w:val="24"/>
                <w:szCs w:val="24"/>
              </w:rPr>
              <w:t xml:space="preserve"> and early Silurian = Melchin et al (2014) with Hirnantian enhanced from </w:t>
            </w:r>
            <w:proofErr w:type="spellStart"/>
            <w:r w:rsidRPr="00275662">
              <w:rPr>
                <w:rFonts w:ascii="Times New Roman" w:eastAsia="Times New Roman" w:hAnsi="Times New Roman" w:cs="Times New Roman"/>
                <w:sz w:val="24"/>
                <w:szCs w:val="24"/>
              </w:rPr>
              <w:t>Bergstr_m</w:t>
            </w:r>
            <w:proofErr w:type="spellEnd"/>
            <w:r w:rsidRPr="00275662">
              <w:rPr>
                <w:rFonts w:ascii="Times New Roman" w:eastAsia="Times New Roman" w:hAnsi="Times New Roman" w:cs="Times New Roman"/>
                <w:sz w:val="24"/>
                <w:szCs w:val="24"/>
              </w:rPr>
              <w:t xml:space="preserve"> et al (2014); rest of Silurian = Cramer, 2011; but fit to be consistent with base-Devon </w:t>
            </w:r>
            <w:proofErr w:type="spellStart"/>
            <w:r w:rsidRPr="00275662">
              <w:rPr>
                <w:rFonts w:ascii="Times New Roman" w:eastAsia="Times New Roman" w:hAnsi="Times New Roman" w:cs="Times New Roman"/>
                <w:sz w:val="24"/>
                <w:szCs w:val="24"/>
              </w:rPr>
              <w:t>Klonk</w:t>
            </w:r>
            <w:proofErr w:type="spellEnd"/>
            <w:r w:rsidRPr="00275662">
              <w:rPr>
                <w:rFonts w:ascii="Times New Roman" w:eastAsia="Times New Roman" w:hAnsi="Times New Roman" w:cs="Times New Roman"/>
                <w:sz w:val="24"/>
                <w:szCs w:val="24"/>
              </w:rPr>
              <w:t xml:space="preserve"> excursion of Becker (2012). CAMBRIAN = Zhu et al. (2006; provided by Loren Babcock, then rescaled by Peng-Babcock for Concise GTS in Dec07 </w:t>
            </w:r>
          </w:p>
          <w:p w14:paraId="37273218" w14:textId="77777777" w:rsidR="00884421" w:rsidRPr="00884421" w:rsidRDefault="00884421" w:rsidP="00275662">
            <w:pPr>
              <w:pStyle w:val="ListParagraph"/>
              <w:rPr>
                <w:rFonts w:ascii="Times New Roman" w:hAnsi="Times New Roman" w:cs="Times New Roman"/>
                <w:sz w:val="24"/>
                <w:szCs w:val="24"/>
              </w:rPr>
            </w:pPr>
          </w:p>
          <w:p w14:paraId="04C65660" w14:textId="286EA11A" w:rsidR="00FF534F" w:rsidRPr="00FF534F" w:rsidRDefault="00FF534F" w:rsidP="00FF534F">
            <w:pPr>
              <w:pStyle w:val="ListParagraph"/>
              <w:numPr>
                <w:ilvl w:val="0"/>
                <w:numId w:val="5"/>
              </w:numPr>
              <w:rPr>
                <w:rFonts w:ascii="Times New Roman" w:hAnsi="Times New Roman" w:cs="Times New Roman"/>
                <w:sz w:val="24"/>
                <w:szCs w:val="24"/>
              </w:rPr>
            </w:pPr>
            <w:r w:rsidRPr="00FF534F">
              <w:rPr>
                <w:rFonts w:ascii="Times New Roman" w:hAnsi="Times New Roman" w:cs="Times New Roman"/>
                <w:sz w:val="24"/>
                <w:szCs w:val="24"/>
                <w:lang w:val="en-AU"/>
              </w:rPr>
              <w:t xml:space="preserve">Sr 87/86: Reflects the rate of oceanic spreading and continental erosion. </w:t>
            </w:r>
            <w:r w:rsidR="003C01D1" w:rsidRPr="003C01D1">
              <w:rPr>
                <w:rFonts w:ascii="Times New Roman" w:hAnsi="Times New Roman" w:cs="Times New Roman"/>
                <w:b/>
                <w:sz w:val="24"/>
                <w:szCs w:val="24"/>
                <w:lang w:val="en-AU"/>
              </w:rPr>
              <w:t>Source</w:t>
            </w:r>
            <w:r w:rsidR="003C01D1">
              <w:rPr>
                <w:rFonts w:ascii="Times New Roman" w:hAnsi="Times New Roman" w:cs="Times New Roman"/>
                <w:sz w:val="24"/>
                <w:szCs w:val="24"/>
                <w:lang w:val="en-AU"/>
              </w:rPr>
              <w:t xml:space="preserve">: </w:t>
            </w:r>
            <w:r w:rsidRPr="00FF534F">
              <w:rPr>
                <w:rFonts w:ascii="Times New Roman" w:eastAsia="Times New Roman" w:hAnsi="Times New Roman" w:cs="Times New Roman"/>
                <w:sz w:val="24"/>
                <w:szCs w:val="24"/>
              </w:rPr>
              <w:t>John McArthur 2004</w:t>
            </w:r>
            <w:r w:rsidR="003C01D1">
              <w:rPr>
                <w:rFonts w:ascii="Times New Roman" w:eastAsia="Times New Roman" w:hAnsi="Times New Roman" w:cs="Times New Roman"/>
                <w:sz w:val="24"/>
                <w:szCs w:val="24"/>
              </w:rPr>
              <w:t xml:space="preserve">, </w:t>
            </w:r>
            <w:proofErr w:type="spellStart"/>
            <w:r w:rsidR="003C01D1">
              <w:rPr>
                <w:rFonts w:ascii="Times New Roman" w:eastAsia="Times New Roman" w:hAnsi="Times New Roman" w:cs="Times New Roman"/>
                <w:sz w:val="24"/>
                <w:szCs w:val="24"/>
              </w:rPr>
              <w:t>Dovonian</w:t>
            </w:r>
            <w:proofErr w:type="spellEnd"/>
            <w:r w:rsidR="003C01D1">
              <w:rPr>
                <w:rFonts w:ascii="Times New Roman" w:eastAsia="Times New Roman" w:hAnsi="Times New Roman" w:cs="Times New Roman"/>
                <w:sz w:val="24"/>
                <w:szCs w:val="24"/>
              </w:rPr>
              <w:t xml:space="preserve"> from Becker 2012, Silurian from Cramer 2011</w:t>
            </w:r>
          </w:p>
          <w:p w14:paraId="694F88F0" w14:textId="24285B69" w:rsidR="00FF534F" w:rsidRPr="00884421" w:rsidRDefault="00FF534F" w:rsidP="00884421">
            <w:pPr>
              <w:pStyle w:val="ListParagraph"/>
              <w:rPr>
                <w:rFonts w:ascii="Times New Roman" w:hAnsi="Times New Roman" w:cs="Times New Roman"/>
                <w:sz w:val="24"/>
                <w:szCs w:val="24"/>
              </w:rPr>
            </w:pPr>
          </w:p>
        </w:tc>
      </w:tr>
      <w:tr w:rsidR="00AA2141" w14:paraId="180308B1" w14:textId="77777777" w:rsidTr="000F5F7B">
        <w:tc>
          <w:tcPr>
            <w:tcW w:w="4675" w:type="dxa"/>
          </w:tcPr>
          <w:p w14:paraId="644DF8DD" w14:textId="4A8E04A6" w:rsidR="00623ECF" w:rsidRPr="00A84A38" w:rsidRDefault="00A84A38" w:rsidP="001208B6">
            <w:pPr>
              <w:rPr>
                <w:rFonts w:ascii="Times New Roman" w:hAnsi="Times New Roman" w:cs="Times New Roman"/>
                <w:b/>
                <w:sz w:val="24"/>
                <w:szCs w:val="24"/>
              </w:rPr>
            </w:pPr>
            <w:r w:rsidRPr="00A84A38">
              <w:rPr>
                <w:rFonts w:ascii="Times New Roman" w:hAnsi="Times New Roman" w:cs="Times New Roman"/>
                <w:b/>
                <w:sz w:val="24"/>
                <w:szCs w:val="24"/>
              </w:rPr>
              <w:lastRenderedPageBreak/>
              <w:t>4</w:t>
            </w:r>
            <w:r w:rsidR="00623ECF" w:rsidRPr="00A84A38">
              <w:rPr>
                <w:rFonts w:ascii="Times New Roman" w:hAnsi="Times New Roman" w:cs="Times New Roman"/>
                <w:b/>
                <w:sz w:val="24"/>
                <w:szCs w:val="24"/>
              </w:rPr>
              <w:t>.  Impacts</w:t>
            </w:r>
          </w:p>
          <w:p w14:paraId="31055FD3" w14:textId="77777777" w:rsidR="00AA2141" w:rsidRDefault="00623ECF" w:rsidP="00A775DC">
            <w:pPr>
              <w:pStyle w:val="ListParagraph"/>
              <w:numPr>
                <w:ilvl w:val="0"/>
                <w:numId w:val="2"/>
              </w:numPr>
              <w:rPr>
                <w:rFonts w:ascii="Times New Roman" w:hAnsi="Times New Roman" w:cs="Times New Roman"/>
                <w:sz w:val="24"/>
                <w:szCs w:val="24"/>
              </w:rPr>
            </w:pPr>
            <w:r w:rsidRPr="00A775DC">
              <w:rPr>
                <w:rFonts w:ascii="Times New Roman" w:hAnsi="Times New Roman" w:cs="Times New Roman"/>
                <w:sz w:val="24"/>
                <w:szCs w:val="24"/>
              </w:rPr>
              <w:t>Global Impacts (&gt;50 km crater)</w:t>
            </w:r>
          </w:p>
          <w:p w14:paraId="014D5966" w14:textId="77777777" w:rsidR="00A775DC" w:rsidRDefault="00A775DC" w:rsidP="00A775D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Regional Impacts (European, Russia and Asian, Australian, African, North American, South American)</w:t>
            </w:r>
          </w:p>
          <w:p w14:paraId="1D36CB20" w14:textId="77777777" w:rsidR="002530EB" w:rsidRDefault="00A775DC" w:rsidP="002530E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Large Igneous Provinces</w:t>
            </w:r>
          </w:p>
          <w:p w14:paraId="799F9C56" w14:textId="0DA20F6F" w:rsidR="002530EB" w:rsidRPr="002530EB" w:rsidRDefault="00A775DC" w:rsidP="002530EB">
            <w:pPr>
              <w:pStyle w:val="ListParagraph"/>
              <w:numPr>
                <w:ilvl w:val="0"/>
                <w:numId w:val="2"/>
              </w:numPr>
              <w:rPr>
                <w:rFonts w:ascii="Times New Roman" w:hAnsi="Times New Roman" w:cs="Times New Roman"/>
                <w:sz w:val="24"/>
                <w:szCs w:val="24"/>
              </w:rPr>
            </w:pPr>
            <w:r w:rsidRPr="002530EB">
              <w:rPr>
                <w:rFonts w:ascii="Times New Roman" w:hAnsi="Times New Roman" w:cs="Times New Roman"/>
                <w:sz w:val="24"/>
                <w:szCs w:val="24"/>
              </w:rPr>
              <w:t>Passive Margin onsets and terminations</w:t>
            </w:r>
            <w:r w:rsidR="002530EB" w:rsidRPr="002530EB">
              <w:rPr>
                <w:rFonts w:ascii="Times New Roman" w:hAnsi="Times New Roman" w:cs="Times New Roman"/>
                <w:sz w:val="24"/>
                <w:szCs w:val="24"/>
              </w:rPr>
              <w:t xml:space="preserve"> (column  (opening + closing of margins)</w:t>
            </w:r>
          </w:p>
          <w:p w14:paraId="72A0892C" w14:textId="7B3D8DF1" w:rsidR="00A775DC" w:rsidRPr="002530EB" w:rsidRDefault="00A775DC" w:rsidP="002530EB">
            <w:pPr>
              <w:rPr>
                <w:rFonts w:ascii="Times New Roman" w:hAnsi="Times New Roman" w:cs="Times New Roman"/>
                <w:sz w:val="24"/>
                <w:szCs w:val="24"/>
              </w:rPr>
            </w:pPr>
          </w:p>
          <w:p w14:paraId="5CF3B202" w14:textId="3343F27D" w:rsidR="00A775DC" w:rsidRPr="00A775DC" w:rsidRDefault="00A775DC" w:rsidP="00A775DC">
            <w:pPr>
              <w:pStyle w:val="ListParagraph"/>
              <w:ind w:left="1019"/>
              <w:rPr>
                <w:rFonts w:ascii="Times New Roman" w:hAnsi="Times New Roman" w:cs="Times New Roman"/>
                <w:sz w:val="24"/>
                <w:szCs w:val="24"/>
              </w:rPr>
            </w:pPr>
          </w:p>
        </w:tc>
        <w:tc>
          <w:tcPr>
            <w:tcW w:w="4793" w:type="dxa"/>
          </w:tcPr>
          <w:p w14:paraId="78E43440" w14:textId="31B6804B" w:rsidR="00855C3F" w:rsidRPr="00541D04" w:rsidRDefault="00855C3F" w:rsidP="00541D04">
            <w:pPr>
              <w:pStyle w:val="ListParagraph"/>
              <w:numPr>
                <w:ilvl w:val="0"/>
                <w:numId w:val="6"/>
              </w:numPr>
              <w:rPr>
                <w:rFonts w:ascii="Times New Roman" w:eastAsia="Times New Roman" w:hAnsi="Times New Roman" w:cs="Times New Roman"/>
                <w:sz w:val="24"/>
                <w:szCs w:val="24"/>
              </w:rPr>
            </w:pPr>
            <w:r w:rsidRPr="00541D04">
              <w:rPr>
                <w:rFonts w:ascii="Times New Roman" w:eastAsia="Times New Roman" w:hAnsi="Times New Roman" w:cs="Times New Roman"/>
                <w:sz w:val="24"/>
                <w:szCs w:val="24"/>
              </w:rPr>
              <w:t>Mainly from Earth Impact Database, 2008. [</w:t>
            </w:r>
            <w:hyperlink r:id="rId11" w:history="1">
              <w:r w:rsidRPr="00541D04">
                <w:rPr>
                  <w:rFonts w:ascii="Times New Roman" w:eastAsia="Times New Roman" w:hAnsi="Times New Roman" w:cs="Times New Roman"/>
                  <w:color w:val="0000FF"/>
                  <w:sz w:val="24"/>
                  <w:szCs w:val="24"/>
                  <w:u w:val="single"/>
                </w:rPr>
                <w:t>Impacts</w:t>
              </w:r>
            </w:hyperlink>
            <w:r w:rsidRPr="00541D04">
              <w:rPr>
                <w:rFonts w:ascii="Times New Roman" w:eastAsia="Times New Roman" w:hAnsi="Times New Roman" w:cs="Times New Roman"/>
                <w:sz w:val="24"/>
                <w:szCs w:val="24"/>
              </w:rPr>
              <w:t xml:space="preserve">]." </w:t>
            </w:r>
          </w:p>
          <w:p w14:paraId="7F3F5805" w14:textId="77777777" w:rsidR="00AA2141" w:rsidRDefault="00AA2141" w:rsidP="001208B6">
            <w:pPr>
              <w:rPr>
                <w:rFonts w:ascii="Times New Roman" w:hAnsi="Times New Roman" w:cs="Times New Roman"/>
                <w:sz w:val="24"/>
                <w:szCs w:val="24"/>
              </w:rPr>
            </w:pPr>
          </w:p>
          <w:p w14:paraId="54AE56E7" w14:textId="15C72630" w:rsidR="00A13B0D" w:rsidRPr="00541D04" w:rsidRDefault="00541D04" w:rsidP="00541D04">
            <w:pPr>
              <w:rPr>
                <w:rFonts w:ascii="Times New Roman" w:eastAsia="Times New Roman" w:hAnsi="Times New Roman" w:cs="Times New Roman"/>
                <w:sz w:val="24"/>
                <w:szCs w:val="24"/>
              </w:rPr>
            </w:pPr>
            <w:r w:rsidRPr="00541D0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A13B0D" w:rsidRPr="00541D04">
              <w:rPr>
                <w:rFonts w:ascii="Times New Roman" w:eastAsia="Times New Roman" w:hAnsi="Times New Roman" w:cs="Times New Roman"/>
                <w:sz w:val="24"/>
                <w:szCs w:val="24"/>
              </w:rPr>
              <w:t>Mainly from Large Igneous Provinces Commission. (2008). Large Igneous Provinces (LIPs) Through Time</w:t>
            </w:r>
            <w:proofErr w:type="gramStart"/>
            <w:r w:rsidR="00A13B0D" w:rsidRPr="00541D04">
              <w:rPr>
                <w:rFonts w:ascii="Times New Roman" w:eastAsia="Times New Roman" w:hAnsi="Times New Roman" w:cs="Times New Roman"/>
                <w:sz w:val="24"/>
                <w:szCs w:val="24"/>
              </w:rPr>
              <w:t>..</w:t>
            </w:r>
            <w:proofErr w:type="gramEnd"/>
            <w:r w:rsidR="00A13B0D" w:rsidRPr="00541D04">
              <w:rPr>
                <w:rFonts w:ascii="Times New Roman" w:eastAsia="Times New Roman" w:hAnsi="Times New Roman" w:cs="Times New Roman"/>
                <w:sz w:val="24"/>
                <w:szCs w:val="24"/>
              </w:rPr>
              <w:t xml:space="preserve"> For details click [</w:t>
            </w:r>
            <w:hyperlink r:id="rId12" w:history="1">
              <w:r w:rsidR="00A13B0D" w:rsidRPr="00541D04">
                <w:rPr>
                  <w:rFonts w:ascii="Times New Roman" w:eastAsia="Times New Roman" w:hAnsi="Times New Roman" w:cs="Times New Roman"/>
                  <w:color w:val="0000FF"/>
                  <w:sz w:val="24"/>
                  <w:szCs w:val="24"/>
                  <w:u w:val="single"/>
                </w:rPr>
                <w:t xml:space="preserve">LIPs </w:t>
              </w:r>
            </w:hyperlink>
            <w:r w:rsidR="00A13B0D" w:rsidRPr="00541D04">
              <w:rPr>
                <w:rFonts w:ascii="Times New Roman" w:eastAsia="Times New Roman" w:hAnsi="Times New Roman" w:cs="Times New Roman"/>
                <w:sz w:val="24"/>
                <w:szCs w:val="24"/>
              </w:rPr>
              <w:t xml:space="preserve">]. </w:t>
            </w:r>
          </w:p>
          <w:p w14:paraId="5CFDA8AA" w14:textId="77777777" w:rsidR="00855C3F" w:rsidRDefault="00855C3F" w:rsidP="001208B6">
            <w:pPr>
              <w:rPr>
                <w:rFonts w:ascii="Times New Roman" w:hAnsi="Times New Roman" w:cs="Times New Roman"/>
                <w:sz w:val="24"/>
                <w:szCs w:val="24"/>
              </w:rPr>
            </w:pPr>
          </w:p>
          <w:p w14:paraId="0C00DBF5" w14:textId="6A0EE3CF" w:rsidR="00A13B0D" w:rsidRPr="00541D04" w:rsidRDefault="00541D04" w:rsidP="001208B6">
            <w:pPr>
              <w:rPr>
                <w:rFonts w:ascii="Times New Roman" w:eastAsia="Times New Roman" w:hAnsi="Times New Roman" w:cs="Times New Roman"/>
                <w:sz w:val="24"/>
                <w:szCs w:val="24"/>
              </w:rPr>
            </w:pPr>
            <w:r>
              <w:rPr>
                <w:rFonts w:ascii="Times New Roman" w:hAnsi="Times New Roman" w:cs="Times New Roman"/>
                <w:sz w:val="24"/>
                <w:szCs w:val="24"/>
              </w:rPr>
              <w:t>d)</w:t>
            </w:r>
            <w:r>
              <w:t xml:space="preserve"> </w:t>
            </w:r>
            <w:r w:rsidRPr="00541D04">
              <w:rPr>
                <w:rFonts w:ascii="Times New Roman" w:eastAsia="Times New Roman" w:hAnsi="Times New Roman" w:cs="Times New Roman"/>
                <w:sz w:val="24"/>
                <w:szCs w:val="24"/>
              </w:rPr>
              <w:t xml:space="preserve">Bradley, D.C., 2008. Passive margins through earth history. Earth-Science Reviews, 91: 1-26. doi:10.1016/j.earscirev.2008.08.001. (Especially the on-line supplement tables.) </w:t>
            </w:r>
          </w:p>
        </w:tc>
      </w:tr>
      <w:tr w:rsidR="0039622B" w14:paraId="4245DE58" w14:textId="77777777" w:rsidTr="000F5F7B">
        <w:tc>
          <w:tcPr>
            <w:tcW w:w="4675" w:type="dxa"/>
          </w:tcPr>
          <w:p w14:paraId="246ED189" w14:textId="7319AD9B" w:rsidR="0039622B" w:rsidRPr="00772558" w:rsidRDefault="00A84A38" w:rsidP="00DE1FAC">
            <w:pPr>
              <w:rPr>
                <w:rFonts w:ascii="Times New Roman" w:hAnsi="Times New Roman" w:cs="Times New Roman"/>
                <w:sz w:val="24"/>
                <w:szCs w:val="24"/>
              </w:rPr>
            </w:pPr>
            <w:r>
              <w:rPr>
                <w:rFonts w:ascii="Times New Roman" w:hAnsi="Times New Roman" w:cs="Times New Roman"/>
                <w:b/>
                <w:bCs/>
                <w:sz w:val="24"/>
                <w:szCs w:val="24"/>
                <w:lang w:val="en-AU"/>
              </w:rPr>
              <w:t>5</w:t>
            </w:r>
            <w:r w:rsidR="0039622B" w:rsidRPr="00772558">
              <w:rPr>
                <w:rFonts w:ascii="Times New Roman" w:hAnsi="Times New Roman" w:cs="Times New Roman"/>
                <w:b/>
                <w:bCs/>
                <w:sz w:val="24"/>
                <w:szCs w:val="24"/>
                <w:lang w:val="en-AU"/>
              </w:rPr>
              <w:t>. Regional biostratigraphy and basin lithostratigraphy</w:t>
            </w:r>
            <w:r w:rsidR="0039622B" w:rsidRPr="00772558">
              <w:rPr>
                <w:rFonts w:ascii="Times New Roman" w:hAnsi="Times New Roman" w:cs="Times New Roman"/>
                <w:b/>
                <w:bCs/>
                <w:sz w:val="24"/>
                <w:szCs w:val="24"/>
              </w:rPr>
              <w:t xml:space="preserve"> </w:t>
            </w:r>
          </w:p>
          <w:p w14:paraId="4A694B03" w14:textId="77777777" w:rsidR="0039622B" w:rsidRPr="00772558" w:rsidRDefault="0039622B" w:rsidP="00DE1FAC">
            <w:pPr>
              <w:rPr>
                <w:rFonts w:ascii="Times New Roman" w:hAnsi="Times New Roman" w:cs="Times New Roman"/>
                <w:sz w:val="24"/>
                <w:szCs w:val="24"/>
              </w:rPr>
            </w:pPr>
            <w:r w:rsidRPr="00772558">
              <w:rPr>
                <w:rFonts w:ascii="Times New Roman" w:hAnsi="Times New Roman" w:cs="Times New Roman"/>
                <w:b/>
                <w:bCs/>
                <w:sz w:val="24"/>
                <w:szCs w:val="24"/>
                <w:lang w:val="en-AU"/>
              </w:rPr>
              <w:t xml:space="preserve">  (More than 300 lithology columns)</w:t>
            </w:r>
          </w:p>
          <w:p w14:paraId="446F8E8D" w14:textId="77777777" w:rsidR="0039622B" w:rsidRDefault="0039622B" w:rsidP="00DE1FAC">
            <w:pPr>
              <w:rPr>
                <w:rFonts w:ascii="Times New Roman" w:hAnsi="Times New Roman" w:cs="Times New Roman"/>
                <w:sz w:val="24"/>
                <w:szCs w:val="24"/>
              </w:rPr>
            </w:pPr>
          </w:p>
        </w:tc>
        <w:tc>
          <w:tcPr>
            <w:tcW w:w="4793" w:type="dxa"/>
          </w:tcPr>
          <w:p w14:paraId="06BC969C" w14:textId="77777777" w:rsidR="0039622B" w:rsidRPr="00772558" w:rsidRDefault="0039622B" w:rsidP="00DE1FAC">
            <w:pPr>
              <w:rPr>
                <w:rFonts w:ascii="Times New Roman" w:hAnsi="Times New Roman" w:cs="Times New Roman"/>
                <w:sz w:val="24"/>
                <w:szCs w:val="24"/>
              </w:rPr>
            </w:pPr>
            <w:r w:rsidRPr="00772558">
              <w:rPr>
                <w:rFonts w:ascii="Times New Roman" w:hAnsi="Times New Roman" w:cs="Times New Roman"/>
                <w:sz w:val="24"/>
                <w:szCs w:val="24"/>
                <w:lang w:val="en-AU"/>
              </w:rPr>
              <w:t xml:space="preserve">Regions include </w:t>
            </w:r>
            <w:r w:rsidRPr="00772558">
              <w:rPr>
                <w:rFonts w:ascii="Times New Roman" w:hAnsi="Times New Roman" w:cs="Times New Roman"/>
                <w:b/>
                <w:bCs/>
                <w:sz w:val="24"/>
                <w:szCs w:val="24"/>
                <w:lang w:val="en-AU"/>
              </w:rPr>
              <w:t>Australia, New Zealand, China, India, Malaysia, Africa, Britain, Belgium, South America, USA-Alaska, Canada, Mexico, Russia</w:t>
            </w:r>
            <w:r w:rsidRPr="00772558">
              <w:rPr>
                <w:rFonts w:ascii="Times New Roman" w:hAnsi="Times New Roman" w:cs="Times New Roman"/>
                <w:sz w:val="24"/>
                <w:szCs w:val="24"/>
                <w:lang w:val="en-AU"/>
              </w:rPr>
              <w:t>.</w:t>
            </w:r>
          </w:p>
          <w:p w14:paraId="0BEA9AEB" w14:textId="77777777" w:rsidR="0039622B" w:rsidRDefault="0039622B" w:rsidP="00DE1FAC">
            <w:pPr>
              <w:rPr>
                <w:rFonts w:ascii="Times New Roman" w:hAnsi="Times New Roman" w:cs="Times New Roman"/>
                <w:sz w:val="24"/>
                <w:szCs w:val="24"/>
              </w:rPr>
            </w:pPr>
          </w:p>
        </w:tc>
      </w:tr>
    </w:tbl>
    <w:p w14:paraId="5911208E" w14:textId="77777777" w:rsidR="00F41F0A" w:rsidRPr="001208B6" w:rsidRDefault="00F41F0A" w:rsidP="001208B6">
      <w:pPr>
        <w:rPr>
          <w:rFonts w:ascii="Times New Roman" w:hAnsi="Times New Roman" w:cs="Times New Roman"/>
          <w:sz w:val="24"/>
          <w:szCs w:val="24"/>
        </w:rPr>
      </w:pPr>
    </w:p>
    <w:p w14:paraId="5FCCD29A" w14:textId="77777777" w:rsidR="00F23811" w:rsidRDefault="00F23811">
      <w:pPr>
        <w:rPr>
          <w:rFonts w:ascii="Times New Roman" w:hAnsi="Times New Roman" w:cs="Times New Roman"/>
          <w:sz w:val="24"/>
          <w:szCs w:val="24"/>
        </w:rPr>
      </w:pPr>
    </w:p>
    <w:p w14:paraId="568708C1" w14:textId="135D8362" w:rsidR="006762CB" w:rsidRPr="001A136B" w:rsidRDefault="00F23811" w:rsidP="00DE1FAC">
      <w:pPr>
        <w:keepNext/>
        <w:rPr>
          <w:rFonts w:ascii="Times New Roman" w:hAnsi="Times New Roman" w:cs="Times New Roman"/>
          <w:b/>
          <w:sz w:val="32"/>
          <w:szCs w:val="32"/>
        </w:rPr>
      </w:pPr>
      <w:r w:rsidRPr="001A136B">
        <w:rPr>
          <w:rFonts w:ascii="Times New Roman" w:hAnsi="Times New Roman" w:cs="Times New Roman"/>
          <w:b/>
          <w:sz w:val="32"/>
          <w:szCs w:val="32"/>
        </w:rPr>
        <w:t>Methods – How?</w:t>
      </w:r>
    </w:p>
    <w:p w14:paraId="60E27318" w14:textId="6EB38D48" w:rsidR="00662F8B" w:rsidRDefault="00FC6E7B" w:rsidP="00DE1FAC">
      <w:pPr>
        <w:keepNext/>
        <w:rPr>
          <w:rFonts w:ascii="Times New Roman" w:hAnsi="Times New Roman" w:cs="Times New Roman"/>
          <w:sz w:val="24"/>
          <w:szCs w:val="24"/>
        </w:rPr>
      </w:pPr>
      <w:r>
        <w:rPr>
          <w:rFonts w:ascii="Times New Roman" w:hAnsi="Times New Roman" w:cs="Times New Roman"/>
          <w:b/>
          <w:sz w:val="24"/>
          <w:szCs w:val="24"/>
        </w:rPr>
        <w:t xml:space="preserve">  </w:t>
      </w:r>
      <w:r w:rsidR="00662F8B" w:rsidRPr="006F004A">
        <w:rPr>
          <w:rFonts w:ascii="Times New Roman" w:hAnsi="Times New Roman" w:cs="Times New Roman"/>
          <w:b/>
          <w:sz w:val="24"/>
          <w:szCs w:val="24"/>
        </w:rPr>
        <w:t>Handling multiple timeseries data.</w:t>
      </w:r>
    </w:p>
    <w:p w14:paraId="6A66531B" w14:textId="1239386C" w:rsidR="00662F8B" w:rsidRDefault="00662F8B" w:rsidP="004E62C3">
      <w:pPr>
        <w:ind w:firstLine="720"/>
        <w:rPr>
          <w:rFonts w:ascii="Times New Roman" w:hAnsi="Times New Roman" w:cs="Times New Roman"/>
          <w:sz w:val="24"/>
          <w:szCs w:val="24"/>
        </w:rPr>
      </w:pPr>
      <w:r>
        <w:rPr>
          <w:rFonts w:ascii="Times New Roman" w:hAnsi="Times New Roman" w:cs="Times New Roman"/>
          <w:sz w:val="24"/>
          <w:szCs w:val="24"/>
        </w:rPr>
        <w:t>Some timeseries have no data points in certain intervals</w:t>
      </w:r>
      <w:r w:rsidR="00503C89">
        <w:rPr>
          <w:rFonts w:ascii="Times New Roman" w:hAnsi="Times New Roman" w:cs="Times New Roman"/>
          <w:sz w:val="24"/>
          <w:szCs w:val="24"/>
        </w:rPr>
        <w:t>, some have more data points in certain time period</w:t>
      </w:r>
      <w:r>
        <w:rPr>
          <w:rFonts w:ascii="Times New Roman" w:hAnsi="Times New Roman" w:cs="Times New Roman"/>
          <w:sz w:val="24"/>
          <w:szCs w:val="24"/>
        </w:rPr>
        <w:t>.</w:t>
      </w:r>
      <w:r w:rsidR="00503C89">
        <w:rPr>
          <w:rFonts w:ascii="Times New Roman" w:hAnsi="Times New Roman" w:cs="Times New Roman"/>
          <w:sz w:val="24"/>
          <w:szCs w:val="24"/>
        </w:rPr>
        <w:t xml:space="preserve"> </w:t>
      </w:r>
      <w:r>
        <w:rPr>
          <w:rFonts w:ascii="Times New Roman" w:hAnsi="Times New Roman" w:cs="Times New Roman"/>
          <w:sz w:val="24"/>
          <w:szCs w:val="24"/>
        </w:rPr>
        <w:t>For example, we have oxy-18 data points for mainly Cenozoic era. We can smooth taking average with sliding window</w:t>
      </w:r>
      <w:r w:rsidR="00503C89">
        <w:rPr>
          <w:rFonts w:ascii="Times New Roman" w:hAnsi="Times New Roman" w:cs="Times New Roman"/>
          <w:sz w:val="24"/>
          <w:szCs w:val="24"/>
        </w:rPr>
        <w:t xml:space="preserve"> to match datapoint for multiple timeseries. Need to be careful with whether to take overlapping sliding windows or not, depending on the data.</w:t>
      </w:r>
      <w:r w:rsidR="00E47089">
        <w:rPr>
          <w:rFonts w:ascii="Times New Roman" w:hAnsi="Times New Roman" w:cs="Times New Roman"/>
          <w:sz w:val="24"/>
          <w:szCs w:val="24"/>
        </w:rPr>
        <w:t xml:space="preserve"> Some curve may also have unevenly sampled data point. In such cases, it may require interpolation </w:t>
      </w:r>
      <w:r w:rsidR="006F004A">
        <w:rPr>
          <w:rFonts w:ascii="Times New Roman" w:hAnsi="Times New Roman" w:cs="Times New Roman"/>
          <w:sz w:val="24"/>
          <w:szCs w:val="24"/>
        </w:rPr>
        <w:t>of data points.</w:t>
      </w:r>
    </w:p>
    <w:p w14:paraId="383654C9" w14:textId="3C72150B" w:rsidR="00713D0E" w:rsidRDefault="005D2237" w:rsidP="004E62C3">
      <w:pPr>
        <w:ind w:firstLine="720"/>
        <w:rPr>
          <w:rFonts w:ascii="Times New Roman" w:hAnsi="Times New Roman" w:cs="Times New Roman"/>
          <w:sz w:val="24"/>
          <w:szCs w:val="24"/>
        </w:rPr>
      </w:pPr>
      <w:r>
        <w:rPr>
          <w:rFonts w:ascii="Times New Roman" w:hAnsi="Times New Roman" w:cs="Times New Roman"/>
          <w:sz w:val="24"/>
          <w:szCs w:val="24"/>
        </w:rPr>
        <w:t>We can also use Rate of change (difference) of certain curves like sea level, temperature, carbonate trends, oxy-18(temperature)</w:t>
      </w:r>
      <w:r w:rsidR="002530EB">
        <w:rPr>
          <w:rFonts w:ascii="Times New Roman" w:hAnsi="Times New Roman" w:cs="Times New Roman"/>
          <w:sz w:val="24"/>
          <w:szCs w:val="24"/>
        </w:rPr>
        <w:t xml:space="preserve"> to see the effect.</w:t>
      </w:r>
    </w:p>
    <w:p w14:paraId="7F9E0A5B" w14:textId="0BE0F6CE" w:rsidR="00F70266" w:rsidRPr="00E75DFE" w:rsidRDefault="00E75DFE" w:rsidP="00E75DFE">
      <w:pPr>
        <w:autoSpaceDE w:val="0"/>
        <w:autoSpaceDN w:val="0"/>
        <w:adjustRightInd w:val="0"/>
        <w:spacing w:after="0" w:line="240" w:lineRule="auto"/>
        <w:ind w:firstLine="720"/>
        <w:rPr>
          <w:rFonts w:ascii="Times New Roman" w:hAnsi="Times New Roman" w:cs="Times New Roman"/>
          <w:sz w:val="24"/>
          <w:szCs w:val="24"/>
        </w:rPr>
      </w:pPr>
      <w:r w:rsidRPr="00E75DFE">
        <w:rPr>
          <w:rFonts w:ascii="Times New Roman" w:hAnsi="Times New Roman" w:cs="Times New Roman"/>
          <w:sz w:val="24"/>
          <w:szCs w:val="24"/>
        </w:rPr>
        <w:t>C</w:t>
      </w:r>
      <w:r w:rsidR="00F70266" w:rsidRPr="00E75DFE">
        <w:rPr>
          <w:rFonts w:ascii="Times New Roman" w:hAnsi="Times New Roman" w:cs="Times New Roman"/>
          <w:sz w:val="24"/>
          <w:szCs w:val="24"/>
        </w:rPr>
        <w:t>onduct analyses on three different time intervals: 1) entire</w:t>
      </w:r>
      <w:r w:rsidRPr="00E75DFE">
        <w:rPr>
          <w:rFonts w:ascii="Times New Roman" w:hAnsi="Times New Roman" w:cs="Times New Roman"/>
          <w:sz w:val="24"/>
          <w:szCs w:val="24"/>
        </w:rPr>
        <w:t xml:space="preserve"> </w:t>
      </w:r>
      <w:r w:rsidR="00F70266" w:rsidRPr="00E75DFE">
        <w:rPr>
          <w:rFonts w:ascii="Times New Roman" w:hAnsi="Times New Roman" w:cs="Times New Roman"/>
          <w:sz w:val="24"/>
          <w:szCs w:val="24"/>
        </w:rPr>
        <w:t xml:space="preserve">Phanerozoic; 2) Meso-Cenozoic; and 3) Paleozoic. </w:t>
      </w:r>
      <w:r w:rsidRPr="00E75DFE">
        <w:rPr>
          <w:rFonts w:ascii="Times New Roman" w:hAnsi="Times New Roman" w:cs="Times New Roman"/>
          <w:sz w:val="24"/>
          <w:szCs w:val="24"/>
        </w:rPr>
        <w:t>E</w:t>
      </w:r>
      <w:r w:rsidR="00F70266" w:rsidRPr="00E75DFE">
        <w:rPr>
          <w:rFonts w:ascii="Times New Roman" w:hAnsi="Times New Roman" w:cs="Times New Roman"/>
          <w:sz w:val="24"/>
          <w:szCs w:val="24"/>
        </w:rPr>
        <w:t>xamine the Meso-Cenozoic records</w:t>
      </w:r>
      <w:r w:rsidRPr="00E75DFE">
        <w:rPr>
          <w:rFonts w:ascii="Times New Roman" w:hAnsi="Times New Roman" w:cs="Times New Roman"/>
          <w:sz w:val="24"/>
          <w:szCs w:val="24"/>
        </w:rPr>
        <w:t xml:space="preserve"> first, </w:t>
      </w:r>
      <w:r w:rsidR="00F70266" w:rsidRPr="00E75DFE">
        <w:rPr>
          <w:rFonts w:ascii="Times New Roman" w:hAnsi="Times New Roman" w:cs="Times New Roman"/>
          <w:sz w:val="24"/>
          <w:szCs w:val="24"/>
        </w:rPr>
        <w:t>examine the Paleozoic</w:t>
      </w:r>
      <w:r w:rsidRPr="00E75DFE">
        <w:rPr>
          <w:rFonts w:ascii="Times New Roman" w:hAnsi="Times New Roman" w:cs="Times New Roman"/>
          <w:sz w:val="24"/>
          <w:szCs w:val="24"/>
        </w:rPr>
        <w:t xml:space="preserve"> </w:t>
      </w:r>
      <w:r w:rsidR="00F70266" w:rsidRPr="00E75DFE">
        <w:rPr>
          <w:rFonts w:ascii="Times New Roman" w:hAnsi="Times New Roman" w:cs="Times New Roman"/>
          <w:sz w:val="24"/>
          <w:szCs w:val="24"/>
        </w:rPr>
        <w:t>records in the context of the Meso-Cenozoic; and compare results to assess the entire Phanerozoic.</w:t>
      </w:r>
    </w:p>
    <w:p w14:paraId="5068F6C1" w14:textId="77777777" w:rsidR="00E75DFE" w:rsidRPr="00E75DFE" w:rsidRDefault="00E75DFE" w:rsidP="00E75DFE">
      <w:pPr>
        <w:autoSpaceDE w:val="0"/>
        <w:autoSpaceDN w:val="0"/>
        <w:adjustRightInd w:val="0"/>
        <w:spacing w:after="0" w:line="240" w:lineRule="auto"/>
        <w:ind w:firstLine="720"/>
        <w:rPr>
          <w:rFonts w:ascii="ArialMT" w:hAnsi="ArialMT" w:cs="ArialMT"/>
          <w:sz w:val="20"/>
          <w:szCs w:val="20"/>
        </w:rPr>
      </w:pPr>
    </w:p>
    <w:p w14:paraId="417B81A8" w14:textId="24CB54D4" w:rsidR="00BD7D62" w:rsidRDefault="006F004A" w:rsidP="00DE1FAC">
      <w:pPr>
        <w:keepNext/>
        <w:rPr>
          <w:rFonts w:ascii="Times New Roman" w:hAnsi="Times New Roman" w:cs="Times New Roman"/>
          <w:sz w:val="24"/>
          <w:szCs w:val="24"/>
        </w:rPr>
      </w:pPr>
      <w:r>
        <w:rPr>
          <w:rFonts w:ascii="Times New Roman" w:hAnsi="Times New Roman" w:cs="Times New Roman"/>
          <w:b/>
          <w:sz w:val="24"/>
          <w:szCs w:val="24"/>
        </w:rPr>
        <w:t xml:space="preserve">  </w:t>
      </w:r>
      <w:r w:rsidR="00BD7D62" w:rsidRPr="00BD7D62">
        <w:rPr>
          <w:rFonts w:ascii="Times New Roman" w:hAnsi="Times New Roman" w:cs="Times New Roman"/>
          <w:b/>
          <w:sz w:val="24"/>
          <w:szCs w:val="24"/>
        </w:rPr>
        <w:t xml:space="preserve">Frequency count per bin. </w:t>
      </w:r>
    </w:p>
    <w:p w14:paraId="07C06A7F" w14:textId="672131ED" w:rsidR="0000140B" w:rsidRDefault="00BD7D62" w:rsidP="004E62C3">
      <w:pPr>
        <w:ind w:firstLine="720"/>
        <w:rPr>
          <w:rFonts w:ascii="Times New Roman" w:hAnsi="Times New Roman" w:cs="Times New Roman"/>
          <w:sz w:val="24"/>
          <w:szCs w:val="24"/>
        </w:rPr>
      </w:pPr>
      <w:r>
        <w:rPr>
          <w:rFonts w:ascii="Times New Roman" w:hAnsi="Times New Roman" w:cs="Times New Roman"/>
          <w:sz w:val="24"/>
          <w:szCs w:val="24"/>
        </w:rPr>
        <w:t>For evolution data, c</w:t>
      </w:r>
      <w:r w:rsidR="00C622A3">
        <w:rPr>
          <w:rFonts w:ascii="Times New Roman" w:hAnsi="Times New Roman" w:cs="Times New Roman"/>
          <w:sz w:val="24"/>
          <w:szCs w:val="24"/>
        </w:rPr>
        <w:t xml:space="preserve">ount </w:t>
      </w:r>
      <w:r w:rsidR="007E1CA7">
        <w:rPr>
          <w:rFonts w:ascii="Times New Roman" w:hAnsi="Times New Roman" w:cs="Times New Roman"/>
          <w:sz w:val="24"/>
          <w:szCs w:val="24"/>
        </w:rPr>
        <w:t>million-year</w:t>
      </w:r>
      <w:r w:rsidR="00C622A3">
        <w:rPr>
          <w:rFonts w:ascii="Times New Roman" w:hAnsi="Times New Roman" w:cs="Times New Roman"/>
          <w:sz w:val="24"/>
          <w:szCs w:val="24"/>
        </w:rPr>
        <w:t xml:space="preserve"> level origination and extinction event. </w:t>
      </w:r>
      <w:r w:rsidR="0000140B">
        <w:rPr>
          <w:rFonts w:ascii="Times New Roman" w:hAnsi="Times New Roman" w:cs="Times New Roman"/>
          <w:sz w:val="24"/>
          <w:szCs w:val="24"/>
        </w:rPr>
        <w:t xml:space="preserve">Determine the interval with high frequency event. </w:t>
      </w:r>
    </w:p>
    <w:p w14:paraId="7F854CCD" w14:textId="0A354DB0" w:rsidR="0000140B" w:rsidRDefault="0000140B" w:rsidP="0000140B">
      <w:pPr>
        <w:ind w:firstLine="720"/>
        <w:rPr>
          <w:rFonts w:ascii="Times New Roman" w:hAnsi="Times New Roman" w:cs="Times New Roman"/>
          <w:sz w:val="24"/>
          <w:szCs w:val="24"/>
        </w:rPr>
      </w:pPr>
      <w:r>
        <w:rPr>
          <w:rFonts w:ascii="Times New Roman" w:hAnsi="Times New Roman" w:cs="Times New Roman"/>
          <w:sz w:val="24"/>
          <w:szCs w:val="24"/>
        </w:rPr>
        <w:t>Relate with global event count, super LIP/major LIP and other stable isotope</w:t>
      </w:r>
      <w:r w:rsidR="00C657CC">
        <w:rPr>
          <w:rFonts w:ascii="Times New Roman" w:hAnsi="Times New Roman" w:cs="Times New Roman"/>
          <w:sz w:val="24"/>
          <w:szCs w:val="24"/>
        </w:rPr>
        <w:t xml:space="preserve"> curve point indicating temperature, sea level, continental weathering</w:t>
      </w:r>
      <w:r>
        <w:rPr>
          <w:rFonts w:ascii="Times New Roman" w:hAnsi="Times New Roman" w:cs="Times New Roman"/>
          <w:sz w:val="24"/>
          <w:szCs w:val="24"/>
        </w:rPr>
        <w:t>.</w:t>
      </w:r>
      <w:r w:rsidR="00C657CC">
        <w:rPr>
          <w:rFonts w:ascii="Times New Roman" w:hAnsi="Times New Roman" w:cs="Times New Roman"/>
          <w:sz w:val="24"/>
          <w:szCs w:val="24"/>
        </w:rPr>
        <w:t xml:space="preserve"> See whether high frequency events align with eventful interval. Think about how physical phenomena can influence evolution?</w:t>
      </w:r>
    </w:p>
    <w:p w14:paraId="5F354469" w14:textId="03D6BBC4" w:rsidR="00662F8B" w:rsidRPr="006F004A" w:rsidRDefault="00C657CC" w:rsidP="00DE1FAC">
      <w:pPr>
        <w:keepNext/>
        <w:rPr>
          <w:rFonts w:ascii="Times New Roman" w:hAnsi="Times New Roman" w:cs="Times New Roman"/>
          <w:b/>
          <w:sz w:val="24"/>
          <w:szCs w:val="24"/>
        </w:rPr>
      </w:pPr>
      <w:r>
        <w:rPr>
          <w:rFonts w:ascii="Times New Roman" w:hAnsi="Times New Roman" w:cs="Times New Roman"/>
          <w:sz w:val="24"/>
          <w:szCs w:val="24"/>
        </w:rPr>
        <w:t xml:space="preserve">  </w:t>
      </w:r>
      <w:r w:rsidR="004E62C3">
        <w:rPr>
          <w:rFonts w:ascii="Times New Roman" w:hAnsi="Times New Roman" w:cs="Times New Roman"/>
          <w:b/>
          <w:sz w:val="24"/>
          <w:szCs w:val="24"/>
        </w:rPr>
        <w:t>C</w:t>
      </w:r>
      <w:r w:rsidR="00662F8B" w:rsidRPr="006F004A">
        <w:rPr>
          <w:rFonts w:ascii="Times New Roman" w:hAnsi="Times New Roman" w:cs="Times New Roman"/>
          <w:b/>
          <w:sz w:val="24"/>
          <w:szCs w:val="24"/>
        </w:rPr>
        <w:t>orrelation</w:t>
      </w:r>
      <w:r w:rsidR="004E62C3">
        <w:rPr>
          <w:rFonts w:ascii="Times New Roman" w:hAnsi="Times New Roman" w:cs="Times New Roman"/>
          <w:b/>
          <w:sz w:val="24"/>
          <w:szCs w:val="24"/>
        </w:rPr>
        <w:t>-coefficient</w:t>
      </w:r>
    </w:p>
    <w:p w14:paraId="1218CDB5" w14:textId="32F03365" w:rsidR="00662F8B" w:rsidRDefault="000F5F7B" w:rsidP="00C657CC">
      <w:pPr>
        <w:rPr>
          <w:rFonts w:ascii="Times New Roman" w:hAnsi="Times New Roman" w:cs="Times New Roman"/>
          <w:sz w:val="24"/>
          <w:szCs w:val="24"/>
        </w:rPr>
      </w:pPr>
      <w:r>
        <w:rPr>
          <w:rFonts w:ascii="Times New Roman" w:hAnsi="Times New Roman" w:cs="Times New Roman"/>
          <w:b/>
          <w:sz w:val="24"/>
          <w:szCs w:val="24"/>
        </w:rPr>
        <w:tab/>
      </w:r>
      <w:r w:rsidR="00662F8B">
        <w:rPr>
          <w:rFonts w:ascii="Times New Roman" w:hAnsi="Times New Roman" w:cs="Times New Roman"/>
          <w:sz w:val="24"/>
          <w:szCs w:val="24"/>
        </w:rPr>
        <w:t xml:space="preserve">Find </w:t>
      </w:r>
      <w:r w:rsidR="006F004A">
        <w:rPr>
          <w:rFonts w:ascii="Times New Roman" w:hAnsi="Times New Roman" w:cs="Times New Roman"/>
          <w:sz w:val="24"/>
          <w:szCs w:val="24"/>
        </w:rPr>
        <w:t>cross-</w:t>
      </w:r>
      <w:r w:rsidR="00662F8B">
        <w:rPr>
          <w:rFonts w:ascii="Times New Roman" w:hAnsi="Times New Roman" w:cs="Times New Roman"/>
          <w:sz w:val="24"/>
          <w:szCs w:val="24"/>
        </w:rPr>
        <w:t>correlation co-efficient using Pearson correlation (or others)</w:t>
      </w:r>
      <w:r w:rsidR="006F004A">
        <w:rPr>
          <w:rFonts w:ascii="Times New Roman" w:hAnsi="Times New Roman" w:cs="Times New Roman"/>
          <w:sz w:val="24"/>
          <w:szCs w:val="24"/>
        </w:rPr>
        <w:t>.</w:t>
      </w:r>
    </w:p>
    <w:p w14:paraId="08DB4509" w14:textId="09DBAA0A" w:rsidR="004E62C3" w:rsidRDefault="004E62C3" w:rsidP="00DE1FAC">
      <w:pPr>
        <w:keepNext/>
        <w:rPr>
          <w:rFonts w:ascii="Times New Roman" w:hAnsi="Times New Roman" w:cs="Times New Roman"/>
          <w:b/>
          <w:sz w:val="24"/>
          <w:szCs w:val="24"/>
        </w:rPr>
      </w:pPr>
      <w:r>
        <w:rPr>
          <w:rFonts w:ascii="Times New Roman" w:hAnsi="Times New Roman" w:cs="Times New Roman"/>
          <w:sz w:val="24"/>
          <w:szCs w:val="24"/>
        </w:rPr>
        <w:t xml:space="preserve">  </w:t>
      </w:r>
      <w:r w:rsidRPr="004E62C3">
        <w:rPr>
          <w:rFonts w:ascii="Times New Roman" w:hAnsi="Times New Roman" w:cs="Times New Roman"/>
          <w:b/>
          <w:sz w:val="24"/>
          <w:szCs w:val="24"/>
        </w:rPr>
        <w:t>Lag analysis</w:t>
      </w:r>
    </w:p>
    <w:p w14:paraId="4B170644" w14:textId="7A3E093E" w:rsidR="004E62C3" w:rsidRDefault="000F5F7B" w:rsidP="00C657CC">
      <w:pPr>
        <w:rPr>
          <w:rFonts w:ascii="Times New Roman" w:hAnsi="Times New Roman" w:cs="Times New Roman"/>
          <w:sz w:val="24"/>
          <w:szCs w:val="24"/>
        </w:rPr>
      </w:pPr>
      <w:r>
        <w:rPr>
          <w:rFonts w:ascii="Times New Roman" w:hAnsi="Times New Roman" w:cs="Times New Roman"/>
          <w:b/>
          <w:sz w:val="24"/>
          <w:szCs w:val="24"/>
        </w:rPr>
        <w:tab/>
      </w:r>
      <w:r w:rsidR="004E62C3">
        <w:rPr>
          <w:rFonts w:ascii="Times New Roman" w:hAnsi="Times New Roman" w:cs="Times New Roman"/>
          <w:sz w:val="24"/>
          <w:szCs w:val="24"/>
        </w:rPr>
        <w:t>Correlation can be lagged too.  We can do lagged autocorrelation to see</w:t>
      </w:r>
      <w:r w:rsidR="00C647B8">
        <w:rPr>
          <w:rFonts w:ascii="Times New Roman" w:hAnsi="Times New Roman" w:cs="Times New Roman"/>
          <w:sz w:val="24"/>
          <w:szCs w:val="24"/>
        </w:rPr>
        <w:t xml:space="preserve"> to find the lag between two timeseries.</w:t>
      </w:r>
    </w:p>
    <w:p w14:paraId="2C9F5397" w14:textId="77777777" w:rsidR="005F2FCA" w:rsidRDefault="00E75DFE" w:rsidP="00DE1FAC">
      <w:pPr>
        <w:keepNext/>
        <w:rPr>
          <w:rFonts w:ascii="Times New Roman" w:hAnsi="Times New Roman" w:cs="Times New Roman"/>
          <w:sz w:val="24"/>
          <w:szCs w:val="24"/>
        </w:rPr>
      </w:pPr>
      <w:r>
        <w:rPr>
          <w:rFonts w:ascii="Times New Roman" w:hAnsi="Times New Roman" w:cs="Times New Roman"/>
          <w:sz w:val="24"/>
          <w:szCs w:val="24"/>
        </w:rPr>
        <w:t xml:space="preserve"> </w:t>
      </w:r>
      <w:r w:rsidRPr="005F2FCA">
        <w:rPr>
          <w:rFonts w:ascii="Times New Roman" w:hAnsi="Times New Roman" w:cs="Times New Roman"/>
          <w:b/>
          <w:sz w:val="24"/>
          <w:szCs w:val="24"/>
        </w:rPr>
        <w:t>Coherenc</w:t>
      </w:r>
      <w:r w:rsidR="005F2FCA" w:rsidRPr="005F2FCA">
        <w:rPr>
          <w:rFonts w:ascii="Times New Roman" w:hAnsi="Times New Roman" w:cs="Times New Roman"/>
          <w:b/>
          <w:sz w:val="24"/>
          <w:szCs w:val="24"/>
        </w:rPr>
        <w:t>e</w:t>
      </w:r>
      <w:r w:rsidRPr="005F2FCA">
        <w:rPr>
          <w:rFonts w:ascii="Times New Roman" w:hAnsi="Times New Roman" w:cs="Times New Roman"/>
          <w:b/>
          <w:sz w:val="24"/>
          <w:szCs w:val="24"/>
        </w:rPr>
        <w:t xml:space="preserve"> </w:t>
      </w:r>
    </w:p>
    <w:p w14:paraId="02461F65" w14:textId="77568465" w:rsidR="00662F8B" w:rsidRDefault="00E75DFE" w:rsidP="005F2FCA">
      <w:pPr>
        <w:ind w:firstLine="720"/>
        <w:rPr>
          <w:rFonts w:ascii="Times New Roman" w:hAnsi="Times New Roman" w:cs="Times New Roman"/>
          <w:sz w:val="24"/>
          <w:szCs w:val="24"/>
        </w:rPr>
      </w:pPr>
      <w:r>
        <w:rPr>
          <w:rFonts w:ascii="Arial" w:hAnsi="Arial" w:cs="Arial"/>
          <w:color w:val="222222"/>
          <w:sz w:val="21"/>
          <w:szCs w:val="21"/>
          <w:shd w:val="clear" w:color="auto" w:fill="FFFFFF"/>
        </w:rPr>
        <w:t>In </w:t>
      </w:r>
      <w:r w:rsidRPr="00E75DFE">
        <w:rPr>
          <w:rFonts w:ascii="Arial" w:hAnsi="Arial" w:cs="Arial"/>
          <w:sz w:val="21"/>
          <w:szCs w:val="21"/>
          <w:shd w:val="clear" w:color="auto" w:fill="FFFFFF"/>
        </w:rPr>
        <w:t>time series analysis</w:t>
      </w:r>
      <w:r>
        <w:rPr>
          <w:rFonts w:ascii="Arial" w:hAnsi="Arial" w:cs="Arial"/>
          <w:color w:val="222222"/>
          <w:sz w:val="21"/>
          <w:szCs w:val="21"/>
          <w:shd w:val="clear" w:color="auto" w:fill="FFFFFF"/>
        </w:rPr>
        <w:t>, and particularly in </w:t>
      </w:r>
      <w:r w:rsidRPr="00E75DFE">
        <w:rPr>
          <w:rFonts w:ascii="Arial" w:hAnsi="Arial" w:cs="Arial"/>
          <w:sz w:val="21"/>
          <w:szCs w:val="21"/>
          <w:shd w:val="clear" w:color="auto" w:fill="FFFFFF"/>
        </w:rPr>
        <w:t>spectral analysis</w:t>
      </w:r>
      <w:r>
        <w:rPr>
          <w:rFonts w:ascii="Arial" w:hAnsi="Arial" w:cs="Arial"/>
          <w:color w:val="222222"/>
          <w:sz w:val="21"/>
          <w:szCs w:val="21"/>
          <w:shd w:val="clear" w:color="auto" w:fill="FFFFFF"/>
        </w:rPr>
        <w:t>, it is used to describe the strength of association between two series where the possible dependence between the two series is not limited to simultaneous values but may include leading, lagged and smoothed relationships</w:t>
      </w:r>
    </w:p>
    <w:p w14:paraId="7B5ECCD8" w14:textId="6FEE4A46" w:rsidR="00C657CC" w:rsidRPr="002530EB" w:rsidRDefault="00C657CC" w:rsidP="00DE1FAC">
      <w:pPr>
        <w:keepNext/>
        <w:rPr>
          <w:rFonts w:ascii="Times New Roman" w:hAnsi="Times New Roman" w:cs="Times New Roman"/>
          <w:b/>
          <w:sz w:val="24"/>
          <w:szCs w:val="24"/>
        </w:rPr>
      </w:pPr>
      <w:r w:rsidRPr="002530EB">
        <w:rPr>
          <w:rFonts w:ascii="Times New Roman" w:hAnsi="Times New Roman" w:cs="Times New Roman"/>
          <w:b/>
          <w:sz w:val="24"/>
          <w:szCs w:val="24"/>
        </w:rPr>
        <w:t>S</w:t>
      </w:r>
      <w:r w:rsidR="00C622A3" w:rsidRPr="002530EB">
        <w:rPr>
          <w:rFonts w:ascii="Times New Roman" w:hAnsi="Times New Roman" w:cs="Times New Roman"/>
          <w:b/>
          <w:sz w:val="24"/>
          <w:szCs w:val="24"/>
        </w:rPr>
        <w:t xml:space="preserve">pectral analysis </w:t>
      </w:r>
    </w:p>
    <w:p w14:paraId="1233939B" w14:textId="3EE28C64" w:rsidR="0009609E" w:rsidRDefault="000F5F7B" w:rsidP="00C657CC">
      <w:pPr>
        <w:rPr>
          <w:rFonts w:ascii="Times New Roman" w:hAnsi="Times New Roman" w:cs="Times New Roman"/>
          <w:sz w:val="24"/>
          <w:szCs w:val="24"/>
        </w:rPr>
      </w:pPr>
      <w:r>
        <w:rPr>
          <w:rFonts w:ascii="Times New Roman" w:hAnsi="Times New Roman" w:cs="Times New Roman"/>
          <w:sz w:val="24"/>
          <w:szCs w:val="24"/>
        </w:rPr>
        <w:tab/>
      </w:r>
      <w:r w:rsidR="00C657CC">
        <w:rPr>
          <w:rFonts w:ascii="Times New Roman" w:hAnsi="Times New Roman" w:cs="Times New Roman"/>
          <w:sz w:val="24"/>
          <w:szCs w:val="24"/>
        </w:rPr>
        <w:t xml:space="preserve">For the data points covering </w:t>
      </w:r>
      <w:r w:rsidR="0009609E">
        <w:rPr>
          <w:rFonts w:ascii="Times New Roman" w:hAnsi="Times New Roman" w:cs="Times New Roman"/>
          <w:sz w:val="24"/>
          <w:szCs w:val="24"/>
        </w:rPr>
        <w:t xml:space="preserve">same time period (like whole Phanerozoic, whole Cenozoic or Mesozoic etc.) perform spectral power analysis to determine frequency/periodicity of each curve. Does the same periodicity occur on multiple curves? </w:t>
      </w:r>
    </w:p>
    <w:p w14:paraId="4DC5CE56" w14:textId="4C82525B" w:rsidR="007D3171" w:rsidRDefault="007D3171" w:rsidP="00C657CC">
      <w:pPr>
        <w:rPr>
          <w:rFonts w:ascii="Times New Roman" w:hAnsi="Times New Roman" w:cs="Times New Roman"/>
          <w:b/>
          <w:sz w:val="24"/>
          <w:szCs w:val="24"/>
        </w:rPr>
      </w:pPr>
    </w:p>
    <w:p w14:paraId="3E9E44A6" w14:textId="04471A2E" w:rsidR="007D3171" w:rsidRPr="007D3171" w:rsidRDefault="008B0B52" w:rsidP="00C657CC">
      <w:pPr>
        <w:rPr>
          <w:rFonts w:ascii="Times New Roman" w:hAnsi="Times New Roman" w:cs="Times New Roman"/>
          <w:sz w:val="24"/>
          <w:szCs w:val="24"/>
        </w:rPr>
      </w:pPr>
      <w:r>
        <w:rPr>
          <w:rFonts w:ascii="Times New Roman" w:hAnsi="Times New Roman" w:cs="Times New Roman"/>
          <w:sz w:val="24"/>
          <w:szCs w:val="24"/>
        </w:rPr>
        <w:t xml:space="preserve">   </w:t>
      </w:r>
      <w:r w:rsidR="007D3171">
        <w:rPr>
          <w:rFonts w:ascii="Times New Roman" w:hAnsi="Times New Roman" w:cs="Times New Roman"/>
          <w:sz w:val="24"/>
          <w:szCs w:val="24"/>
        </w:rPr>
        <w:t>For analyzing underlying factors between two or more datasets, the following analysis can be done. Each has its strength and weaknesses and depends on the relationship between the data</w:t>
      </w:r>
      <w:r w:rsidR="00F21788">
        <w:rPr>
          <w:rFonts w:ascii="Times New Roman" w:hAnsi="Times New Roman" w:cs="Times New Roman"/>
          <w:sz w:val="24"/>
          <w:szCs w:val="24"/>
        </w:rPr>
        <w:t xml:space="preserve">sets (needs caution). Reference: </w:t>
      </w:r>
      <w:hyperlink r:id="rId13" w:history="1">
        <w:r w:rsidR="00F21788" w:rsidRPr="00634EC5">
          <w:rPr>
            <w:rStyle w:val="Hyperlink"/>
            <w:rFonts w:ascii="Times New Roman" w:hAnsi="Times New Roman" w:cs="Times New Roman"/>
            <w:sz w:val="24"/>
            <w:szCs w:val="24"/>
          </w:rPr>
          <w:t>https://atmos.washington.edu/~dennis/552_Notes_4.pdf</w:t>
        </w:r>
      </w:hyperlink>
      <w:r w:rsidR="00F21788">
        <w:rPr>
          <w:rFonts w:ascii="Times New Roman" w:hAnsi="Times New Roman" w:cs="Times New Roman"/>
          <w:sz w:val="24"/>
          <w:szCs w:val="24"/>
        </w:rPr>
        <w:t xml:space="preserve"> </w:t>
      </w:r>
    </w:p>
    <w:p w14:paraId="11243B12" w14:textId="330ABD3A" w:rsidR="007D3171" w:rsidRDefault="007D3171" w:rsidP="00C657CC">
      <w:pPr>
        <w:rPr>
          <w:rFonts w:ascii="Times New Roman" w:hAnsi="Times New Roman" w:cs="Times New Roman"/>
          <w:b/>
          <w:sz w:val="24"/>
          <w:szCs w:val="24"/>
        </w:rPr>
      </w:pPr>
      <w:r>
        <w:rPr>
          <w:rFonts w:ascii="Times New Roman" w:hAnsi="Times New Roman" w:cs="Times New Roman"/>
          <w:b/>
          <w:sz w:val="24"/>
          <w:szCs w:val="24"/>
        </w:rPr>
        <w:t>Principal Component Analysis (PCA)</w:t>
      </w:r>
      <w:r w:rsidR="002319E5">
        <w:rPr>
          <w:rFonts w:ascii="Times New Roman" w:hAnsi="Times New Roman" w:cs="Times New Roman"/>
          <w:b/>
          <w:sz w:val="24"/>
          <w:szCs w:val="24"/>
        </w:rPr>
        <w:t>, Singular Value Decomposition (SVD)</w:t>
      </w:r>
    </w:p>
    <w:p w14:paraId="137830BD" w14:textId="2EA6BDA2" w:rsidR="001A136B" w:rsidRDefault="00BD3554" w:rsidP="00C657CC">
      <w:pPr>
        <w:rPr>
          <w:rFonts w:ascii="Times New Roman" w:hAnsi="Times New Roman" w:cs="Times New Roman"/>
          <w:b/>
          <w:sz w:val="24"/>
          <w:szCs w:val="24"/>
        </w:rPr>
      </w:pPr>
      <w:r w:rsidRPr="007D3171">
        <w:rPr>
          <w:rFonts w:ascii="Times New Roman" w:hAnsi="Times New Roman" w:cs="Times New Roman"/>
          <w:b/>
          <w:sz w:val="24"/>
          <w:szCs w:val="24"/>
        </w:rPr>
        <w:t xml:space="preserve">Empirical </w:t>
      </w:r>
      <w:r w:rsidR="007D3171" w:rsidRPr="007D3171">
        <w:rPr>
          <w:rFonts w:ascii="Times New Roman" w:hAnsi="Times New Roman" w:cs="Times New Roman"/>
          <w:b/>
          <w:sz w:val="24"/>
          <w:szCs w:val="24"/>
        </w:rPr>
        <w:t>Orthogonal Function</w:t>
      </w:r>
      <w:r w:rsidR="007D3171">
        <w:rPr>
          <w:rFonts w:ascii="Times New Roman" w:hAnsi="Times New Roman" w:cs="Times New Roman"/>
          <w:b/>
          <w:sz w:val="24"/>
          <w:szCs w:val="24"/>
        </w:rPr>
        <w:t xml:space="preserve"> (EOF)</w:t>
      </w:r>
      <w:r w:rsidR="007D3171" w:rsidRPr="007D3171">
        <w:rPr>
          <w:rFonts w:ascii="Times New Roman" w:hAnsi="Times New Roman" w:cs="Times New Roman"/>
          <w:b/>
          <w:sz w:val="24"/>
          <w:szCs w:val="24"/>
        </w:rPr>
        <w:t xml:space="preserve"> Analysis</w:t>
      </w:r>
    </w:p>
    <w:p w14:paraId="6A0B2B63" w14:textId="7BB93D5E" w:rsidR="007D3171" w:rsidRDefault="007D3171" w:rsidP="00DE1FAC">
      <w:pPr>
        <w:keepNext/>
        <w:rPr>
          <w:rFonts w:ascii="Times New Roman" w:hAnsi="Times New Roman" w:cs="Times New Roman"/>
          <w:b/>
          <w:sz w:val="24"/>
          <w:szCs w:val="24"/>
        </w:rPr>
      </w:pPr>
      <w:r>
        <w:rPr>
          <w:rFonts w:ascii="Times New Roman" w:hAnsi="Times New Roman" w:cs="Times New Roman"/>
          <w:b/>
          <w:sz w:val="24"/>
          <w:szCs w:val="24"/>
        </w:rPr>
        <w:t>Maximum Covariance Analysis (MCA)</w:t>
      </w:r>
    </w:p>
    <w:p w14:paraId="0C7446D9" w14:textId="251D5000" w:rsidR="00F21788" w:rsidRPr="008B0B52" w:rsidRDefault="00F21788" w:rsidP="008B0B52">
      <w:pPr>
        <w:ind w:firstLine="720"/>
        <w:rPr>
          <w:rFonts w:ascii="Times New Roman" w:hAnsi="Times New Roman" w:cs="Times New Roman"/>
          <w:b/>
          <w:sz w:val="24"/>
          <w:szCs w:val="24"/>
        </w:rPr>
      </w:pPr>
      <w:r w:rsidRPr="008B0B52">
        <w:rPr>
          <w:rFonts w:ascii="Times New Roman" w:hAnsi="Times New Roman" w:cs="Times New Roman"/>
          <w:sz w:val="24"/>
          <w:szCs w:val="24"/>
        </w:rPr>
        <w:t>Identifies the correlation patterns of two data matrices that are examples of different structures, or state vectors, but which share a common sampling dimension. For example, the fields of water temperature and surface chlorophyll content, measured at the same set of times (does not have to be the same locations). It does so by applying SVD to the covariance matrix of the two fields.</w:t>
      </w:r>
      <w:r w:rsidR="009756CC">
        <w:rPr>
          <w:rFonts w:ascii="Times New Roman" w:hAnsi="Times New Roman" w:cs="Times New Roman"/>
          <w:sz w:val="24"/>
          <w:szCs w:val="24"/>
        </w:rPr>
        <w:t xml:space="preserve"> Example: </w:t>
      </w:r>
      <w:hyperlink r:id="rId14" w:anchor="more" w:history="1">
        <w:r w:rsidR="009756CC" w:rsidRPr="00634EC5">
          <w:rPr>
            <w:rStyle w:val="Hyperlink"/>
            <w:rFonts w:ascii="Times New Roman" w:hAnsi="Times New Roman" w:cs="Times New Roman"/>
            <w:sz w:val="24"/>
            <w:szCs w:val="24"/>
          </w:rPr>
          <w:t>https://menugget.blogspot.com/2011/12/maximum-covariance-analysis-mca.html#more</w:t>
        </w:r>
      </w:hyperlink>
      <w:r w:rsidR="009756CC">
        <w:rPr>
          <w:rFonts w:ascii="Times New Roman" w:hAnsi="Times New Roman" w:cs="Times New Roman"/>
          <w:sz w:val="24"/>
          <w:szCs w:val="24"/>
        </w:rPr>
        <w:t xml:space="preserve"> </w:t>
      </w:r>
    </w:p>
    <w:p w14:paraId="09DF5CA5" w14:textId="6AB350DE" w:rsidR="007D3171" w:rsidRDefault="007D3171" w:rsidP="00DE1FAC">
      <w:pPr>
        <w:keepNext/>
        <w:rPr>
          <w:rFonts w:ascii="Times New Roman" w:hAnsi="Times New Roman" w:cs="Times New Roman"/>
          <w:b/>
          <w:sz w:val="24"/>
          <w:szCs w:val="24"/>
        </w:rPr>
      </w:pPr>
      <w:r>
        <w:rPr>
          <w:rFonts w:ascii="Times New Roman" w:hAnsi="Times New Roman" w:cs="Times New Roman"/>
          <w:b/>
          <w:sz w:val="24"/>
          <w:szCs w:val="24"/>
        </w:rPr>
        <w:t>Canonical Correlation Analysis (CCA)</w:t>
      </w:r>
    </w:p>
    <w:p w14:paraId="7C323EF8" w14:textId="5FC5C8AC" w:rsidR="007D3171" w:rsidRPr="007D3171" w:rsidRDefault="00DE1FAC" w:rsidP="00C657CC">
      <w:pPr>
        <w:rPr>
          <w:rFonts w:ascii="Times New Roman" w:hAnsi="Times New Roman" w:cs="Times New Roman"/>
          <w:b/>
          <w:sz w:val="24"/>
          <w:szCs w:val="24"/>
        </w:rPr>
      </w:pPr>
      <w:hyperlink r:id="rId15" w:history="1">
        <w:r w:rsidR="000C13D4" w:rsidRPr="00634EC5">
          <w:rPr>
            <w:rStyle w:val="Hyperlink"/>
            <w:rFonts w:ascii="Times New Roman" w:hAnsi="Times New Roman" w:cs="Times New Roman"/>
            <w:b/>
            <w:sz w:val="24"/>
            <w:szCs w:val="24"/>
          </w:rPr>
          <w:t>http://www.ocgy.ubc.ca/~william/EOSC510/Ch3/Ch3.pdf</w:t>
        </w:r>
      </w:hyperlink>
      <w:r w:rsidR="000C13D4">
        <w:rPr>
          <w:rFonts w:ascii="Times New Roman" w:hAnsi="Times New Roman" w:cs="Times New Roman"/>
          <w:b/>
          <w:sz w:val="24"/>
          <w:szCs w:val="24"/>
        </w:rPr>
        <w:t xml:space="preserve"> </w:t>
      </w:r>
    </w:p>
    <w:p w14:paraId="2E7C3075" w14:textId="3F39B60C" w:rsidR="005F2FCA" w:rsidRPr="005F2434" w:rsidRDefault="005F2434" w:rsidP="005F2434">
      <w:pPr>
        <w:ind w:firstLine="720"/>
        <w:rPr>
          <w:rFonts w:ascii="Times New Roman" w:hAnsi="Times New Roman" w:cs="Times New Roman"/>
          <w:sz w:val="24"/>
          <w:szCs w:val="24"/>
        </w:rPr>
      </w:pPr>
      <w:r w:rsidRPr="005F2434">
        <w:rPr>
          <w:rFonts w:ascii="Times New Roman" w:hAnsi="Times New Roman" w:cs="Times New Roman"/>
          <w:sz w:val="24"/>
          <w:szCs w:val="24"/>
        </w:rPr>
        <w:t>Canonical correlation analysis (CCA) loo</w:t>
      </w:r>
      <w:r w:rsidR="002319E5">
        <w:rPr>
          <w:rFonts w:ascii="Times New Roman" w:hAnsi="Times New Roman" w:cs="Times New Roman"/>
          <w:sz w:val="24"/>
          <w:szCs w:val="24"/>
        </w:rPr>
        <w:t>k</w:t>
      </w:r>
      <w:r w:rsidRPr="005F2434">
        <w:rPr>
          <w:rFonts w:ascii="Times New Roman" w:hAnsi="Times New Roman" w:cs="Times New Roman"/>
          <w:sz w:val="24"/>
          <w:szCs w:val="24"/>
        </w:rPr>
        <w:t>s for patterns in two spacetime datasets with maximum temporal correlation coefficient. CCA does not necessarily pick patterns which explain much covariance and can be severely affected by random sampling fluctuations. To minimize these issues, the two fields should be prefiltered by projection onto a subset of their leading EOFs sufficient to explain most (e. g. 90%) of their variance. See Bretherton et al. (1992).</w:t>
      </w:r>
      <w:r w:rsidR="002319E5">
        <w:rPr>
          <w:rFonts w:ascii="Times New Roman" w:hAnsi="Times New Roman" w:cs="Times New Roman"/>
          <w:sz w:val="24"/>
          <w:szCs w:val="24"/>
        </w:rPr>
        <w:t xml:space="preserve"> </w:t>
      </w:r>
      <w:bookmarkStart w:id="0" w:name="_GoBack"/>
      <w:bookmarkEnd w:id="0"/>
      <w:r w:rsidR="002319E5">
        <w:rPr>
          <w:rFonts w:ascii="Times New Roman" w:hAnsi="Times New Roman" w:cs="Times New Roman"/>
          <w:sz w:val="24"/>
          <w:szCs w:val="24"/>
        </w:rPr>
        <w:t xml:space="preserve">Ref: </w:t>
      </w:r>
      <w:hyperlink r:id="rId16" w:history="1">
        <w:r w:rsidR="002319E5" w:rsidRPr="00634EC5">
          <w:rPr>
            <w:rStyle w:val="Hyperlink"/>
            <w:rFonts w:ascii="Times New Roman" w:hAnsi="Times New Roman" w:cs="Times New Roman"/>
            <w:sz w:val="24"/>
            <w:szCs w:val="24"/>
          </w:rPr>
          <w:t>https://atmos.washington.edu/~breth/classes/AS552/lect/lect22.pdf</w:t>
        </w:r>
      </w:hyperlink>
      <w:r w:rsidR="002319E5">
        <w:rPr>
          <w:rFonts w:ascii="Times New Roman" w:hAnsi="Times New Roman" w:cs="Times New Roman"/>
          <w:sz w:val="24"/>
          <w:szCs w:val="24"/>
        </w:rPr>
        <w:t xml:space="preserve"> </w:t>
      </w:r>
    </w:p>
    <w:p w14:paraId="0051DF59" w14:textId="77777777" w:rsidR="001208B6" w:rsidRPr="00F41F0A" w:rsidRDefault="001208B6">
      <w:pPr>
        <w:rPr>
          <w:rFonts w:ascii="Times New Roman" w:hAnsi="Times New Roman" w:cs="Times New Roman"/>
          <w:b/>
          <w:sz w:val="24"/>
          <w:szCs w:val="24"/>
        </w:rPr>
      </w:pPr>
    </w:p>
    <w:sectPr w:rsidR="001208B6" w:rsidRPr="00F41F0A" w:rsidSect="000F5F7B">
      <w:pgSz w:w="12240" w:h="15840"/>
      <w:pgMar w:top="1440" w:right="1152" w:bottom="1440"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8384D" w14:textId="77777777" w:rsidR="00DE1FAC" w:rsidRDefault="00DE1FAC" w:rsidP="00BB5229">
      <w:pPr>
        <w:spacing w:after="0" w:line="240" w:lineRule="auto"/>
      </w:pPr>
      <w:r>
        <w:separator/>
      </w:r>
    </w:p>
  </w:endnote>
  <w:endnote w:type="continuationSeparator" w:id="0">
    <w:p w14:paraId="545DEA1C" w14:textId="77777777" w:rsidR="00DE1FAC" w:rsidRDefault="00DE1FAC" w:rsidP="00BB5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0242F" w14:textId="77777777" w:rsidR="00DE1FAC" w:rsidRDefault="00DE1FAC" w:rsidP="00BB5229">
      <w:pPr>
        <w:spacing w:after="0" w:line="240" w:lineRule="auto"/>
      </w:pPr>
      <w:r>
        <w:separator/>
      </w:r>
    </w:p>
  </w:footnote>
  <w:footnote w:type="continuationSeparator" w:id="0">
    <w:p w14:paraId="5568836B" w14:textId="77777777" w:rsidR="00DE1FAC" w:rsidRDefault="00DE1FAC" w:rsidP="00BB522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499"/>
    <w:multiLevelType w:val="hybridMultilevel"/>
    <w:tmpl w:val="5644D2E6"/>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F22A2"/>
    <w:multiLevelType w:val="hybridMultilevel"/>
    <w:tmpl w:val="B7F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3154B"/>
    <w:multiLevelType w:val="hybridMultilevel"/>
    <w:tmpl w:val="5EAA3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B6555"/>
    <w:multiLevelType w:val="hybridMultilevel"/>
    <w:tmpl w:val="6E88D940"/>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449A5"/>
    <w:multiLevelType w:val="hybridMultilevel"/>
    <w:tmpl w:val="A2AC19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C3E56"/>
    <w:multiLevelType w:val="hybridMultilevel"/>
    <w:tmpl w:val="4A840EBE"/>
    <w:lvl w:ilvl="0" w:tplc="04090017">
      <w:start w:val="1"/>
      <w:numFmt w:val="lowerLetter"/>
      <w:lvlText w:val="%1)"/>
      <w:lvlJc w:val="left"/>
      <w:pPr>
        <w:ind w:left="1019" w:hanging="360"/>
      </w:pPr>
    </w:lvl>
    <w:lvl w:ilvl="1" w:tplc="04090019" w:tentative="1">
      <w:start w:val="1"/>
      <w:numFmt w:val="lowerLetter"/>
      <w:lvlText w:val="%2."/>
      <w:lvlJc w:val="left"/>
      <w:pPr>
        <w:ind w:left="1739" w:hanging="360"/>
      </w:pPr>
    </w:lvl>
    <w:lvl w:ilvl="2" w:tplc="0409001B" w:tentative="1">
      <w:start w:val="1"/>
      <w:numFmt w:val="lowerRoman"/>
      <w:lvlText w:val="%3."/>
      <w:lvlJc w:val="right"/>
      <w:pPr>
        <w:ind w:left="2459" w:hanging="180"/>
      </w:pPr>
    </w:lvl>
    <w:lvl w:ilvl="3" w:tplc="0409000F" w:tentative="1">
      <w:start w:val="1"/>
      <w:numFmt w:val="decimal"/>
      <w:lvlText w:val="%4."/>
      <w:lvlJc w:val="left"/>
      <w:pPr>
        <w:ind w:left="3179" w:hanging="360"/>
      </w:pPr>
    </w:lvl>
    <w:lvl w:ilvl="4" w:tplc="04090019" w:tentative="1">
      <w:start w:val="1"/>
      <w:numFmt w:val="lowerLetter"/>
      <w:lvlText w:val="%5."/>
      <w:lvlJc w:val="left"/>
      <w:pPr>
        <w:ind w:left="3899" w:hanging="360"/>
      </w:pPr>
    </w:lvl>
    <w:lvl w:ilvl="5" w:tplc="0409001B" w:tentative="1">
      <w:start w:val="1"/>
      <w:numFmt w:val="lowerRoman"/>
      <w:lvlText w:val="%6."/>
      <w:lvlJc w:val="right"/>
      <w:pPr>
        <w:ind w:left="4619" w:hanging="180"/>
      </w:pPr>
    </w:lvl>
    <w:lvl w:ilvl="6" w:tplc="0409000F" w:tentative="1">
      <w:start w:val="1"/>
      <w:numFmt w:val="decimal"/>
      <w:lvlText w:val="%7."/>
      <w:lvlJc w:val="left"/>
      <w:pPr>
        <w:ind w:left="5339" w:hanging="360"/>
      </w:pPr>
    </w:lvl>
    <w:lvl w:ilvl="7" w:tplc="04090019" w:tentative="1">
      <w:start w:val="1"/>
      <w:numFmt w:val="lowerLetter"/>
      <w:lvlText w:val="%8."/>
      <w:lvlJc w:val="left"/>
      <w:pPr>
        <w:ind w:left="6059" w:hanging="360"/>
      </w:pPr>
    </w:lvl>
    <w:lvl w:ilvl="8" w:tplc="0409001B" w:tentative="1">
      <w:start w:val="1"/>
      <w:numFmt w:val="lowerRoman"/>
      <w:lvlText w:val="%9."/>
      <w:lvlJc w:val="right"/>
      <w:pPr>
        <w:ind w:left="6779" w:hanging="180"/>
      </w:pPr>
    </w:lvl>
  </w:abstractNum>
  <w:abstractNum w:abstractNumId="6">
    <w:nsid w:val="555607A2"/>
    <w:multiLevelType w:val="hybridMultilevel"/>
    <w:tmpl w:val="2326B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E922AC"/>
    <w:multiLevelType w:val="hybridMultilevel"/>
    <w:tmpl w:val="9CF00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C13AEF"/>
    <w:multiLevelType w:val="hybridMultilevel"/>
    <w:tmpl w:val="E73A2E44"/>
    <w:lvl w:ilvl="0" w:tplc="FF5E7AA8">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8"/>
  </w:num>
  <w:num w:numId="2">
    <w:abstractNumId w:val="5"/>
  </w:num>
  <w:num w:numId="3">
    <w:abstractNumId w:val="3"/>
  </w:num>
  <w:num w:numId="4">
    <w:abstractNumId w:val="7"/>
  </w:num>
  <w:num w:numId="5">
    <w:abstractNumId w:val="0"/>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D0"/>
    <w:rsid w:val="0000140B"/>
    <w:rsid w:val="00001BBF"/>
    <w:rsid w:val="00046693"/>
    <w:rsid w:val="00051EC7"/>
    <w:rsid w:val="0009609E"/>
    <w:rsid w:val="000A3608"/>
    <w:rsid w:val="000B7DB2"/>
    <w:rsid w:val="000C13D4"/>
    <w:rsid w:val="000E1430"/>
    <w:rsid w:val="000F414A"/>
    <w:rsid w:val="000F5F7B"/>
    <w:rsid w:val="001208B6"/>
    <w:rsid w:val="001A136B"/>
    <w:rsid w:val="00201C58"/>
    <w:rsid w:val="002276D0"/>
    <w:rsid w:val="002319E5"/>
    <w:rsid w:val="002530EB"/>
    <w:rsid w:val="00275662"/>
    <w:rsid w:val="00290C7A"/>
    <w:rsid w:val="002E01AF"/>
    <w:rsid w:val="00305719"/>
    <w:rsid w:val="003360B9"/>
    <w:rsid w:val="00354344"/>
    <w:rsid w:val="003556BC"/>
    <w:rsid w:val="0039622B"/>
    <w:rsid w:val="003A7342"/>
    <w:rsid w:val="003A78DD"/>
    <w:rsid w:val="003C01D1"/>
    <w:rsid w:val="004B7B71"/>
    <w:rsid w:val="004C2707"/>
    <w:rsid w:val="004E62C3"/>
    <w:rsid w:val="00503C89"/>
    <w:rsid w:val="005052AE"/>
    <w:rsid w:val="00541D04"/>
    <w:rsid w:val="005601CE"/>
    <w:rsid w:val="00573918"/>
    <w:rsid w:val="00580C8F"/>
    <w:rsid w:val="005D2237"/>
    <w:rsid w:val="005D401F"/>
    <w:rsid w:val="005F2434"/>
    <w:rsid w:val="005F2FCA"/>
    <w:rsid w:val="00623ECF"/>
    <w:rsid w:val="00662F8B"/>
    <w:rsid w:val="006762CB"/>
    <w:rsid w:val="006B22DB"/>
    <w:rsid w:val="006F004A"/>
    <w:rsid w:val="00713D0E"/>
    <w:rsid w:val="00767D47"/>
    <w:rsid w:val="00772558"/>
    <w:rsid w:val="007D3171"/>
    <w:rsid w:val="007E1CA7"/>
    <w:rsid w:val="00855C3F"/>
    <w:rsid w:val="00884421"/>
    <w:rsid w:val="008935A3"/>
    <w:rsid w:val="008B0B52"/>
    <w:rsid w:val="00927CF0"/>
    <w:rsid w:val="00933A0A"/>
    <w:rsid w:val="009403B5"/>
    <w:rsid w:val="009756CC"/>
    <w:rsid w:val="00992946"/>
    <w:rsid w:val="009D53A1"/>
    <w:rsid w:val="00A13B0D"/>
    <w:rsid w:val="00A775DC"/>
    <w:rsid w:val="00A84A38"/>
    <w:rsid w:val="00AA2141"/>
    <w:rsid w:val="00B6355E"/>
    <w:rsid w:val="00B63960"/>
    <w:rsid w:val="00B83C70"/>
    <w:rsid w:val="00BB5229"/>
    <w:rsid w:val="00BD198A"/>
    <w:rsid w:val="00BD3554"/>
    <w:rsid w:val="00BD7D62"/>
    <w:rsid w:val="00C37D21"/>
    <w:rsid w:val="00C622A3"/>
    <w:rsid w:val="00C647B8"/>
    <w:rsid w:val="00C657CC"/>
    <w:rsid w:val="00C93894"/>
    <w:rsid w:val="00C9754F"/>
    <w:rsid w:val="00D4258D"/>
    <w:rsid w:val="00DA2485"/>
    <w:rsid w:val="00DE1FAC"/>
    <w:rsid w:val="00DE5566"/>
    <w:rsid w:val="00E4509B"/>
    <w:rsid w:val="00E47089"/>
    <w:rsid w:val="00E75DFE"/>
    <w:rsid w:val="00EC71D8"/>
    <w:rsid w:val="00EF2E1B"/>
    <w:rsid w:val="00F12EDC"/>
    <w:rsid w:val="00F16B05"/>
    <w:rsid w:val="00F21788"/>
    <w:rsid w:val="00F23811"/>
    <w:rsid w:val="00F41F0A"/>
    <w:rsid w:val="00F51CA3"/>
    <w:rsid w:val="00F70266"/>
    <w:rsid w:val="00FC6E7B"/>
    <w:rsid w:val="00FD368B"/>
    <w:rsid w:val="00FF5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C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1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6D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762CB"/>
    <w:pPr>
      <w:ind w:left="720"/>
      <w:contextualSpacing/>
    </w:pPr>
  </w:style>
  <w:style w:type="paragraph" w:styleId="Header">
    <w:name w:val="header"/>
    <w:basedOn w:val="Normal"/>
    <w:link w:val="HeaderChar"/>
    <w:uiPriority w:val="99"/>
    <w:unhideWhenUsed/>
    <w:rsid w:val="00BB5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29"/>
  </w:style>
  <w:style w:type="paragraph" w:styleId="Footer">
    <w:name w:val="footer"/>
    <w:basedOn w:val="Normal"/>
    <w:link w:val="FooterChar"/>
    <w:uiPriority w:val="99"/>
    <w:unhideWhenUsed/>
    <w:rsid w:val="00BB5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29"/>
  </w:style>
  <w:style w:type="table" w:styleId="TableGrid">
    <w:name w:val="Table Grid"/>
    <w:basedOn w:val="TableNormal"/>
    <w:uiPriority w:val="39"/>
    <w:rsid w:val="00AA2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5C3F"/>
    <w:rPr>
      <w:color w:val="0000FF"/>
      <w:u w:val="single"/>
    </w:rPr>
  </w:style>
  <w:style w:type="character" w:customStyle="1" w:styleId="Heading3Char">
    <w:name w:val="Heading 3 Char"/>
    <w:basedOn w:val="DefaultParagraphFont"/>
    <w:link w:val="Heading3"/>
    <w:uiPriority w:val="9"/>
    <w:rsid w:val="00F51CA3"/>
    <w:rPr>
      <w:rFonts w:ascii="Times New Roman" w:eastAsia="Times New Roman" w:hAnsi="Times New Roman" w:cs="Times New Roman"/>
      <w:b/>
      <w:bCs/>
      <w:sz w:val="27"/>
      <w:szCs w:val="27"/>
    </w:rPr>
  </w:style>
  <w:style w:type="character" w:customStyle="1" w:styleId="mw-headline">
    <w:name w:val="mw-headline"/>
    <w:basedOn w:val="DefaultParagraphFont"/>
    <w:rsid w:val="00F51CA3"/>
  </w:style>
  <w:style w:type="character" w:customStyle="1" w:styleId="mw-editsection">
    <w:name w:val="mw-editsection"/>
    <w:basedOn w:val="DefaultParagraphFont"/>
    <w:rsid w:val="00F51CA3"/>
  </w:style>
  <w:style w:type="character" w:customStyle="1" w:styleId="mw-editsection-bracket">
    <w:name w:val="mw-editsection-bracket"/>
    <w:basedOn w:val="DefaultParagraphFont"/>
    <w:rsid w:val="00F51CA3"/>
  </w:style>
  <w:style w:type="character" w:customStyle="1" w:styleId="UnresolvedMention">
    <w:name w:val="Unresolved Mention"/>
    <w:basedOn w:val="DefaultParagraphFont"/>
    <w:uiPriority w:val="99"/>
    <w:semiHidden/>
    <w:unhideWhenUsed/>
    <w:rsid w:val="008935A3"/>
    <w:rPr>
      <w:color w:val="605E5C"/>
      <w:shd w:val="clear" w:color="auto" w:fill="E1DFDD"/>
    </w:rPr>
  </w:style>
  <w:style w:type="paragraph" w:customStyle="1" w:styleId="SingleParagraph">
    <w:name w:val="Single Paragraph"/>
    <w:basedOn w:val="Normal"/>
    <w:rsid w:val="005D401F"/>
    <w:pPr>
      <w:spacing w:after="240" w:line="240" w:lineRule="auto"/>
      <w:ind w:firstLine="7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1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6D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762CB"/>
    <w:pPr>
      <w:ind w:left="720"/>
      <w:contextualSpacing/>
    </w:pPr>
  </w:style>
  <w:style w:type="paragraph" w:styleId="Header">
    <w:name w:val="header"/>
    <w:basedOn w:val="Normal"/>
    <w:link w:val="HeaderChar"/>
    <w:uiPriority w:val="99"/>
    <w:unhideWhenUsed/>
    <w:rsid w:val="00BB5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229"/>
  </w:style>
  <w:style w:type="paragraph" w:styleId="Footer">
    <w:name w:val="footer"/>
    <w:basedOn w:val="Normal"/>
    <w:link w:val="FooterChar"/>
    <w:uiPriority w:val="99"/>
    <w:unhideWhenUsed/>
    <w:rsid w:val="00BB5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229"/>
  </w:style>
  <w:style w:type="table" w:styleId="TableGrid">
    <w:name w:val="Table Grid"/>
    <w:basedOn w:val="TableNormal"/>
    <w:uiPriority w:val="39"/>
    <w:rsid w:val="00AA2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5C3F"/>
    <w:rPr>
      <w:color w:val="0000FF"/>
      <w:u w:val="single"/>
    </w:rPr>
  </w:style>
  <w:style w:type="character" w:customStyle="1" w:styleId="Heading3Char">
    <w:name w:val="Heading 3 Char"/>
    <w:basedOn w:val="DefaultParagraphFont"/>
    <w:link w:val="Heading3"/>
    <w:uiPriority w:val="9"/>
    <w:rsid w:val="00F51CA3"/>
    <w:rPr>
      <w:rFonts w:ascii="Times New Roman" w:eastAsia="Times New Roman" w:hAnsi="Times New Roman" w:cs="Times New Roman"/>
      <w:b/>
      <w:bCs/>
      <w:sz w:val="27"/>
      <w:szCs w:val="27"/>
    </w:rPr>
  </w:style>
  <w:style w:type="character" w:customStyle="1" w:styleId="mw-headline">
    <w:name w:val="mw-headline"/>
    <w:basedOn w:val="DefaultParagraphFont"/>
    <w:rsid w:val="00F51CA3"/>
  </w:style>
  <w:style w:type="character" w:customStyle="1" w:styleId="mw-editsection">
    <w:name w:val="mw-editsection"/>
    <w:basedOn w:val="DefaultParagraphFont"/>
    <w:rsid w:val="00F51CA3"/>
  </w:style>
  <w:style w:type="character" w:customStyle="1" w:styleId="mw-editsection-bracket">
    <w:name w:val="mw-editsection-bracket"/>
    <w:basedOn w:val="DefaultParagraphFont"/>
    <w:rsid w:val="00F51CA3"/>
  </w:style>
  <w:style w:type="character" w:customStyle="1" w:styleId="UnresolvedMention">
    <w:name w:val="Unresolved Mention"/>
    <w:basedOn w:val="DefaultParagraphFont"/>
    <w:uiPriority w:val="99"/>
    <w:semiHidden/>
    <w:unhideWhenUsed/>
    <w:rsid w:val="008935A3"/>
    <w:rPr>
      <w:color w:val="605E5C"/>
      <w:shd w:val="clear" w:color="auto" w:fill="E1DFDD"/>
    </w:rPr>
  </w:style>
  <w:style w:type="paragraph" w:customStyle="1" w:styleId="SingleParagraph">
    <w:name w:val="Single Paragraph"/>
    <w:basedOn w:val="Normal"/>
    <w:rsid w:val="005D401F"/>
    <w:pPr>
      <w:spacing w:after="240" w:line="240" w:lineRule="auto"/>
      <w:ind w:firstLine="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102">
      <w:bodyDiv w:val="1"/>
      <w:marLeft w:val="0"/>
      <w:marRight w:val="0"/>
      <w:marTop w:val="0"/>
      <w:marBottom w:val="0"/>
      <w:divBdr>
        <w:top w:val="none" w:sz="0" w:space="0" w:color="auto"/>
        <w:left w:val="none" w:sz="0" w:space="0" w:color="auto"/>
        <w:bottom w:val="none" w:sz="0" w:space="0" w:color="auto"/>
        <w:right w:val="none" w:sz="0" w:space="0" w:color="auto"/>
      </w:divBdr>
    </w:div>
    <w:div w:id="55009274">
      <w:bodyDiv w:val="1"/>
      <w:marLeft w:val="0"/>
      <w:marRight w:val="0"/>
      <w:marTop w:val="0"/>
      <w:marBottom w:val="0"/>
      <w:divBdr>
        <w:top w:val="none" w:sz="0" w:space="0" w:color="auto"/>
        <w:left w:val="none" w:sz="0" w:space="0" w:color="auto"/>
        <w:bottom w:val="none" w:sz="0" w:space="0" w:color="auto"/>
        <w:right w:val="none" w:sz="0" w:space="0" w:color="auto"/>
      </w:divBdr>
    </w:div>
    <w:div w:id="531960274">
      <w:bodyDiv w:val="1"/>
      <w:marLeft w:val="0"/>
      <w:marRight w:val="0"/>
      <w:marTop w:val="0"/>
      <w:marBottom w:val="0"/>
      <w:divBdr>
        <w:top w:val="none" w:sz="0" w:space="0" w:color="auto"/>
        <w:left w:val="none" w:sz="0" w:space="0" w:color="auto"/>
        <w:bottom w:val="none" w:sz="0" w:space="0" w:color="auto"/>
        <w:right w:val="none" w:sz="0" w:space="0" w:color="auto"/>
      </w:divBdr>
    </w:div>
    <w:div w:id="721904306">
      <w:bodyDiv w:val="1"/>
      <w:marLeft w:val="0"/>
      <w:marRight w:val="0"/>
      <w:marTop w:val="0"/>
      <w:marBottom w:val="0"/>
      <w:divBdr>
        <w:top w:val="none" w:sz="0" w:space="0" w:color="auto"/>
        <w:left w:val="none" w:sz="0" w:space="0" w:color="auto"/>
        <w:bottom w:val="none" w:sz="0" w:space="0" w:color="auto"/>
        <w:right w:val="none" w:sz="0" w:space="0" w:color="auto"/>
      </w:divBdr>
    </w:div>
    <w:div w:id="731195506">
      <w:bodyDiv w:val="1"/>
      <w:marLeft w:val="0"/>
      <w:marRight w:val="0"/>
      <w:marTop w:val="0"/>
      <w:marBottom w:val="0"/>
      <w:divBdr>
        <w:top w:val="none" w:sz="0" w:space="0" w:color="auto"/>
        <w:left w:val="none" w:sz="0" w:space="0" w:color="auto"/>
        <w:bottom w:val="none" w:sz="0" w:space="0" w:color="auto"/>
        <w:right w:val="none" w:sz="0" w:space="0" w:color="auto"/>
      </w:divBdr>
    </w:div>
    <w:div w:id="813446971">
      <w:bodyDiv w:val="1"/>
      <w:marLeft w:val="0"/>
      <w:marRight w:val="0"/>
      <w:marTop w:val="0"/>
      <w:marBottom w:val="0"/>
      <w:divBdr>
        <w:top w:val="none" w:sz="0" w:space="0" w:color="auto"/>
        <w:left w:val="none" w:sz="0" w:space="0" w:color="auto"/>
        <w:bottom w:val="none" w:sz="0" w:space="0" w:color="auto"/>
        <w:right w:val="none" w:sz="0" w:space="0" w:color="auto"/>
      </w:divBdr>
    </w:div>
    <w:div w:id="825315943">
      <w:bodyDiv w:val="1"/>
      <w:marLeft w:val="0"/>
      <w:marRight w:val="0"/>
      <w:marTop w:val="0"/>
      <w:marBottom w:val="0"/>
      <w:divBdr>
        <w:top w:val="none" w:sz="0" w:space="0" w:color="auto"/>
        <w:left w:val="none" w:sz="0" w:space="0" w:color="auto"/>
        <w:bottom w:val="none" w:sz="0" w:space="0" w:color="auto"/>
        <w:right w:val="none" w:sz="0" w:space="0" w:color="auto"/>
      </w:divBdr>
    </w:div>
    <w:div w:id="859273089">
      <w:bodyDiv w:val="1"/>
      <w:marLeft w:val="0"/>
      <w:marRight w:val="0"/>
      <w:marTop w:val="0"/>
      <w:marBottom w:val="0"/>
      <w:divBdr>
        <w:top w:val="none" w:sz="0" w:space="0" w:color="auto"/>
        <w:left w:val="none" w:sz="0" w:space="0" w:color="auto"/>
        <w:bottom w:val="none" w:sz="0" w:space="0" w:color="auto"/>
        <w:right w:val="none" w:sz="0" w:space="0" w:color="auto"/>
      </w:divBdr>
    </w:div>
    <w:div w:id="896011208">
      <w:bodyDiv w:val="1"/>
      <w:marLeft w:val="0"/>
      <w:marRight w:val="0"/>
      <w:marTop w:val="0"/>
      <w:marBottom w:val="0"/>
      <w:divBdr>
        <w:top w:val="none" w:sz="0" w:space="0" w:color="auto"/>
        <w:left w:val="none" w:sz="0" w:space="0" w:color="auto"/>
        <w:bottom w:val="none" w:sz="0" w:space="0" w:color="auto"/>
        <w:right w:val="none" w:sz="0" w:space="0" w:color="auto"/>
      </w:divBdr>
    </w:div>
    <w:div w:id="946278058">
      <w:bodyDiv w:val="1"/>
      <w:marLeft w:val="0"/>
      <w:marRight w:val="0"/>
      <w:marTop w:val="0"/>
      <w:marBottom w:val="0"/>
      <w:divBdr>
        <w:top w:val="none" w:sz="0" w:space="0" w:color="auto"/>
        <w:left w:val="none" w:sz="0" w:space="0" w:color="auto"/>
        <w:bottom w:val="none" w:sz="0" w:space="0" w:color="auto"/>
        <w:right w:val="none" w:sz="0" w:space="0" w:color="auto"/>
      </w:divBdr>
    </w:div>
    <w:div w:id="963534312">
      <w:bodyDiv w:val="1"/>
      <w:marLeft w:val="0"/>
      <w:marRight w:val="0"/>
      <w:marTop w:val="0"/>
      <w:marBottom w:val="0"/>
      <w:divBdr>
        <w:top w:val="none" w:sz="0" w:space="0" w:color="auto"/>
        <w:left w:val="none" w:sz="0" w:space="0" w:color="auto"/>
        <w:bottom w:val="none" w:sz="0" w:space="0" w:color="auto"/>
        <w:right w:val="none" w:sz="0" w:space="0" w:color="auto"/>
      </w:divBdr>
    </w:div>
    <w:div w:id="982781588">
      <w:bodyDiv w:val="1"/>
      <w:marLeft w:val="0"/>
      <w:marRight w:val="0"/>
      <w:marTop w:val="0"/>
      <w:marBottom w:val="0"/>
      <w:divBdr>
        <w:top w:val="none" w:sz="0" w:space="0" w:color="auto"/>
        <w:left w:val="none" w:sz="0" w:space="0" w:color="auto"/>
        <w:bottom w:val="none" w:sz="0" w:space="0" w:color="auto"/>
        <w:right w:val="none" w:sz="0" w:space="0" w:color="auto"/>
      </w:divBdr>
    </w:div>
    <w:div w:id="1029261534">
      <w:bodyDiv w:val="1"/>
      <w:marLeft w:val="0"/>
      <w:marRight w:val="0"/>
      <w:marTop w:val="0"/>
      <w:marBottom w:val="0"/>
      <w:divBdr>
        <w:top w:val="none" w:sz="0" w:space="0" w:color="auto"/>
        <w:left w:val="none" w:sz="0" w:space="0" w:color="auto"/>
        <w:bottom w:val="none" w:sz="0" w:space="0" w:color="auto"/>
        <w:right w:val="none" w:sz="0" w:space="0" w:color="auto"/>
      </w:divBdr>
    </w:div>
    <w:div w:id="1073508593">
      <w:bodyDiv w:val="1"/>
      <w:marLeft w:val="0"/>
      <w:marRight w:val="0"/>
      <w:marTop w:val="0"/>
      <w:marBottom w:val="0"/>
      <w:divBdr>
        <w:top w:val="none" w:sz="0" w:space="0" w:color="auto"/>
        <w:left w:val="none" w:sz="0" w:space="0" w:color="auto"/>
        <w:bottom w:val="none" w:sz="0" w:space="0" w:color="auto"/>
        <w:right w:val="none" w:sz="0" w:space="0" w:color="auto"/>
      </w:divBdr>
    </w:div>
    <w:div w:id="1125926190">
      <w:bodyDiv w:val="1"/>
      <w:marLeft w:val="0"/>
      <w:marRight w:val="0"/>
      <w:marTop w:val="0"/>
      <w:marBottom w:val="0"/>
      <w:divBdr>
        <w:top w:val="none" w:sz="0" w:space="0" w:color="auto"/>
        <w:left w:val="none" w:sz="0" w:space="0" w:color="auto"/>
        <w:bottom w:val="none" w:sz="0" w:space="0" w:color="auto"/>
        <w:right w:val="none" w:sz="0" w:space="0" w:color="auto"/>
      </w:divBdr>
    </w:div>
    <w:div w:id="1204291051">
      <w:bodyDiv w:val="1"/>
      <w:marLeft w:val="0"/>
      <w:marRight w:val="0"/>
      <w:marTop w:val="0"/>
      <w:marBottom w:val="0"/>
      <w:divBdr>
        <w:top w:val="none" w:sz="0" w:space="0" w:color="auto"/>
        <w:left w:val="none" w:sz="0" w:space="0" w:color="auto"/>
        <w:bottom w:val="none" w:sz="0" w:space="0" w:color="auto"/>
        <w:right w:val="none" w:sz="0" w:space="0" w:color="auto"/>
      </w:divBdr>
    </w:div>
    <w:div w:id="1468012484">
      <w:bodyDiv w:val="1"/>
      <w:marLeft w:val="0"/>
      <w:marRight w:val="0"/>
      <w:marTop w:val="0"/>
      <w:marBottom w:val="0"/>
      <w:divBdr>
        <w:top w:val="none" w:sz="0" w:space="0" w:color="auto"/>
        <w:left w:val="none" w:sz="0" w:space="0" w:color="auto"/>
        <w:bottom w:val="none" w:sz="0" w:space="0" w:color="auto"/>
        <w:right w:val="none" w:sz="0" w:space="0" w:color="auto"/>
      </w:divBdr>
    </w:div>
    <w:div w:id="1734162414">
      <w:bodyDiv w:val="1"/>
      <w:marLeft w:val="0"/>
      <w:marRight w:val="0"/>
      <w:marTop w:val="0"/>
      <w:marBottom w:val="0"/>
      <w:divBdr>
        <w:top w:val="none" w:sz="0" w:space="0" w:color="auto"/>
        <w:left w:val="none" w:sz="0" w:space="0" w:color="auto"/>
        <w:bottom w:val="none" w:sz="0" w:space="0" w:color="auto"/>
        <w:right w:val="none" w:sz="0" w:space="0" w:color="auto"/>
      </w:divBdr>
    </w:div>
    <w:div w:id="1907641843">
      <w:bodyDiv w:val="1"/>
      <w:marLeft w:val="0"/>
      <w:marRight w:val="0"/>
      <w:marTop w:val="0"/>
      <w:marBottom w:val="0"/>
      <w:divBdr>
        <w:top w:val="none" w:sz="0" w:space="0" w:color="auto"/>
        <w:left w:val="none" w:sz="0" w:space="0" w:color="auto"/>
        <w:bottom w:val="none" w:sz="0" w:space="0" w:color="auto"/>
        <w:right w:val="none" w:sz="0" w:space="0" w:color="auto"/>
      </w:divBdr>
    </w:div>
    <w:div w:id="1977680438">
      <w:bodyDiv w:val="1"/>
      <w:marLeft w:val="0"/>
      <w:marRight w:val="0"/>
      <w:marTop w:val="0"/>
      <w:marBottom w:val="0"/>
      <w:divBdr>
        <w:top w:val="none" w:sz="0" w:space="0" w:color="auto"/>
        <w:left w:val="none" w:sz="0" w:space="0" w:color="auto"/>
        <w:bottom w:val="none" w:sz="0" w:space="0" w:color="auto"/>
        <w:right w:val="none" w:sz="0" w:space="0" w:color="auto"/>
      </w:divBdr>
    </w:div>
    <w:div w:id="2038971069">
      <w:bodyDiv w:val="1"/>
      <w:marLeft w:val="0"/>
      <w:marRight w:val="0"/>
      <w:marTop w:val="0"/>
      <w:marBottom w:val="0"/>
      <w:divBdr>
        <w:top w:val="none" w:sz="0" w:space="0" w:color="auto"/>
        <w:left w:val="none" w:sz="0" w:space="0" w:color="auto"/>
        <w:bottom w:val="none" w:sz="0" w:space="0" w:color="auto"/>
        <w:right w:val="none" w:sz="0" w:space="0" w:color="auto"/>
      </w:divBdr>
    </w:div>
    <w:div w:id="20483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assc.net" TargetMode="External"/><Relationship Id="rId12" Type="http://schemas.openxmlformats.org/officeDocument/2006/relationships/hyperlink" Target="http://www.largeigneousprovinces.org/" TargetMode="External"/><Relationship Id="rId13" Type="http://schemas.openxmlformats.org/officeDocument/2006/relationships/hyperlink" Target="https://atmos.washington.edu/~dennis/552_Notes_4.pdf" TargetMode="External"/><Relationship Id="rId14" Type="http://schemas.openxmlformats.org/officeDocument/2006/relationships/hyperlink" Target="https://menugget.blogspot.com/2011/12/maximum-covariance-analysis-mca.html" TargetMode="External"/><Relationship Id="rId15" Type="http://schemas.openxmlformats.org/officeDocument/2006/relationships/hyperlink" Target="http://www.ocgy.ubc.ca/~william/EOSC510/Ch3/Ch3.pdf" TargetMode="External"/><Relationship Id="rId16" Type="http://schemas.openxmlformats.org/officeDocument/2006/relationships/hyperlink" Target="https://atmos.washington.edu/~breth/classes/AS552/lect/lect22.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Stratigraphic_cycles" TargetMode="External"/><Relationship Id="rId10" Type="http://schemas.openxmlformats.org/officeDocument/2006/relationships/hyperlink" Target="https://en.wikipedia.org/wiki/Stratigraphic_cy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5</Pages>
  <Words>1279</Words>
  <Characters>7294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Khan</dc:creator>
  <cp:keywords/>
  <dc:description/>
  <cp:lastModifiedBy>James Ogg</cp:lastModifiedBy>
  <cp:revision>6</cp:revision>
  <dcterms:created xsi:type="dcterms:W3CDTF">2019-02-04T00:57:00Z</dcterms:created>
  <dcterms:modified xsi:type="dcterms:W3CDTF">2019-02-07T05:34:00Z</dcterms:modified>
</cp:coreProperties>
</file>