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81E94" w14:textId="77777777" w:rsidR="0015071A" w:rsidRDefault="0015071A" w:rsidP="0015071A">
      <w:pPr>
        <w:overflowPunct w:val="0"/>
        <w:spacing w:line="480" w:lineRule="auto"/>
        <w:rPr>
          <w:rFonts w:cs="Times New Roman"/>
          <w:b/>
          <w:color w:val="000000" w:themeColor="text1"/>
          <w:sz w:val="28"/>
          <w:szCs w:val="28"/>
        </w:rPr>
      </w:pPr>
      <w:r w:rsidRPr="0015071A">
        <w:rPr>
          <w:rFonts w:cs="Times New Roman"/>
          <w:b/>
          <w:color w:val="000000" w:themeColor="text1"/>
          <w:sz w:val="28"/>
          <w:szCs w:val="28"/>
        </w:rPr>
        <w:t xml:space="preserve">Supplementary </w:t>
      </w:r>
      <w:r w:rsidR="00F13DC6">
        <w:rPr>
          <w:rFonts w:cs="Times New Roman" w:hint="eastAsia"/>
          <w:b/>
          <w:color w:val="000000" w:themeColor="text1"/>
          <w:sz w:val="28"/>
          <w:szCs w:val="28"/>
        </w:rPr>
        <w:t>Material</w:t>
      </w:r>
      <w:r w:rsidRPr="0015071A">
        <w:rPr>
          <w:rFonts w:cs="Times New Roman"/>
          <w:b/>
          <w:color w:val="000000" w:themeColor="text1"/>
          <w:sz w:val="28"/>
          <w:szCs w:val="28"/>
        </w:rPr>
        <w:t xml:space="preserve"> (Figures S1-3 and Tables S1-</w:t>
      </w:r>
      <w:r>
        <w:rPr>
          <w:rFonts w:cs="Times New Roman" w:hint="eastAsia"/>
          <w:b/>
          <w:color w:val="000000" w:themeColor="text1"/>
          <w:sz w:val="28"/>
          <w:szCs w:val="28"/>
        </w:rPr>
        <w:t>3</w:t>
      </w:r>
      <w:r w:rsidRPr="0015071A">
        <w:rPr>
          <w:rFonts w:cs="Times New Roman"/>
          <w:b/>
          <w:color w:val="000000" w:themeColor="text1"/>
          <w:sz w:val="28"/>
          <w:szCs w:val="28"/>
        </w:rPr>
        <w:t>)</w:t>
      </w:r>
    </w:p>
    <w:p w14:paraId="31F9B569" w14:textId="77777777" w:rsidR="00C91FAC" w:rsidRPr="00E06735" w:rsidRDefault="00C91FAC" w:rsidP="0015071A">
      <w:pPr>
        <w:overflowPunct w:val="0"/>
        <w:spacing w:line="480" w:lineRule="auto"/>
        <w:rPr>
          <w:rFonts w:cs="Times New Roman"/>
          <w:b/>
          <w:color w:val="000000" w:themeColor="text1"/>
          <w:sz w:val="28"/>
          <w:szCs w:val="28"/>
        </w:rPr>
      </w:pPr>
      <w:r w:rsidRPr="00E06735">
        <w:rPr>
          <w:rFonts w:cs="Times New Roman" w:hint="eastAsia"/>
          <w:b/>
          <w:color w:val="000000" w:themeColor="text1"/>
          <w:sz w:val="28"/>
          <w:szCs w:val="28"/>
        </w:rPr>
        <w:t xml:space="preserve">Figures </w:t>
      </w:r>
    </w:p>
    <w:p w14:paraId="53B145F9" w14:textId="77777777" w:rsidR="0015071A" w:rsidRPr="0015071A" w:rsidRDefault="0015071A" w:rsidP="0015071A">
      <w:pPr>
        <w:overflowPunct w:val="0"/>
        <w:spacing w:line="480" w:lineRule="auto"/>
        <w:rPr>
          <w:rFonts w:cs="Times New Roman"/>
          <w:color w:val="000000" w:themeColor="text1"/>
          <w:szCs w:val="24"/>
        </w:rPr>
      </w:pPr>
      <w:r w:rsidRPr="0015071A">
        <w:rPr>
          <w:rFonts w:cs="Times New Roman"/>
          <w:b/>
          <w:color w:val="000000" w:themeColor="text1"/>
          <w:szCs w:val="24"/>
        </w:rPr>
        <w:t xml:space="preserve">Figure S1. </w:t>
      </w:r>
      <w:r w:rsidRPr="0015071A">
        <w:rPr>
          <w:rFonts w:cs="Times New Roman"/>
          <w:color w:val="000000" w:themeColor="text1"/>
          <w:szCs w:val="24"/>
        </w:rPr>
        <w:t>Water-vapor flux vectors (kg·m</w:t>
      </w:r>
      <w:r w:rsidRPr="0015071A">
        <w:rPr>
          <w:rFonts w:cs="Times New Roman"/>
          <w:color w:val="000000" w:themeColor="text1"/>
          <w:szCs w:val="24"/>
          <w:vertAlign w:val="superscript"/>
        </w:rPr>
        <w:t>−1</w:t>
      </w:r>
      <w:r w:rsidRPr="0015071A">
        <w:rPr>
          <w:rFonts w:cs="Times New Roman"/>
          <w:color w:val="000000" w:themeColor="text1"/>
          <w:szCs w:val="24"/>
        </w:rPr>
        <w:t>·s</w:t>
      </w:r>
      <w:r w:rsidRPr="0015071A">
        <w:rPr>
          <w:rFonts w:cs="Times New Roman"/>
          <w:color w:val="000000" w:themeColor="text1"/>
          <w:szCs w:val="24"/>
          <w:vertAlign w:val="superscript"/>
        </w:rPr>
        <w:t>−1</w:t>
      </w:r>
      <w:r w:rsidRPr="0015071A">
        <w:rPr>
          <w:rFonts w:cs="Times New Roman"/>
          <w:color w:val="000000" w:themeColor="text1"/>
          <w:szCs w:val="24"/>
        </w:rPr>
        <w:t xml:space="preserve">) for summer from June to August that were vertically combined from surface to 300 </w:t>
      </w:r>
      <w:proofErr w:type="spellStart"/>
      <w:r w:rsidRPr="0015071A">
        <w:rPr>
          <w:rFonts w:cs="Times New Roman"/>
          <w:color w:val="000000" w:themeColor="text1"/>
          <w:szCs w:val="24"/>
        </w:rPr>
        <w:t>hPa</w:t>
      </w:r>
      <w:proofErr w:type="spellEnd"/>
      <w:r w:rsidRPr="0015071A">
        <w:rPr>
          <w:rFonts w:cs="Times New Roman"/>
          <w:color w:val="000000" w:themeColor="text1"/>
          <w:szCs w:val="24"/>
        </w:rPr>
        <w:t xml:space="preserve"> in 1971–2000 based on </w:t>
      </w:r>
      <w:r w:rsidR="000A3149">
        <w:rPr>
          <w:rFonts w:cs="Times New Roman" w:hint="eastAsia"/>
          <w:color w:val="000000" w:themeColor="text1"/>
          <w:szCs w:val="24"/>
        </w:rPr>
        <w:t xml:space="preserve">the </w:t>
      </w:r>
      <w:r w:rsidRPr="0015071A">
        <w:rPr>
          <w:rFonts w:cs="Times New Roman"/>
          <w:color w:val="000000" w:themeColor="text1"/>
          <w:szCs w:val="24"/>
        </w:rPr>
        <w:t>NCEP/NCAR reanalyzed data (</w:t>
      </w:r>
      <w:proofErr w:type="spellStart"/>
      <w:r w:rsidRPr="007D096A">
        <w:rPr>
          <w:rFonts w:cs="Times New Roman"/>
          <w:color w:val="1F497D" w:themeColor="text2"/>
          <w:szCs w:val="24"/>
        </w:rPr>
        <w:t>Kalnay</w:t>
      </w:r>
      <w:proofErr w:type="spellEnd"/>
      <w:r w:rsidRPr="007D096A">
        <w:rPr>
          <w:rFonts w:cs="Times New Roman"/>
          <w:color w:val="1F497D" w:themeColor="text2"/>
          <w:szCs w:val="24"/>
        </w:rPr>
        <w:t xml:space="preserve"> et al., 1996</w:t>
      </w:r>
      <w:r w:rsidRPr="0015071A">
        <w:rPr>
          <w:rFonts w:cs="Times New Roman"/>
          <w:color w:val="000000" w:themeColor="text1"/>
          <w:szCs w:val="24"/>
        </w:rPr>
        <w:t xml:space="preserve">). Locations of fossil pollen records synthesized from northern China (see </w:t>
      </w:r>
      <w:r w:rsidRPr="0015071A">
        <w:rPr>
          <w:rFonts w:cs="Times New Roman"/>
          <w:color w:val="1F497D" w:themeColor="text2"/>
          <w:szCs w:val="24"/>
        </w:rPr>
        <w:t>Table S1</w:t>
      </w:r>
      <w:r w:rsidRPr="0015071A">
        <w:rPr>
          <w:rFonts w:cs="Times New Roman"/>
          <w:color w:val="000000" w:themeColor="text1"/>
          <w:szCs w:val="24"/>
        </w:rPr>
        <w:t xml:space="preserve"> for details). EASM, ISM, and Westerlies represent the East Asian monsoon, Indian monsoon, and westerlies, respectively</w:t>
      </w:r>
      <w:bookmarkStart w:id="0" w:name="OLE_LINK1"/>
      <w:bookmarkStart w:id="1" w:name="OLE_LINK2"/>
      <w:r w:rsidRPr="0015071A">
        <w:rPr>
          <w:rFonts w:cs="Times New Roman"/>
          <w:color w:val="000000" w:themeColor="text1"/>
          <w:szCs w:val="24"/>
        </w:rPr>
        <w:t>.</w:t>
      </w:r>
      <w:r w:rsidR="004C11B5">
        <w:rPr>
          <w:rFonts w:cs="Times New Roman" w:hint="eastAsia"/>
          <w:color w:val="000000" w:themeColor="text1"/>
          <w:szCs w:val="24"/>
        </w:rPr>
        <w:t xml:space="preserve"> Green dashed line denotes the northern boundary of modern summer monsoon modified from </w:t>
      </w:r>
      <w:r w:rsidR="004C11B5" w:rsidRPr="004C11B5">
        <w:rPr>
          <w:rFonts w:cs="Times New Roman" w:hint="eastAsia"/>
          <w:color w:val="1F497D" w:themeColor="text2"/>
          <w:szCs w:val="24"/>
        </w:rPr>
        <w:t xml:space="preserve">Chen et al. </w:t>
      </w:r>
      <w:r w:rsidR="004C11B5">
        <w:rPr>
          <w:rFonts w:cs="Times New Roman" w:hint="eastAsia"/>
          <w:color w:val="1F497D" w:themeColor="text2"/>
          <w:szCs w:val="24"/>
        </w:rPr>
        <w:t>(</w:t>
      </w:r>
      <w:r w:rsidR="004C11B5" w:rsidRPr="004C11B5">
        <w:rPr>
          <w:rFonts w:cs="Times New Roman" w:hint="eastAsia"/>
          <w:color w:val="1F497D" w:themeColor="text2"/>
          <w:szCs w:val="24"/>
        </w:rPr>
        <w:t>2010</w:t>
      </w:r>
      <w:r w:rsidR="004C11B5">
        <w:rPr>
          <w:rFonts w:cs="Times New Roman" w:hint="eastAsia"/>
          <w:color w:val="1F497D" w:themeColor="text2"/>
          <w:szCs w:val="24"/>
        </w:rPr>
        <w:t>)</w:t>
      </w:r>
      <w:r w:rsidR="004C11B5">
        <w:rPr>
          <w:rFonts w:cs="Times New Roman" w:hint="eastAsia"/>
          <w:color w:val="000000" w:themeColor="text1"/>
          <w:szCs w:val="24"/>
        </w:rPr>
        <w:t>.</w:t>
      </w:r>
    </w:p>
    <w:bookmarkEnd w:id="0"/>
    <w:bookmarkEnd w:id="1"/>
    <w:p w14:paraId="52D65093" w14:textId="77777777" w:rsidR="0015071A" w:rsidRPr="0015071A" w:rsidRDefault="0015071A" w:rsidP="0015071A">
      <w:pPr>
        <w:overflowPunct w:val="0"/>
        <w:spacing w:line="480" w:lineRule="auto"/>
        <w:rPr>
          <w:rFonts w:cs="Times New Roman"/>
          <w:color w:val="000000" w:themeColor="text1"/>
          <w:szCs w:val="24"/>
        </w:rPr>
      </w:pPr>
      <w:r w:rsidRPr="0015071A">
        <w:rPr>
          <w:rFonts w:cs="Times New Roman"/>
          <w:b/>
          <w:color w:val="000000" w:themeColor="text1"/>
          <w:szCs w:val="24"/>
        </w:rPr>
        <w:t xml:space="preserve">Figure S2. </w:t>
      </w:r>
      <w:r w:rsidRPr="0015071A">
        <w:rPr>
          <w:rFonts w:cs="Times New Roman"/>
          <w:color w:val="000000" w:themeColor="text1"/>
          <w:szCs w:val="24"/>
        </w:rPr>
        <w:t>Statistical performance of pollen-based calibration models for PANN and TANN. Performance statistics include coefficient of determination (R</w:t>
      </w:r>
      <w:r w:rsidRPr="0015071A">
        <w:rPr>
          <w:rFonts w:cs="Times New Roman"/>
          <w:color w:val="000000" w:themeColor="text1"/>
          <w:szCs w:val="24"/>
          <w:vertAlign w:val="superscript"/>
        </w:rPr>
        <w:t>2</w:t>
      </w:r>
      <w:r w:rsidRPr="0015071A">
        <w:rPr>
          <w:rFonts w:cs="Times New Roman"/>
          <w:color w:val="000000" w:themeColor="text1"/>
          <w:szCs w:val="24"/>
        </w:rPr>
        <w:t>), root-mean-square error of prediction (RMSEP), and maximum (Max.) bias. Scatter plots show predicted versus observed values for PANN</w:t>
      </w:r>
      <w:r w:rsidR="00657227">
        <w:rPr>
          <w:rFonts w:cs="Times New Roman" w:hint="eastAsia"/>
          <w:color w:val="000000" w:themeColor="text1"/>
          <w:szCs w:val="24"/>
        </w:rPr>
        <w:t xml:space="preserve"> (mm)</w:t>
      </w:r>
      <w:r w:rsidRPr="0015071A">
        <w:rPr>
          <w:rFonts w:cs="Times New Roman"/>
          <w:color w:val="000000" w:themeColor="text1"/>
          <w:szCs w:val="24"/>
        </w:rPr>
        <w:t xml:space="preserve"> or TANN</w:t>
      </w:r>
      <w:r w:rsidR="00657227">
        <w:rPr>
          <w:rFonts w:cs="Times New Roman" w:hint="eastAsia"/>
          <w:color w:val="000000" w:themeColor="text1"/>
          <w:szCs w:val="24"/>
        </w:rPr>
        <w:t xml:space="preserve"> (</w:t>
      </w:r>
      <w:r w:rsidR="00657227" w:rsidRPr="0015071A">
        <w:rPr>
          <w:rFonts w:cs="Times New Roman"/>
          <w:color w:val="000000" w:themeColor="text1"/>
          <w:szCs w:val="24"/>
        </w:rPr>
        <w:t>°C</w:t>
      </w:r>
      <w:r w:rsidR="00657227">
        <w:rPr>
          <w:rFonts w:cs="Times New Roman" w:hint="eastAsia"/>
          <w:color w:val="000000" w:themeColor="text1"/>
          <w:szCs w:val="24"/>
        </w:rPr>
        <w:t>)</w:t>
      </w:r>
      <w:r w:rsidRPr="0015071A">
        <w:rPr>
          <w:rFonts w:cs="Times New Roman"/>
          <w:color w:val="000000" w:themeColor="text1"/>
          <w:szCs w:val="24"/>
        </w:rPr>
        <w:t xml:space="preserve">, and residuals of predicted versus observed values for PANN or TANN. </w:t>
      </w:r>
    </w:p>
    <w:p w14:paraId="02DDFF8F" w14:textId="77777777" w:rsidR="0015071A" w:rsidRDefault="0015071A" w:rsidP="0015071A">
      <w:pPr>
        <w:overflowPunct w:val="0"/>
        <w:spacing w:line="480" w:lineRule="auto"/>
        <w:rPr>
          <w:rFonts w:cs="Times New Roman"/>
          <w:color w:val="000000" w:themeColor="text1"/>
          <w:szCs w:val="24"/>
        </w:rPr>
      </w:pPr>
      <w:r w:rsidRPr="0015071A">
        <w:rPr>
          <w:rFonts w:cs="Times New Roman"/>
          <w:b/>
          <w:color w:val="000000" w:themeColor="text1"/>
          <w:szCs w:val="24"/>
        </w:rPr>
        <w:t>Figure S3.</w:t>
      </w:r>
      <w:r w:rsidRPr="0015071A">
        <w:rPr>
          <w:rFonts w:cs="Times New Roman"/>
          <w:color w:val="000000" w:themeColor="text1"/>
          <w:szCs w:val="24"/>
        </w:rPr>
        <w:t xml:space="preserve"> The original pollen-based stacked PANN (±232.06 mm) or TANN (±3.62 °C) reconstructions based on 22 individual reconstructions from fossil pollen records of 11 lake sediments cores in </w:t>
      </w:r>
      <w:r w:rsidR="00C20205" w:rsidRPr="0015071A">
        <w:rPr>
          <w:rFonts w:cs="Times New Roman"/>
          <w:color w:val="000000" w:themeColor="text1"/>
          <w:szCs w:val="24"/>
        </w:rPr>
        <w:t xml:space="preserve">monsoonal </w:t>
      </w:r>
      <w:r w:rsidRPr="0015071A">
        <w:rPr>
          <w:rFonts w:cs="Times New Roman"/>
          <w:color w:val="000000" w:themeColor="text1"/>
          <w:szCs w:val="24"/>
        </w:rPr>
        <w:t>northern China.</w:t>
      </w:r>
    </w:p>
    <w:p w14:paraId="19A1B07F" w14:textId="77777777" w:rsidR="00C91FAC" w:rsidRPr="00E06735" w:rsidRDefault="00C91FAC" w:rsidP="0015071A">
      <w:pPr>
        <w:overflowPunct w:val="0"/>
        <w:spacing w:line="480" w:lineRule="auto"/>
        <w:rPr>
          <w:rFonts w:cs="Times New Roman"/>
          <w:b/>
          <w:color w:val="000000" w:themeColor="text1"/>
          <w:sz w:val="28"/>
          <w:szCs w:val="28"/>
        </w:rPr>
      </w:pPr>
      <w:r w:rsidRPr="00E06735">
        <w:rPr>
          <w:rFonts w:cs="Times New Roman" w:hint="eastAsia"/>
          <w:b/>
          <w:color w:val="000000" w:themeColor="text1"/>
          <w:sz w:val="28"/>
          <w:szCs w:val="28"/>
        </w:rPr>
        <w:t xml:space="preserve">Tables </w:t>
      </w:r>
    </w:p>
    <w:p w14:paraId="6AFCBDAC" w14:textId="77777777" w:rsidR="0015071A" w:rsidRDefault="0015071A" w:rsidP="0015071A">
      <w:pPr>
        <w:overflowPunct w:val="0"/>
        <w:spacing w:line="480" w:lineRule="auto"/>
        <w:rPr>
          <w:rFonts w:cs="Times New Roman"/>
          <w:color w:val="000000" w:themeColor="text1"/>
          <w:szCs w:val="24"/>
        </w:rPr>
      </w:pPr>
      <w:bookmarkStart w:id="2" w:name="OLE_LINK375"/>
      <w:bookmarkStart w:id="3" w:name="OLE_LINK376"/>
      <w:r w:rsidRPr="0015071A">
        <w:rPr>
          <w:rFonts w:cs="Times New Roman"/>
          <w:b/>
          <w:color w:val="000000" w:themeColor="text1"/>
          <w:szCs w:val="24"/>
        </w:rPr>
        <w:t>Table S1.</w:t>
      </w:r>
      <w:bookmarkEnd w:id="2"/>
      <w:bookmarkEnd w:id="3"/>
      <w:r w:rsidRPr="0015071A">
        <w:rPr>
          <w:rFonts w:cs="Times New Roman"/>
          <w:b/>
          <w:color w:val="000000" w:themeColor="text1"/>
          <w:szCs w:val="24"/>
        </w:rPr>
        <w:t xml:space="preserve"> </w:t>
      </w:r>
      <w:r w:rsidRPr="0015071A">
        <w:rPr>
          <w:rFonts w:cs="Times New Roman"/>
          <w:color w:val="000000" w:themeColor="text1"/>
          <w:szCs w:val="24"/>
        </w:rPr>
        <w:t xml:space="preserve">Summary of fossil pollen records for PANN and TANN reconstructions from 11 lakes in </w:t>
      </w:r>
      <w:r w:rsidR="00C20205" w:rsidRPr="0015071A">
        <w:rPr>
          <w:rFonts w:cs="Times New Roman"/>
          <w:color w:val="000000" w:themeColor="text1"/>
          <w:szCs w:val="24"/>
        </w:rPr>
        <w:t xml:space="preserve">monsoonal </w:t>
      </w:r>
      <w:r w:rsidRPr="0015071A">
        <w:rPr>
          <w:rFonts w:cs="Times New Roman"/>
          <w:color w:val="000000" w:themeColor="text1"/>
          <w:szCs w:val="24"/>
        </w:rPr>
        <w:t>northern China</w:t>
      </w:r>
      <w:r w:rsidR="00BB1617">
        <w:rPr>
          <w:rFonts w:cs="Times New Roman" w:hint="eastAsia"/>
          <w:color w:val="000000" w:themeColor="text1"/>
          <w:szCs w:val="24"/>
        </w:rPr>
        <w:t>.</w:t>
      </w:r>
    </w:p>
    <w:p w14:paraId="7D054F8A" w14:textId="77777777" w:rsidR="00BB1617" w:rsidRDefault="00BB1617" w:rsidP="0015071A">
      <w:pPr>
        <w:overflowPunct w:val="0"/>
        <w:spacing w:line="480" w:lineRule="auto"/>
        <w:rPr>
          <w:rFonts w:cs="Times New Roman"/>
          <w:color w:val="000000" w:themeColor="text1"/>
          <w:szCs w:val="24"/>
        </w:rPr>
      </w:pPr>
      <w:r w:rsidRPr="0015071A">
        <w:rPr>
          <w:rFonts w:cs="Times New Roman"/>
          <w:b/>
          <w:color w:val="000000" w:themeColor="text1"/>
          <w:szCs w:val="24"/>
        </w:rPr>
        <w:t>Table S</w:t>
      </w:r>
      <w:r>
        <w:rPr>
          <w:rFonts w:cs="Times New Roman" w:hint="eastAsia"/>
          <w:b/>
          <w:color w:val="000000" w:themeColor="text1"/>
          <w:szCs w:val="24"/>
        </w:rPr>
        <w:t>2</w:t>
      </w:r>
      <w:r w:rsidRPr="0015071A">
        <w:rPr>
          <w:rFonts w:cs="Times New Roman"/>
          <w:b/>
          <w:color w:val="000000" w:themeColor="text1"/>
          <w:szCs w:val="24"/>
        </w:rPr>
        <w:t>.</w:t>
      </w:r>
      <w:r>
        <w:rPr>
          <w:rFonts w:cs="Times New Roman" w:hint="eastAsia"/>
          <w:b/>
          <w:color w:val="000000" w:themeColor="text1"/>
          <w:szCs w:val="24"/>
        </w:rPr>
        <w:t xml:space="preserve"> </w:t>
      </w:r>
      <w:r w:rsidRPr="00BB1617">
        <w:rPr>
          <w:rFonts w:cs="Times New Roman"/>
          <w:color w:val="000000" w:themeColor="text1"/>
          <w:szCs w:val="24"/>
        </w:rPr>
        <w:t>AMS radiocarbon dates</w:t>
      </w:r>
      <w:r>
        <w:rPr>
          <w:rFonts w:cs="Times New Roman" w:hint="eastAsia"/>
          <w:color w:val="000000" w:themeColor="text1"/>
          <w:szCs w:val="24"/>
        </w:rPr>
        <w:t xml:space="preserve"> and </w:t>
      </w:r>
      <w:r w:rsidRPr="00BB1617">
        <w:rPr>
          <w:rFonts w:cs="Times New Roman"/>
          <w:color w:val="000000" w:themeColor="text1"/>
          <w:szCs w:val="24"/>
        </w:rPr>
        <w:t>calibrated ages</w:t>
      </w:r>
      <w:r>
        <w:rPr>
          <w:rFonts w:cs="Times New Roman" w:hint="eastAsia"/>
          <w:color w:val="000000" w:themeColor="text1"/>
          <w:szCs w:val="24"/>
        </w:rPr>
        <w:t xml:space="preserve"> of 11 fossil records (see </w:t>
      </w:r>
      <w:r w:rsidRPr="00BB1617">
        <w:rPr>
          <w:rFonts w:cs="Times New Roman" w:hint="eastAsia"/>
          <w:color w:val="1F497D" w:themeColor="text2"/>
          <w:szCs w:val="24"/>
        </w:rPr>
        <w:t>Table S1</w:t>
      </w:r>
      <w:r>
        <w:rPr>
          <w:rFonts w:cs="Times New Roman" w:hint="eastAsia"/>
          <w:color w:val="000000" w:themeColor="text1"/>
          <w:szCs w:val="24"/>
        </w:rPr>
        <w:t xml:space="preserve"> for references).</w:t>
      </w:r>
    </w:p>
    <w:p w14:paraId="4FC95C3D" w14:textId="77777777" w:rsidR="00BB1617" w:rsidRPr="00C91FAC" w:rsidRDefault="0015071A" w:rsidP="00C91FAC">
      <w:pPr>
        <w:overflowPunct w:val="0"/>
        <w:spacing w:line="480" w:lineRule="auto"/>
        <w:rPr>
          <w:rFonts w:cs="Times New Roman"/>
          <w:color w:val="000000" w:themeColor="text1"/>
          <w:szCs w:val="24"/>
        </w:rPr>
      </w:pPr>
      <w:r w:rsidRPr="0015071A">
        <w:rPr>
          <w:rFonts w:cs="Times New Roman"/>
          <w:b/>
          <w:color w:val="000000" w:themeColor="text1"/>
          <w:szCs w:val="24"/>
        </w:rPr>
        <w:t>Table S</w:t>
      </w:r>
      <w:r w:rsidR="00BB1617">
        <w:rPr>
          <w:rFonts w:cs="Times New Roman" w:hint="eastAsia"/>
          <w:b/>
          <w:color w:val="000000" w:themeColor="text1"/>
          <w:szCs w:val="24"/>
        </w:rPr>
        <w:t>3</w:t>
      </w:r>
      <w:r w:rsidRPr="0015071A">
        <w:rPr>
          <w:rFonts w:cs="Times New Roman"/>
          <w:b/>
          <w:color w:val="000000" w:themeColor="text1"/>
          <w:szCs w:val="24"/>
        </w:rPr>
        <w:t xml:space="preserve">. </w:t>
      </w:r>
      <w:r w:rsidRPr="0015071A">
        <w:rPr>
          <w:rFonts w:cs="Times New Roman"/>
          <w:color w:val="000000" w:themeColor="text1"/>
          <w:szCs w:val="24"/>
        </w:rPr>
        <w:t>Information regarding 17 Chinese historical records from the Han to Qing Dynasty including economic level, grain yield grade, grain price index, fiscal grade, agriculturalist policy territory, extreme flood years, extreme drought years, freeze disaster frequency, sand-dust event frequency, famine index, locust frequency, epidemic disaster frequency, peasant uprising frequency, number of wars, number of southward nomadic migration</w:t>
      </w:r>
      <w:r w:rsidR="006719DD">
        <w:rPr>
          <w:rFonts w:cs="Times New Roman" w:hint="eastAsia"/>
          <w:color w:val="000000" w:themeColor="text1"/>
          <w:szCs w:val="24"/>
        </w:rPr>
        <w:t>s</w:t>
      </w:r>
      <w:r w:rsidRPr="0015071A">
        <w:rPr>
          <w:rFonts w:cs="Times New Roman"/>
          <w:color w:val="000000" w:themeColor="text1"/>
          <w:szCs w:val="24"/>
        </w:rPr>
        <w:t xml:space="preserve">, </w:t>
      </w:r>
      <w:r w:rsidRPr="0015071A">
        <w:rPr>
          <w:rFonts w:cs="Times New Roman"/>
          <w:color w:val="000000" w:themeColor="text1"/>
          <w:szCs w:val="24"/>
        </w:rPr>
        <w:lastRenderedPageBreak/>
        <w:t>farming-pastoral boundary</w:t>
      </w:r>
      <w:r w:rsidR="00C20205">
        <w:rPr>
          <w:rFonts w:cs="Times New Roman" w:hint="eastAsia"/>
          <w:color w:val="000000" w:themeColor="text1"/>
          <w:szCs w:val="24"/>
        </w:rPr>
        <w:t>,</w:t>
      </w:r>
      <w:r w:rsidRPr="0015071A">
        <w:rPr>
          <w:rFonts w:cs="Times New Roman"/>
          <w:color w:val="000000" w:themeColor="text1"/>
          <w:szCs w:val="24"/>
        </w:rPr>
        <w:t xml:space="preserve"> and </w:t>
      </w:r>
      <w:r w:rsidR="006719DD">
        <w:rPr>
          <w:rFonts w:cs="Times New Roman" w:hint="eastAsia"/>
          <w:color w:val="000000" w:themeColor="text1"/>
          <w:szCs w:val="24"/>
        </w:rPr>
        <w:t xml:space="preserve">number of </w:t>
      </w:r>
      <w:r w:rsidRPr="0015071A">
        <w:rPr>
          <w:rFonts w:cs="Times New Roman"/>
          <w:color w:val="000000" w:themeColor="text1"/>
          <w:szCs w:val="24"/>
        </w:rPr>
        <w:t>estimated human population.</w:t>
      </w:r>
    </w:p>
    <w:p w14:paraId="7AE47AC8" w14:textId="77777777" w:rsidR="0015071A" w:rsidRPr="0015071A" w:rsidRDefault="0015071A" w:rsidP="0015071A">
      <w:pPr>
        <w:overflowPunct w:val="0"/>
        <w:spacing w:line="360" w:lineRule="auto"/>
        <w:rPr>
          <w:rFonts w:cs="Times New Roman"/>
          <w:b/>
          <w:color w:val="000000" w:themeColor="text1"/>
          <w:szCs w:val="24"/>
        </w:rPr>
      </w:pPr>
      <w:r w:rsidRPr="0015071A">
        <w:rPr>
          <w:rFonts w:cs="Times New Roman"/>
          <w:b/>
          <w:color w:val="000000" w:themeColor="text1"/>
          <w:szCs w:val="24"/>
        </w:rPr>
        <w:t>Fig</w:t>
      </w:r>
      <w:r w:rsidR="00BB1617">
        <w:rPr>
          <w:rFonts w:cs="Times New Roman" w:hint="eastAsia"/>
          <w:b/>
          <w:color w:val="000000" w:themeColor="text1"/>
          <w:szCs w:val="24"/>
        </w:rPr>
        <w:t>ure</w:t>
      </w:r>
      <w:r w:rsidRPr="0015071A">
        <w:rPr>
          <w:rFonts w:cs="Times New Roman"/>
          <w:b/>
          <w:color w:val="000000" w:themeColor="text1"/>
          <w:szCs w:val="24"/>
        </w:rPr>
        <w:t xml:space="preserve"> S1</w:t>
      </w:r>
    </w:p>
    <w:p w14:paraId="2A4736B4" w14:textId="77777777" w:rsidR="00BB1617" w:rsidRPr="004C11B5" w:rsidRDefault="004772A6" w:rsidP="004C11B5">
      <w:pPr>
        <w:overflowPunct w:val="0"/>
        <w:spacing w:line="360" w:lineRule="auto"/>
        <w:jc w:val="center"/>
        <w:rPr>
          <w:rFonts w:cs="Times New Roman"/>
          <w:b/>
          <w:color w:val="000000" w:themeColor="text1"/>
          <w:sz w:val="28"/>
          <w:szCs w:val="28"/>
        </w:rPr>
      </w:pPr>
      <w:r>
        <w:rPr>
          <w:rFonts w:cs="Times New Roman"/>
          <w:b/>
          <w:noProof/>
          <w:color w:val="000000" w:themeColor="text1"/>
          <w:sz w:val="28"/>
          <w:szCs w:val="28"/>
          <w:lang w:eastAsia="ja-JP"/>
        </w:rPr>
        <w:drawing>
          <wp:inline distT="0" distB="0" distL="0" distR="0" wp14:anchorId="14DD240C" wp14:editId="02BC9FFA">
            <wp:extent cx="4669264" cy="3271837"/>
            <wp:effectExtent l="19050" t="0" r="0" b="0"/>
            <wp:docPr id="1" name="图片 1" descr="C:\Users\lijianyong\Desktop\2017-孢粉数据收集\第一篇文章-QSR最终版本\QSR-第一篇文章修改\PNAS新图\Fig 2-0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jianyong\Desktop\2017-孢粉数据收集\第一篇文章-QSR最终版本\QSR-第一篇文章修改\PNAS新图\Fig 2-01-01.jpg"/>
                    <pic:cNvPicPr>
                      <a:picLocks noChangeAspect="1" noChangeArrowheads="1"/>
                    </pic:cNvPicPr>
                  </pic:nvPicPr>
                  <pic:blipFill>
                    <a:blip r:embed="rId6" cstate="print"/>
                    <a:srcRect/>
                    <a:stretch>
                      <a:fillRect/>
                    </a:stretch>
                  </pic:blipFill>
                  <pic:spPr bwMode="auto">
                    <a:xfrm>
                      <a:off x="0" y="0"/>
                      <a:ext cx="4671312" cy="3273272"/>
                    </a:xfrm>
                    <a:prstGeom prst="rect">
                      <a:avLst/>
                    </a:prstGeom>
                    <a:noFill/>
                    <a:ln w="9525">
                      <a:noFill/>
                      <a:miter lim="800000"/>
                      <a:headEnd/>
                      <a:tailEnd/>
                    </a:ln>
                  </pic:spPr>
                </pic:pic>
              </a:graphicData>
            </a:graphic>
          </wp:inline>
        </w:drawing>
      </w:r>
    </w:p>
    <w:p w14:paraId="090A6E89" w14:textId="77777777" w:rsidR="00BB1617" w:rsidRPr="0015071A" w:rsidRDefault="0015071A" w:rsidP="0015071A">
      <w:pPr>
        <w:overflowPunct w:val="0"/>
        <w:spacing w:line="360" w:lineRule="auto"/>
        <w:rPr>
          <w:rFonts w:cs="Times New Roman"/>
          <w:b/>
          <w:color w:val="000000" w:themeColor="text1"/>
          <w:szCs w:val="24"/>
        </w:rPr>
      </w:pPr>
      <w:r w:rsidRPr="0015071A">
        <w:rPr>
          <w:rFonts w:cs="Times New Roman"/>
          <w:b/>
          <w:color w:val="000000" w:themeColor="text1"/>
          <w:szCs w:val="24"/>
        </w:rPr>
        <w:t>Fig</w:t>
      </w:r>
      <w:r w:rsidR="00BB1617">
        <w:rPr>
          <w:rFonts w:cs="Times New Roman" w:hint="eastAsia"/>
          <w:b/>
          <w:color w:val="000000" w:themeColor="text1"/>
          <w:szCs w:val="24"/>
        </w:rPr>
        <w:t>ure</w:t>
      </w:r>
      <w:r w:rsidRPr="0015071A">
        <w:rPr>
          <w:rFonts w:cs="Times New Roman"/>
          <w:b/>
          <w:color w:val="000000" w:themeColor="text1"/>
          <w:szCs w:val="24"/>
        </w:rPr>
        <w:t xml:space="preserve"> S2</w:t>
      </w:r>
    </w:p>
    <w:p w14:paraId="703F3AC2" w14:textId="77777777" w:rsidR="00BB1617" w:rsidRPr="00BB1617" w:rsidRDefault="0015071A" w:rsidP="00BB1617">
      <w:pPr>
        <w:overflowPunct w:val="0"/>
        <w:spacing w:line="360" w:lineRule="auto"/>
        <w:jc w:val="center"/>
        <w:rPr>
          <w:rFonts w:cs="Times New Roman"/>
          <w:color w:val="000000" w:themeColor="text1"/>
          <w:szCs w:val="24"/>
        </w:rPr>
      </w:pPr>
      <w:r w:rsidRPr="0015071A">
        <w:rPr>
          <w:rFonts w:cs="Times New Roman"/>
          <w:noProof/>
          <w:color w:val="000000" w:themeColor="text1"/>
          <w:szCs w:val="24"/>
          <w:lang w:eastAsia="ja-JP"/>
        </w:rPr>
        <w:drawing>
          <wp:inline distT="0" distB="0" distL="0" distR="0" wp14:anchorId="1951F577" wp14:editId="7842A02F">
            <wp:extent cx="4935564" cy="4128999"/>
            <wp:effectExtent l="19050" t="0" r="0" b="0"/>
            <wp:docPr id="15" name="图片 1" descr="C:\Users\lijianyong\Desktop\Fig_S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jianyong\Desktop\Fig_S2.tif"/>
                    <pic:cNvPicPr>
                      <a:picLocks noChangeAspect="1" noChangeArrowheads="1"/>
                    </pic:cNvPicPr>
                  </pic:nvPicPr>
                  <pic:blipFill>
                    <a:blip r:embed="rId7"/>
                    <a:srcRect/>
                    <a:stretch>
                      <a:fillRect/>
                    </a:stretch>
                  </pic:blipFill>
                  <pic:spPr bwMode="auto">
                    <a:xfrm>
                      <a:off x="0" y="0"/>
                      <a:ext cx="4938923" cy="4131809"/>
                    </a:xfrm>
                    <a:prstGeom prst="rect">
                      <a:avLst/>
                    </a:prstGeom>
                    <a:noFill/>
                    <a:ln w="9525">
                      <a:noFill/>
                      <a:miter lim="800000"/>
                      <a:headEnd/>
                      <a:tailEnd/>
                    </a:ln>
                  </pic:spPr>
                </pic:pic>
              </a:graphicData>
            </a:graphic>
          </wp:inline>
        </w:drawing>
      </w:r>
    </w:p>
    <w:p w14:paraId="44BE1F22" w14:textId="77777777" w:rsidR="004C11B5" w:rsidRDefault="004C11B5" w:rsidP="0015071A">
      <w:pPr>
        <w:overflowPunct w:val="0"/>
        <w:spacing w:line="360" w:lineRule="auto"/>
        <w:rPr>
          <w:rFonts w:cs="Times New Roman"/>
          <w:b/>
          <w:color w:val="000000" w:themeColor="text1"/>
          <w:szCs w:val="24"/>
        </w:rPr>
      </w:pPr>
    </w:p>
    <w:p w14:paraId="4CBD4287" w14:textId="77777777" w:rsidR="0015071A" w:rsidRDefault="0015071A" w:rsidP="0015071A">
      <w:pPr>
        <w:overflowPunct w:val="0"/>
        <w:spacing w:line="360" w:lineRule="auto"/>
        <w:rPr>
          <w:rFonts w:cs="Times New Roman"/>
          <w:b/>
          <w:color w:val="000000" w:themeColor="text1"/>
          <w:szCs w:val="24"/>
        </w:rPr>
      </w:pPr>
      <w:r w:rsidRPr="0015071A">
        <w:rPr>
          <w:rFonts w:cs="Times New Roman"/>
          <w:b/>
          <w:color w:val="000000" w:themeColor="text1"/>
          <w:szCs w:val="24"/>
        </w:rPr>
        <w:lastRenderedPageBreak/>
        <w:t>Fig</w:t>
      </w:r>
      <w:r w:rsidR="00BB1617">
        <w:rPr>
          <w:rFonts w:cs="Times New Roman" w:hint="eastAsia"/>
          <w:b/>
          <w:color w:val="000000" w:themeColor="text1"/>
          <w:szCs w:val="24"/>
        </w:rPr>
        <w:t>ure</w:t>
      </w:r>
      <w:r w:rsidRPr="0015071A">
        <w:rPr>
          <w:rFonts w:cs="Times New Roman"/>
          <w:b/>
          <w:color w:val="000000" w:themeColor="text1"/>
          <w:szCs w:val="24"/>
        </w:rPr>
        <w:t xml:space="preserve"> S3</w:t>
      </w:r>
    </w:p>
    <w:p w14:paraId="13AE1375" w14:textId="77777777" w:rsidR="00BB1617" w:rsidRPr="0015071A" w:rsidRDefault="00BB1617" w:rsidP="0015071A">
      <w:pPr>
        <w:overflowPunct w:val="0"/>
        <w:spacing w:line="360" w:lineRule="auto"/>
        <w:rPr>
          <w:rFonts w:cs="Times New Roman"/>
          <w:b/>
          <w:color w:val="000000" w:themeColor="text1"/>
          <w:szCs w:val="24"/>
        </w:rPr>
      </w:pPr>
    </w:p>
    <w:p w14:paraId="182D1DE3" w14:textId="77777777" w:rsidR="00BB1617" w:rsidRDefault="0015071A" w:rsidP="00833DD7">
      <w:pPr>
        <w:overflowPunct w:val="0"/>
        <w:spacing w:line="360" w:lineRule="auto"/>
        <w:jc w:val="center"/>
        <w:rPr>
          <w:rFonts w:cs="Times New Roman"/>
          <w:b/>
          <w:color w:val="000000" w:themeColor="text1"/>
          <w:szCs w:val="24"/>
        </w:rPr>
      </w:pPr>
      <w:r w:rsidRPr="0015071A">
        <w:rPr>
          <w:rFonts w:cs="Times New Roman"/>
          <w:b/>
          <w:noProof/>
          <w:color w:val="000000" w:themeColor="text1"/>
          <w:szCs w:val="24"/>
          <w:lang w:eastAsia="ja-JP"/>
        </w:rPr>
        <w:drawing>
          <wp:inline distT="0" distB="0" distL="0" distR="0" wp14:anchorId="2F0826A2" wp14:editId="66BEDC8E">
            <wp:extent cx="3735101" cy="3403809"/>
            <wp:effectExtent l="19050" t="0" r="0" b="0"/>
            <wp:docPr id="12" name="图片 4" descr="C:\Users\lijianyong\Desktop\Fig_S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ijianyong\Desktop\Fig_S4.bmp"/>
                    <pic:cNvPicPr>
                      <a:picLocks noChangeAspect="1" noChangeArrowheads="1"/>
                    </pic:cNvPicPr>
                  </pic:nvPicPr>
                  <pic:blipFill>
                    <a:blip r:embed="rId8" cstate="print"/>
                    <a:srcRect/>
                    <a:stretch>
                      <a:fillRect/>
                    </a:stretch>
                  </pic:blipFill>
                  <pic:spPr bwMode="auto">
                    <a:xfrm>
                      <a:off x="0" y="0"/>
                      <a:ext cx="3738948" cy="3407315"/>
                    </a:xfrm>
                    <a:prstGeom prst="rect">
                      <a:avLst/>
                    </a:prstGeom>
                    <a:noFill/>
                    <a:ln w="9525">
                      <a:noFill/>
                      <a:miter lim="800000"/>
                      <a:headEnd/>
                      <a:tailEnd/>
                    </a:ln>
                  </pic:spPr>
                </pic:pic>
              </a:graphicData>
            </a:graphic>
          </wp:inline>
        </w:drawing>
      </w:r>
    </w:p>
    <w:p w14:paraId="15E051A7" w14:textId="77777777" w:rsidR="0015071A" w:rsidRPr="0015071A" w:rsidRDefault="0015071A" w:rsidP="0015071A">
      <w:pPr>
        <w:overflowPunct w:val="0"/>
        <w:spacing w:line="480" w:lineRule="auto"/>
        <w:rPr>
          <w:rFonts w:cs="Times New Roman"/>
          <w:color w:val="000000" w:themeColor="text1"/>
          <w:szCs w:val="24"/>
        </w:rPr>
      </w:pPr>
      <w:r w:rsidRPr="0015071A">
        <w:rPr>
          <w:rFonts w:cs="Times New Roman"/>
          <w:b/>
          <w:color w:val="000000" w:themeColor="text1"/>
          <w:szCs w:val="24"/>
        </w:rPr>
        <w:t xml:space="preserve">Table S1 </w:t>
      </w:r>
      <w:r w:rsidRPr="0015071A">
        <w:rPr>
          <w:rFonts w:cs="Times New Roman"/>
          <w:color w:val="000000" w:themeColor="text1"/>
          <w:szCs w:val="24"/>
        </w:rPr>
        <w:t xml:space="preserve">Summary of fossil pollen records for PANN and TANN reconstructions from 11 lakes in </w:t>
      </w:r>
      <w:r w:rsidR="00C20205" w:rsidRPr="0015071A">
        <w:rPr>
          <w:rFonts w:cs="Times New Roman"/>
          <w:color w:val="000000" w:themeColor="text1"/>
          <w:szCs w:val="24"/>
        </w:rPr>
        <w:t xml:space="preserve">monsoonal </w:t>
      </w:r>
      <w:r w:rsidRPr="0015071A">
        <w:rPr>
          <w:rFonts w:cs="Times New Roman"/>
          <w:color w:val="000000" w:themeColor="text1"/>
          <w:szCs w:val="24"/>
        </w:rPr>
        <w:t>northern China</w:t>
      </w:r>
      <w:r w:rsidR="00105BA7">
        <w:rPr>
          <w:rFonts w:cs="Times New Roman" w:hint="eastAsia"/>
          <w:color w:val="000000" w:themeColor="text1"/>
          <w:szCs w:val="24"/>
        </w:rPr>
        <w:t>.</w:t>
      </w:r>
    </w:p>
    <w:tbl>
      <w:tblPr>
        <w:tblW w:w="9171" w:type="dxa"/>
        <w:jc w:val="center"/>
        <w:tblLook w:val="04A0" w:firstRow="1" w:lastRow="0" w:firstColumn="1" w:lastColumn="0" w:noHBand="0" w:noVBand="1"/>
      </w:tblPr>
      <w:tblGrid>
        <w:gridCol w:w="1460"/>
        <w:gridCol w:w="821"/>
        <w:gridCol w:w="840"/>
        <w:gridCol w:w="680"/>
        <w:gridCol w:w="760"/>
        <w:gridCol w:w="827"/>
        <w:gridCol w:w="815"/>
        <w:gridCol w:w="828"/>
        <w:gridCol w:w="2140"/>
      </w:tblGrid>
      <w:tr w:rsidR="0015071A" w:rsidRPr="0015071A" w14:paraId="2F15390E" w14:textId="77777777" w:rsidTr="00BB1617">
        <w:trPr>
          <w:trHeight w:val="283"/>
          <w:jc w:val="center"/>
        </w:trPr>
        <w:tc>
          <w:tcPr>
            <w:tcW w:w="1460" w:type="dxa"/>
            <w:tcBorders>
              <w:top w:val="single" w:sz="8" w:space="0" w:color="auto"/>
              <w:left w:val="nil"/>
              <w:bottom w:val="nil"/>
              <w:right w:val="nil"/>
            </w:tcBorders>
            <w:shd w:val="clear" w:color="auto" w:fill="auto"/>
            <w:noWrap/>
            <w:vAlign w:val="center"/>
            <w:hideMark/>
          </w:tcPr>
          <w:p w14:paraId="59A93262" w14:textId="77777777" w:rsidR="0015071A" w:rsidRPr="0015071A" w:rsidRDefault="0015071A" w:rsidP="00BB1617">
            <w:pPr>
              <w:widowControl/>
              <w:rPr>
                <w:rFonts w:eastAsia="宋体" w:cs="Times New Roman"/>
                <w:color w:val="000000" w:themeColor="text1"/>
                <w:kern w:val="0"/>
                <w:sz w:val="22"/>
              </w:rPr>
            </w:pPr>
            <w:r w:rsidRPr="0015071A">
              <w:rPr>
                <w:rFonts w:eastAsia="宋体" w:cs="Times New Roman"/>
                <w:color w:val="000000" w:themeColor="text1"/>
                <w:kern w:val="0"/>
                <w:sz w:val="22"/>
              </w:rPr>
              <w:t>Lake</w:t>
            </w:r>
          </w:p>
        </w:tc>
        <w:tc>
          <w:tcPr>
            <w:tcW w:w="821" w:type="dxa"/>
            <w:tcBorders>
              <w:top w:val="single" w:sz="8" w:space="0" w:color="auto"/>
              <w:left w:val="nil"/>
              <w:bottom w:val="nil"/>
              <w:right w:val="nil"/>
            </w:tcBorders>
            <w:shd w:val="clear" w:color="auto" w:fill="auto"/>
            <w:noWrap/>
            <w:vAlign w:val="center"/>
            <w:hideMark/>
          </w:tcPr>
          <w:p w14:paraId="4AFEB4B7" w14:textId="77777777" w:rsidR="0015071A" w:rsidRPr="0015071A" w:rsidRDefault="0015071A" w:rsidP="00BB1617">
            <w:pPr>
              <w:widowControl/>
              <w:jc w:val="center"/>
              <w:rPr>
                <w:rFonts w:eastAsia="宋体" w:cs="Times New Roman"/>
                <w:color w:val="000000" w:themeColor="text1"/>
                <w:kern w:val="0"/>
                <w:sz w:val="22"/>
              </w:rPr>
            </w:pPr>
            <w:proofErr w:type="spellStart"/>
            <w:r w:rsidRPr="0015071A">
              <w:rPr>
                <w:rFonts w:eastAsia="宋体" w:cs="Times New Roman"/>
                <w:color w:val="000000" w:themeColor="text1"/>
                <w:kern w:val="0"/>
                <w:sz w:val="22"/>
              </w:rPr>
              <w:t>Lati</w:t>
            </w:r>
            <w:proofErr w:type="spellEnd"/>
            <w:r w:rsidRPr="0015071A">
              <w:rPr>
                <w:rFonts w:eastAsia="宋体" w:cs="Times New Roman"/>
                <w:color w:val="000000" w:themeColor="text1"/>
                <w:kern w:val="0"/>
                <w:sz w:val="22"/>
              </w:rPr>
              <w:t>.</w:t>
            </w:r>
          </w:p>
        </w:tc>
        <w:tc>
          <w:tcPr>
            <w:tcW w:w="840" w:type="dxa"/>
            <w:tcBorders>
              <w:top w:val="single" w:sz="8" w:space="0" w:color="auto"/>
              <w:left w:val="nil"/>
              <w:bottom w:val="nil"/>
              <w:right w:val="nil"/>
            </w:tcBorders>
            <w:shd w:val="clear" w:color="auto" w:fill="auto"/>
            <w:noWrap/>
            <w:vAlign w:val="center"/>
            <w:hideMark/>
          </w:tcPr>
          <w:p w14:paraId="2867A587"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Long.</w:t>
            </w:r>
          </w:p>
        </w:tc>
        <w:tc>
          <w:tcPr>
            <w:tcW w:w="680" w:type="dxa"/>
            <w:tcBorders>
              <w:top w:val="single" w:sz="8" w:space="0" w:color="auto"/>
              <w:left w:val="nil"/>
              <w:bottom w:val="nil"/>
              <w:right w:val="nil"/>
            </w:tcBorders>
            <w:shd w:val="clear" w:color="auto" w:fill="auto"/>
            <w:noWrap/>
            <w:vAlign w:val="center"/>
            <w:hideMark/>
          </w:tcPr>
          <w:p w14:paraId="2B45E5BD"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Alt.</w:t>
            </w:r>
          </w:p>
        </w:tc>
        <w:tc>
          <w:tcPr>
            <w:tcW w:w="760" w:type="dxa"/>
            <w:tcBorders>
              <w:top w:val="single" w:sz="8" w:space="0" w:color="auto"/>
              <w:left w:val="nil"/>
              <w:bottom w:val="nil"/>
              <w:right w:val="nil"/>
            </w:tcBorders>
            <w:shd w:val="clear" w:color="auto" w:fill="auto"/>
            <w:noWrap/>
            <w:vAlign w:val="center"/>
            <w:hideMark/>
          </w:tcPr>
          <w:p w14:paraId="338B5841"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Num.</w:t>
            </w:r>
          </w:p>
        </w:tc>
        <w:tc>
          <w:tcPr>
            <w:tcW w:w="827" w:type="dxa"/>
            <w:tcBorders>
              <w:top w:val="single" w:sz="8" w:space="0" w:color="auto"/>
              <w:left w:val="nil"/>
              <w:bottom w:val="nil"/>
              <w:right w:val="nil"/>
            </w:tcBorders>
            <w:shd w:val="clear" w:color="auto" w:fill="auto"/>
            <w:noWrap/>
            <w:vAlign w:val="center"/>
            <w:hideMark/>
          </w:tcPr>
          <w:p w14:paraId="03C5923B"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Res.</w:t>
            </w:r>
          </w:p>
        </w:tc>
        <w:tc>
          <w:tcPr>
            <w:tcW w:w="815" w:type="dxa"/>
            <w:tcBorders>
              <w:top w:val="single" w:sz="8" w:space="0" w:color="auto"/>
              <w:left w:val="nil"/>
              <w:bottom w:val="nil"/>
              <w:right w:val="nil"/>
            </w:tcBorders>
            <w:shd w:val="clear" w:color="auto" w:fill="auto"/>
            <w:noWrap/>
            <w:vAlign w:val="center"/>
            <w:hideMark/>
          </w:tcPr>
          <w:p w14:paraId="4D878207"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PANN</w:t>
            </w:r>
          </w:p>
        </w:tc>
        <w:tc>
          <w:tcPr>
            <w:tcW w:w="828" w:type="dxa"/>
            <w:tcBorders>
              <w:top w:val="single" w:sz="8" w:space="0" w:color="auto"/>
              <w:left w:val="nil"/>
              <w:bottom w:val="nil"/>
              <w:right w:val="nil"/>
            </w:tcBorders>
            <w:shd w:val="clear" w:color="auto" w:fill="auto"/>
            <w:noWrap/>
            <w:vAlign w:val="center"/>
            <w:hideMark/>
          </w:tcPr>
          <w:p w14:paraId="629420E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TANN</w:t>
            </w:r>
          </w:p>
        </w:tc>
        <w:tc>
          <w:tcPr>
            <w:tcW w:w="2140" w:type="dxa"/>
            <w:tcBorders>
              <w:top w:val="single" w:sz="8" w:space="0" w:color="auto"/>
              <w:left w:val="nil"/>
              <w:bottom w:val="nil"/>
              <w:right w:val="nil"/>
            </w:tcBorders>
            <w:shd w:val="clear" w:color="auto" w:fill="auto"/>
            <w:noWrap/>
            <w:vAlign w:val="center"/>
            <w:hideMark/>
          </w:tcPr>
          <w:p w14:paraId="67BF405E" w14:textId="77777777" w:rsidR="0015071A" w:rsidRPr="0015071A" w:rsidRDefault="0015071A" w:rsidP="00BB1617">
            <w:pPr>
              <w:widowControl/>
              <w:rPr>
                <w:rFonts w:eastAsia="宋体" w:cs="Times New Roman"/>
                <w:color w:val="000000" w:themeColor="text1"/>
                <w:kern w:val="0"/>
                <w:sz w:val="22"/>
              </w:rPr>
            </w:pPr>
            <w:r w:rsidRPr="0015071A">
              <w:rPr>
                <w:rFonts w:eastAsia="宋体" w:cs="Times New Roman"/>
                <w:color w:val="000000" w:themeColor="text1"/>
                <w:kern w:val="0"/>
                <w:sz w:val="22"/>
              </w:rPr>
              <w:t xml:space="preserve">Reference </w:t>
            </w:r>
          </w:p>
        </w:tc>
      </w:tr>
      <w:tr w:rsidR="0015071A" w:rsidRPr="0015071A" w14:paraId="2FFF09B8" w14:textId="77777777" w:rsidTr="00BB1617">
        <w:trPr>
          <w:trHeight w:val="292"/>
          <w:jc w:val="center"/>
        </w:trPr>
        <w:tc>
          <w:tcPr>
            <w:tcW w:w="1460" w:type="dxa"/>
            <w:tcBorders>
              <w:top w:val="nil"/>
              <w:left w:val="nil"/>
              <w:bottom w:val="single" w:sz="8" w:space="0" w:color="auto"/>
              <w:right w:val="nil"/>
            </w:tcBorders>
            <w:shd w:val="clear" w:color="auto" w:fill="auto"/>
            <w:noWrap/>
            <w:vAlign w:val="center"/>
            <w:hideMark/>
          </w:tcPr>
          <w:p w14:paraId="5C3A9EEF"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 xml:space="preserve">　</w:t>
            </w:r>
          </w:p>
        </w:tc>
        <w:tc>
          <w:tcPr>
            <w:tcW w:w="821" w:type="dxa"/>
            <w:tcBorders>
              <w:top w:val="nil"/>
              <w:left w:val="nil"/>
              <w:bottom w:val="single" w:sz="8" w:space="0" w:color="auto"/>
              <w:right w:val="nil"/>
            </w:tcBorders>
            <w:shd w:val="clear" w:color="auto" w:fill="auto"/>
            <w:noWrap/>
            <w:vAlign w:val="center"/>
            <w:hideMark/>
          </w:tcPr>
          <w:p w14:paraId="4FF0104A"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w:t>
            </w:r>
          </w:p>
        </w:tc>
        <w:tc>
          <w:tcPr>
            <w:tcW w:w="840" w:type="dxa"/>
            <w:tcBorders>
              <w:top w:val="nil"/>
              <w:left w:val="nil"/>
              <w:bottom w:val="single" w:sz="8" w:space="0" w:color="auto"/>
              <w:right w:val="nil"/>
            </w:tcBorders>
            <w:shd w:val="clear" w:color="auto" w:fill="auto"/>
            <w:noWrap/>
            <w:vAlign w:val="center"/>
            <w:hideMark/>
          </w:tcPr>
          <w:p w14:paraId="47ADBC13"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w:t>
            </w:r>
          </w:p>
        </w:tc>
        <w:tc>
          <w:tcPr>
            <w:tcW w:w="680" w:type="dxa"/>
            <w:tcBorders>
              <w:top w:val="nil"/>
              <w:left w:val="nil"/>
              <w:bottom w:val="single" w:sz="8" w:space="0" w:color="auto"/>
              <w:right w:val="nil"/>
            </w:tcBorders>
            <w:shd w:val="clear" w:color="auto" w:fill="auto"/>
            <w:noWrap/>
            <w:vAlign w:val="center"/>
            <w:hideMark/>
          </w:tcPr>
          <w:p w14:paraId="6F1512E5"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(m)</w:t>
            </w:r>
          </w:p>
        </w:tc>
        <w:tc>
          <w:tcPr>
            <w:tcW w:w="760" w:type="dxa"/>
            <w:tcBorders>
              <w:top w:val="nil"/>
              <w:left w:val="nil"/>
              <w:bottom w:val="single" w:sz="8" w:space="0" w:color="auto"/>
              <w:right w:val="nil"/>
            </w:tcBorders>
            <w:shd w:val="clear" w:color="auto" w:fill="auto"/>
            <w:noWrap/>
            <w:vAlign w:val="center"/>
            <w:hideMark/>
          </w:tcPr>
          <w:p w14:paraId="1682CDE9"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dates</w:t>
            </w:r>
          </w:p>
        </w:tc>
        <w:tc>
          <w:tcPr>
            <w:tcW w:w="827" w:type="dxa"/>
            <w:tcBorders>
              <w:top w:val="nil"/>
              <w:left w:val="nil"/>
              <w:bottom w:val="single" w:sz="8" w:space="0" w:color="auto"/>
              <w:right w:val="nil"/>
            </w:tcBorders>
            <w:shd w:val="clear" w:color="auto" w:fill="auto"/>
            <w:noWrap/>
            <w:vAlign w:val="center"/>
            <w:hideMark/>
          </w:tcPr>
          <w:p w14:paraId="33221AB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w:t>
            </w:r>
            <w:proofErr w:type="spellStart"/>
            <w:r w:rsidRPr="0015071A">
              <w:rPr>
                <w:rFonts w:eastAsia="宋体" w:cs="Times New Roman"/>
                <w:color w:val="000000" w:themeColor="text1"/>
                <w:kern w:val="0"/>
                <w:sz w:val="22"/>
              </w:rPr>
              <w:t>yrs</w:t>
            </w:r>
            <w:proofErr w:type="spellEnd"/>
            <w:r w:rsidRPr="0015071A">
              <w:rPr>
                <w:rFonts w:eastAsia="宋体" w:cs="Times New Roman"/>
                <w:color w:val="000000" w:themeColor="text1"/>
                <w:kern w:val="0"/>
                <w:sz w:val="22"/>
              </w:rPr>
              <w:t>)</w:t>
            </w:r>
          </w:p>
        </w:tc>
        <w:tc>
          <w:tcPr>
            <w:tcW w:w="815" w:type="dxa"/>
            <w:tcBorders>
              <w:top w:val="nil"/>
              <w:left w:val="nil"/>
              <w:bottom w:val="single" w:sz="8" w:space="0" w:color="auto"/>
              <w:right w:val="nil"/>
            </w:tcBorders>
            <w:shd w:val="clear" w:color="auto" w:fill="auto"/>
            <w:noWrap/>
            <w:vAlign w:val="center"/>
            <w:hideMark/>
          </w:tcPr>
          <w:p w14:paraId="3E67CBBA"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(E/T)</w:t>
            </w:r>
          </w:p>
        </w:tc>
        <w:tc>
          <w:tcPr>
            <w:tcW w:w="828" w:type="dxa"/>
            <w:tcBorders>
              <w:top w:val="nil"/>
              <w:left w:val="nil"/>
              <w:bottom w:val="single" w:sz="8" w:space="0" w:color="auto"/>
              <w:right w:val="nil"/>
            </w:tcBorders>
            <w:shd w:val="clear" w:color="auto" w:fill="auto"/>
            <w:noWrap/>
            <w:vAlign w:val="center"/>
            <w:hideMark/>
          </w:tcPr>
          <w:p w14:paraId="2EFF71F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(E/T)</w:t>
            </w:r>
          </w:p>
        </w:tc>
        <w:tc>
          <w:tcPr>
            <w:tcW w:w="2140" w:type="dxa"/>
            <w:tcBorders>
              <w:top w:val="nil"/>
              <w:left w:val="nil"/>
              <w:bottom w:val="single" w:sz="8" w:space="0" w:color="auto"/>
              <w:right w:val="nil"/>
            </w:tcBorders>
            <w:shd w:val="clear" w:color="auto" w:fill="auto"/>
            <w:noWrap/>
            <w:vAlign w:val="center"/>
            <w:hideMark/>
          </w:tcPr>
          <w:p w14:paraId="18C3F0F1"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 xml:space="preserve">　</w:t>
            </w:r>
          </w:p>
        </w:tc>
      </w:tr>
      <w:tr w:rsidR="0015071A" w:rsidRPr="0015071A" w14:paraId="7AA0B06B"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6624AC36"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Bayanchagan</w:t>
            </w:r>
            <w:proofErr w:type="spellEnd"/>
          </w:p>
        </w:tc>
        <w:tc>
          <w:tcPr>
            <w:tcW w:w="821" w:type="dxa"/>
            <w:tcBorders>
              <w:top w:val="nil"/>
              <w:left w:val="nil"/>
              <w:bottom w:val="nil"/>
              <w:right w:val="nil"/>
            </w:tcBorders>
            <w:shd w:val="clear" w:color="auto" w:fill="auto"/>
            <w:noWrap/>
            <w:vAlign w:val="center"/>
            <w:hideMark/>
          </w:tcPr>
          <w:p w14:paraId="27EF81B0"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41.65</w:t>
            </w:r>
          </w:p>
        </w:tc>
        <w:tc>
          <w:tcPr>
            <w:tcW w:w="840" w:type="dxa"/>
            <w:tcBorders>
              <w:top w:val="nil"/>
              <w:left w:val="nil"/>
              <w:bottom w:val="nil"/>
              <w:right w:val="nil"/>
            </w:tcBorders>
            <w:shd w:val="clear" w:color="auto" w:fill="auto"/>
            <w:noWrap/>
            <w:vAlign w:val="center"/>
            <w:hideMark/>
          </w:tcPr>
          <w:p w14:paraId="2A4F1042"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115.21</w:t>
            </w:r>
          </w:p>
        </w:tc>
        <w:tc>
          <w:tcPr>
            <w:tcW w:w="680" w:type="dxa"/>
            <w:tcBorders>
              <w:top w:val="nil"/>
              <w:left w:val="nil"/>
              <w:bottom w:val="nil"/>
              <w:right w:val="nil"/>
            </w:tcBorders>
            <w:shd w:val="clear" w:color="auto" w:fill="auto"/>
            <w:noWrap/>
            <w:vAlign w:val="center"/>
            <w:hideMark/>
          </w:tcPr>
          <w:p w14:paraId="362F8D38"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1355</w:t>
            </w:r>
          </w:p>
        </w:tc>
        <w:tc>
          <w:tcPr>
            <w:tcW w:w="760" w:type="dxa"/>
            <w:tcBorders>
              <w:top w:val="nil"/>
              <w:left w:val="nil"/>
              <w:bottom w:val="nil"/>
              <w:right w:val="nil"/>
            </w:tcBorders>
            <w:shd w:val="clear" w:color="auto" w:fill="auto"/>
            <w:noWrap/>
            <w:vAlign w:val="center"/>
            <w:hideMark/>
          </w:tcPr>
          <w:p w14:paraId="59495DA2"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7</w:t>
            </w:r>
          </w:p>
        </w:tc>
        <w:tc>
          <w:tcPr>
            <w:tcW w:w="827" w:type="dxa"/>
            <w:tcBorders>
              <w:top w:val="nil"/>
              <w:left w:val="nil"/>
              <w:bottom w:val="nil"/>
              <w:right w:val="nil"/>
            </w:tcBorders>
            <w:shd w:val="clear" w:color="auto" w:fill="auto"/>
            <w:noWrap/>
            <w:vAlign w:val="center"/>
            <w:hideMark/>
          </w:tcPr>
          <w:p w14:paraId="6E99E3D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130</w:t>
            </w:r>
          </w:p>
        </w:tc>
        <w:tc>
          <w:tcPr>
            <w:tcW w:w="815" w:type="dxa"/>
            <w:tcBorders>
              <w:top w:val="nil"/>
              <w:left w:val="nil"/>
              <w:bottom w:val="nil"/>
              <w:right w:val="nil"/>
            </w:tcBorders>
            <w:shd w:val="clear" w:color="auto" w:fill="auto"/>
            <w:noWrap/>
            <w:vAlign w:val="center"/>
            <w:hideMark/>
          </w:tcPr>
          <w:p w14:paraId="20C6C710"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828" w:type="dxa"/>
            <w:tcBorders>
              <w:top w:val="nil"/>
              <w:left w:val="nil"/>
              <w:bottom w:val="nil"/>
              <w:right w:val="nil"/>
            </w:tcBorders>
            <w:shd w:val="clear" w:color="auto" w:fill="auto"/>
            <w:noWrap/>
            <w:vAlign w:val="center"/>
            <w:hideMark/>
          </w:tcPr>
          <w:p w14:paraId="04CF7261"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2140" w:type="dxa"/>
            <w:tcBorders>
              <w:top w:val="nil"/>
              <w:left w:val="nil"/>
              <w:bottom w:val="nil"/>
              <w:right w:val="nil"/>
            </w:tcBorders>
            <w:shd w:val="clear" w:color="auto" w:fill="auto"/>
            <w:noWrap/>
            <w:vAlign w:val="center"/>
            <w:hideMark/>
          </w:tcPr>
          <w:p w14:paraId="2563A43E"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Jiang et al., 2006</w:t>
            </w:r>
          </w:p>
        </w:tc>
      </w:tr>
      <w:tr w:rsidR="0015071A" w:rsidRPr="0015071A" w14:paraId="7B7ED435"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019CE72B"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Daihai</w:t>
            </w:r>
            <w:proofErr w:type="spellEnd"/>
          </w:p>
        </w:tc>
        <w:tc>
          <w:tcPr>
            <w:tcW w:w="821" w:type="dxa"/>
            <w:tcBorders>
              <w:top w:val="nil"/>
              <w:left w:val="nil"/>
              <w:bottom w:val="nil"/>
              <w:right w:val="nil"/>
            </w:tcBorders>
            <w:shd w:val="clear" w:color="auto" w:fill="auto"/>
            <w:noWrap/>
            <w:vAlign w:val="center"/>
            <w:hideMark/>
          </w:tcPr>
          <w:p w14:paraId="7B5D1E7B"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40.58</w:t>
            </w:r>
          </w:p>
        </w:tc>
        <w:tc>
          <w:tcPr>
            <w:tcW w:w="840" w:type="dxa"/>
            <w:tcBorders>
              <w:top w:val="nil"/>
              <w:left w:val="nil"/>
              <w:bottom w:val="nil"/>
              <w:right w:val="nil"/>
            </w:tcBorders>
            <w:shd w:val="clear" w:color="auto" w:fill="auto"/>
            <w:noWrap/>
            <w:vAlign w:val="center"/>
            <w:hideMark/>
          </w:tcPr>
          <w:p w14:paraId="3E6747ED"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112.67</w:t>
            </w:r>
          </w:p>
        </w:tc>
        <w:tc>
          <w:tcPr>
            <w:tcW w:w="680" w:type="dxa"/>
            <w:tcBorders>
              <w:top w:val="nil"/>
              <w:left w:val="nil"/>
              <w:bottom w:val="nil"/>
              <w:right w:val="nil"/>
            </w:tcBorders>
            <w:shd w:val="clear" w:color="auto" w:fill="auto"/>
            <w:noWrap/>
            <w:vAlign w:val="center"/>
            <w:hideMark/>
          </w:tcPr>
          <w:p w14:paraId="1B3F1C0D"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1225</w:t>
            </w:r>
          </w:p>
        </w:tc>
        <w:tc>
          <w:tcPr>
            <w:tcW w:w="760" w:type="dxa"/>
            <w:tcBorders>
              <w:top w:val="nil"/>
              <w:left w:val="nil"/>
              <w:bottom w:val="nil"/>
              <w:right w:val="nil"/>
            </w:tcBorders>
            <w:shd w:val="clear" w:color="auto" w:fill="auto"/>
            <w:noWrap/>
            <w:vAlign w:val="center"/>
            <w:hideMark/>
          </w:tcPr>
          <w:p w14:paraId="5F23E71A"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8</w:t>
            </w:r>
          </w:p>
        </w:tc>
        <w:tc>
          <w:tcPr>
            <w:tcW w:w="827" w:type="dxa"/>
            <w:tcBorders>
              <w:top w:val="nil"/>
              <w:left w:val="nil"/>
              <w:bottom w:val="nil"/>
              <w:right w:val="nil"/>
            </w:tcBorders>
            <w:shd w:val="clear" w:color="auto" w:fill="auto"/>
            <w:noWrap/>
            <w:vAlign w:val="center"/>
            <w:hideMark/>
          </w:tcPr>
          <w:p w14:paraId="7F65BC1D"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30</w:t>
            </w:r>
          </w:p>
        </w:tc>
        <w:tc>
          <w:tcPr>
            <w:tcW w:w="815" w:type="dxa"/>
            <w:tcBorders>
              <w:top w:val="nil"/>
              <w:left w:val="nil"/>
              <w:bottom w:val="nil"/>
              <w:right w:val="nil"/>
            </w:tcBorders>
            <w:shd w:val="clear" w:color="auto" w:fill="auto"/>
            <w:noWrap/>
            <w:vAlign w:val="center"/>
            <w:hideMark/>
          </w:tcPr>
          <w:p w14:paraId="7CEEA569"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828" w:type="dxa"/>
            <w:tcBorders>
              <w:top w:val="nil"/>
              <w:left w:val="nil"/>
              <w:bottom w:val="nil"/>
              <w:right w:val="nil"/>
            </w:tcBorders>
            <w:shd w:val="clear" w:color="auto" w:fill="auto"/>
            <w:noWrap/>
            <w:vAlign w:val="center"/>
            <w:hideMark/>
          </w:tcPr>
          <w:p w14:paraId="6A4C972A"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2140" w:type="dxa"/>
            <w:tcBorders>
              <w:top w:val="nil"/>
              <w:left w:val="nil"/>
              <w:bottom w:val="nil"/>
              <w:right w:val="nil"/>
            </w:tcBorders>
            <w:shd w:val="clear" w:color="auto" w:fill="auto"/>
            <w:noWrap/>
            <w:vAlign w:val="center"/>
            <w:hideMark/>
          </w:tcPr>
          <w:p w14:paraId="1750275D" w14:textId="77777777" w:rsidR="00EC09E7" w:rsidRPr="007D096A" w:rsidRDefault="00EC09E7" w:rsidP="008E4A3C">
            <w:pPr>
              <w:widowControl/>
              <w:jc w:val="left"/>
              <w:rPr>
                <w:rFonts w:eastAsia="宋体" w:cs="Times New Roman"/>
                <w:color w:val="1F497D" w:themeColor="text2"/>
                <w:kern w:val="0"/>
                <w:sz w:val="22"/>
              </w:rPr>
            </w:pPr>
            <w:r w:rsidRPr="007D096A">
              <w:rPr>
                <w:rFonts w:eastAsia="宋体" w:cs="Times New Roman" w:hint="eastAsia"/>
                <w:color w:val="1F497D" w:themeColor="text2"/>
                <w:kern w:val="0"/>
                <w:sz w:val="22"/>
              </w:rPr>
              <w:t xml:space="preserve">Xiao et al., 2004; </w:t>
            </w:r>
          </w:p>
          <w:p w14:paraId="7902CCFC" w14:textId="77777777" w:rsidR="0015071A" w:rsidRPr="007D096A" w:rsidRDefault="0015071A" w:rsidP="008E4A3C">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X</w:t>
            </w:r>
            <w:r w:rsidR="008E4A3C" w:rsidRPr="007D096A">
              <w:rPr>
                <w:rFonts w:eastAsia="宋体" w:cs="Times New Roman" w:hint="eastAsia"/>
                <w:color w:val="1F497D" w:themeColor="text2"/>
                <w:kern w:val="0"/>
                <w:sz w:val="22"/>
              </w:rPr>
              <w:t>u</w:t>
            </w:r>
            <w:r w:rsidRPr="007D096A">
              <w:rPr>
                <w:rFonts w:eastAsia="宋体" w:cs="Times New Roman"/>
                <w:color w:val="1F497D" w:themeColor="text2"/>
                <w:kern w:val="0"/>
                <w:sz w:val="22"/>
              </w:rPr>
              <w:t xml:space="preserve"> et al., 20</w:t>
            </w:r>
            <w:r w:rsidR="008E4A3C" w:rsidRPr="007D096A">
              <w:rPr>
                <w:rFonts w:eastAsia="宋体" w:cs="Times New Roman" w:hint="eastAsia"/>
                <w:color w:val="1F497D" w:themeColor="text2"/>
                <w:kern w:val="0"/>
                <w:sz w:val="22"/>
              </w:rPr>
              <w:t>10</w:t>
            </w:r>
          </w:p>
        </w:tc>
      </w:tr>
      <w:tr w:rsidR="0015071A" w:rsidRPr="0015071A" w14:paraId="336577EA"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4B9FEE6A"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Dalianhai</w:t>
            </w:r>
            <w:proofErr w:type="spellEnd"/>
          </w:p>
        </w:tc>
        <w:tc>
          <w:tcPr>
            <w:tcW w:w="821" w:type="dxa"/>
            <w:tcBorders>
              <w:top w:val="nil"/>
              <w:left w:val="nil"/>
              <w:bottom w:val="nil"/>
              <w:right w:val="nil"/>
            </w:tcBorders>
            <w:shd w:val="clear" w:color="auto" w:fill="auto"/>
            <w:noWrap/>
            <w:vAlign w:val="center"/>
            <w:hideMark/>
          </w:tcPr>
          <w:p w14:paraId="518A276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37.91</w:t>
            </w:r>
          </w:p>
        </w:tc>
        <w:tc>
          <w:tcPr>
            <w:tcW w:w="840" w:type="dxa"/>
            <w:tcBorders>
              <w:top w:val="nil"/>
              <w:left w:val="nil"/>
              <w:bottom w:val="nil"/>
              <w:right w:val="nil"/>
            </w:tcBorders>
            <w:shd w:val="clear" w:color="auto" w:fill="auto"/>
            <w:noWrap/>
            <w:vAlign w:val="center"/>
            <w:hideMark/>
          </w:tcPr>
          <w:p w14:paraId="3C16A4E3"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100.41</w:t>
            </w:r>
          </w:p>
        </w:tc>
        <w:tc>
          <w:tcPr>
            <w:tcW w:w="680" w:type="dxa"/>
            <w:tcBorders>
              <w:top w:val="nil"/>
              <w:left w:val="nil"/>
              <w:bottom w:val="nil"/>
              <w:right w:val="nil"/>
            </w:tcBorders>
            <w:shd w:val="clear" w:color="auto" w:fill="auto"/>
            <w:noWrap/>
            <w:vAlign w:val="center"/>
            <w:hideMark/>
          </w:tcPr>
          <w:p w14:paraId="4BC065B7"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2850</w:t>
            </w:r>
          </w:p>
        </w:tc>
        <w:tc>
          <w:tcPr>
            <w:tcW w:w="760" w:type="dxa"/>
            <w:tcBorders>
              <w:top w:val="nil"/>
              <w:left w:val="nil"/>
              <w:bottom w:val="nil"/>
              <w:right w:val="nil"/>
            </w:tcBorders>
            <w:shd w:val="clear" w:color="auto" w:fill="auto"/>
            <w:noWrap/>
            <w:vAlign w:val="center"/>
            <w:hideMark/>
          </w:tcPr>
          <w:p w14:paraId="2F0B01BC"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10</w:t>
            </w:r>
          </w:p>
        </w:tc>
        <w:tc>
          <w:tcPr>
            <w:tcW w:w="827" w:type="dxa"/>
            <w:tcBorders>
              <w:top w:val="nil"/>
              <w:left w:val="nil"/>
              <w:bottom w:val="nil"/>
              <w:right w:val="nil"/>
            </w:tcBorders>
            <w:shd w:val="clear" w:color="auto" w:fill="auto"/>
            <w:noWrap/>
            <w:vAlign w:val="center"/>
            <w:hideMark/>
          </w:tcPr>
          <w:p w14:paraId="544E647C"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80</w:t>
            </w:r>
          </w:p>
        </w:tc>
        <w:tc>
          <w:tcPr>
            <w:tcW w:w="815" w:type="dxa"/>
            <w:tcBorders>
              <w:top w:val="nil"/>
              <w:left w:val="nil"/>
              <w:bottom w:val="nil"/>
              <w:right w:val="nil"/>
            </w:tcBorders>
            <w:shd w:val="clear" w:color="auto" w:fill="auto"/>
            <w:noWrap/>
            <w:vAlign w:val="center"/>
            <w:hideMark/>
          </w:tcPr>
          <w:p w14:paraId="5E71C50F"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828" w:type="dxa"/>
            <w:tcBorders>
              <w:top w:val="nil"/>
              <w:left w:val="nil"/>
              <w:bottom w:val="nil"/>
              <w:right w:val="nil"/>
            </w:tcBorders>
            <w:shd w:val="clear" w:color="auto" w:fill="auto"/>
            <w:noWrap/>
            <w:vAlign w:val="center"/>
            <w:hideMark/>
          </w:tcPr>
          <w:p w14:paraId="4DA1AC63"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2140" w:type="dxa"/>
            <w:tcBorders>
              <w:top w:val="nil"/>
              <w:left w:val="nil"/>
              <w:bottom w:val="nil"/>
              <w:right w:val="nil"/>
            </w:tcBorders>
            <w:shd w:val="clear" w:color="auto" w:fill="auto"/>
            <w:noWrap/>
            <w:vAlign w:val="center"/>
            <w:hideMark/>
          </w:tcPr>
          <w:p w14:paraId="4E5F26EF"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Cheng et al., 2013</w:t>
            </w:r>
          </w:p>
        </w:tc>
      </w:tr>
      <w:tr w:rsidR="0015071A" w:rsidRPr="0015071A" w14:paraId="18BF8367"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56B624B9"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Gonghai</w:t>
            </w:r>
            <w:proofErr w:type="spellEnd"/>
            <w:r w:rsidRPr="0015071A">
              <w:rPr>
                <w:rFonts w:eastAsia="宋体" w:cs="Times New Roman"/>
                <w:color w:val="000000" w:themeColor="text1"/>
                <w:kern w:val="0"/>
                <w:sz w:val="22"/>
              </w:rPr>
              <w:t xml:space="preserve"> </w:t>
            </w:r>
          </w:p>
        </w:tc>
        <w:tc>
          <w:tcPr>
            <w:tcW w:w="821" w:type="dxa"/>
            <w:tcBorders>
              <w:top w:val="nil"/>
              <w:left w:val="nil"/>
              <w:bottom w:val="nil"/>
              <w:right w:val="nil"/>
            </w:tcBorders>
            <w:shd w:val="clear" w:color="auto" w:fill="auto"/>
            <w:noWrap/>
            <w:vAlign w:val="center"/>
            <w:hideMark/>
          </w:tcPr>
          <w:p w14:paraId="24ABA972"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38.90</w:t>
            </w:r>
          </w:p>
        </w:tc>
        <w:tc>
          <w:tcPr>
            <w:tcW w:w="840" w:type="dxa"/>
            <w:tcBorders>
              <w:top w:val="nil"/>
              <w:left w:val="nil"/>
              <w:bottom w:val="nil"/>
              <w:right w:val="nil"/>
            </w:tcBorders>
            <w:shd w:val="clear" w:color="auto" w:fill="auto"/>
            <w:noWrap/>
            <w:vAlign w:val="center"/>
            <w:hideMark/>
          </w:tcPr>
          <w:p w14:paraId="689044E4"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112.23</w:t>
            </w:r>
          </w:p>
        </w:tc>
        <w:tc>
          <w:tcPr>
            <w:tcW w:w="680" w:type="dxa"/>
            <w:tcBorders>
              <w:top w:val="nil"/>
              <w:left w:val="nil"/>
              <w:bottom w:val="nil"/>
              <w:right w:val="nil"/>
            </w:tcBorders>
            <w:shd w:val="clear" w:color="auto" w:fill="auto"/>
            <w:noWrap/>
            <w:vAlign w:val="center"/>
            <w:hideMark/>
          </w:tcPr>
          <w:p w14:paraId="01AFCDCD"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1860</w:t>
            </w:r>
          </w:p>
        </w:tc>
        <w:tc>
          <w:tcPr>
            <w:tcW w:w="760" w:type="dxa"/>
            <w:tcBorders>
              <w:top w:val="nil"/>
              <w:left w:val="nil"/>
              <w:bottom w:val="nil"/>
              <w:right w:val="nil"/>
            </w:tcBorders>
            <w:shd w:val="clear" w:color="auto" w:fill="auto"/>
            <w:noWrap/>
            <w:vAlign w:val="center"/>
            <w:hideMark/>
          </w:tcPr>
          <w:p w14:paraId="5076E553"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34</w:t>
            </w:r>
          </w:p>
        </w:tc>
        <w:tc>
          <w:tcPr>
            <w:tcW w:w="827" w:type="dxa"/>
            <w:tcBorders>
              <w:top w:val="nil"/>
              <w:left w:val="nil"/>
              <w:bottom w:val="nil"/>
              <w:right w:val="nil"/>
            </w:tcBorders>
            <w:shd w:val="clear" w:color="auto" w:fill="auto"/>
            <w:noWrap/>
            <w:vAlign w:val="center"/>
            <w:hideMark/>
          </w:tcPr>
          <w:p w14:paraId="7C486F4D"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20</w:t>
            </w:r>
          </w:p>
        </w:tc>
        <w:tc>
          <w:tcPr>
            <w:tcW w:w="815" w:type="dxa"/>
            <w:tcBorders>
              <w:top w:val="nil"/>
              <w:left w:val="nil"/>
              <w:bottom w:val="nil"/>
              <w:right w:val="nil"/>
            </w:tcBorders>
            <w:shd w:val="clear" w:color="auto" w:fill="auto"/>
            <w:noWrap/>
            <w:vAlign w:val="center"/>
            <w:hideMark/>
          </w:tcPr>
          <w:p w14:paraId="01E2DF21"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828" w:type="dxa"/>
            <w:tcBorders>
              <w:top w:val="nil"/>
              <w:left w:val="nil"/>
              <w:bottom w:val="nil"/>
              <w:right w:val="nil"/>
            </w:tcBorders>
            <w:shd w:val="clear" w:color="auto" w:fill="auto"/>
            <w:noWrap/>
            <w:vAlign w:val="center"/>
            <w:hideMark/>
          </w:tcPr>
          <w:p w14:paraId="779695BB"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2140" w:type="dxa"/>
            <w:tcBorders>
              <w:top w:val="nil"/>
              <w:left w:val="nil"/>
              <w:bottom w:val="nil"/>
              <w:right w:val="nil"/>
            </w:tcBorders>
            <w:shd w:val="clear" w:color="auto" w:fill="auto"/>
            <w:noWrap/>
            <w:vAlign w:val="center"/>
            <w:hideMark/>
          </w:tcPr>
          <w:p w14:paraId="66FB0F3C" w14:textId="77777777" w:rsidR="0015071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Chen et al., 2015</w:t>
            </w:r>
            <w:r w:rsidR="000A6C17">
              <w:rPr>
                <w:rFonts w:eastAsia="宋体" w:cs="Times New Roman" w:hint="eastAsia"/>
                <w:color w:val="1F497D" w:themeColor="text2"/>
                <w:kern w:val="0"/>
                <w:sz w:val="22"/>
              </w:rPr>
              <w:t>;</w:t>
            </w:r>
          </w:p>
          <w:p w14:paraId="48845BB8" w14:textId="77777777" w:rsidR="000A6C17" w:rsidRPr="007D096A" w:rsidRDefault="000A6C17" w:rsidP="00BB1617">
            <w:pPr>
              <w:widowControl/>
              <w:jc w:val="left"/>
              <w:rPr>
                <w:rFonts w:eastAsia="宋体" w:cs="Times New Roman"/>
                <w:color w:val="1F497D" w:themeColor="text2"/>
                <w:kern w:val="0"/>
                <w:sz w:val="22"/>
              </w:rPr>
            </w:pPr>
            <w:r>
              <w:rPr>
                <w:rFonts w:eastAsia="宋体" w:cs="Times New Roman" w:hint="eastAsia"/>
                <w:color w:val="1F497D" w:themeColor="text2"/>
                <w:kern w:val="0"/>
                <w:sz w:val="22"/>
              </w:rPr>
              <w:t>Zhang, 2015</w:t>
            </w:r>
          </w:p>
        </w:tc>
      </w:tr>
      <w:tr w:rsidR="0015071A" w:rsidRPr="0015071A" w14:paraId="1424F240"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0620CCEE"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Hulun</w:t>
            </w:r>
            <w:proofErr w:type="spellEnd"/>
          </w:p>
        </w:tc>
        <w:tc>
          <w:tcPr>
            <w:tcW w:w="821" w:type="dxa"/>
            <w:tcBorders>
              <w:top w:val="nil"/>
              <w:left w:val="nil"/>
              <w:bottom w:val="nil"/>
              <w:right w:val="nil"/>
            </w:tcBorders>
            <w:shd w:val="clear" w:color="auto" w:fill="auto"/>
            <w:noWrap/>
            <w:vAlign w:val="center"/>
            <w:hideMark/>
          </w:tcPr>
          <w:p w14:paraId="33627704"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49.13</w:t>
            </w:r>
          </w:p>
        </w:tc>
        <w:tc>
          <w:tcPr>
            <w:tcW w:w="840" w:type="dxa"/>
            <w:tcBorders>
              <w:top w:val="nil"/>
              <w:left w:val="nil"/>
              <w:bottom w:val="nil"/>
              <w:right w:val="nil"/>
            </w:tcBorders>
            <w:shd w:val="clear" w:color="auto" w:fill="auto"/>
            <w:noWrap/>
            <w:vAlign w:val="center"/>
            <w:hideMark/>
          </w:tcPr>
          <w:p w14:paraId="637CA2E7"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117.51</w:t>
            </w:r>
          </w:p>
        </w:tc>
        <w:tc>
          <w:tcPr>
            <w:tcW w:w="680" w:type="dxa"/>
            <w:tcBorders>
              <w:top w:val="nil"/>
              <w:left w:val="nil"/>
              <w:bottom w:val="nil"/>
              <w:right w:val="nil"/>
            </w:tcBorders>
            <w:shd w:val="clear" w:color="auto" w:fill="auto"/>
            <w:noWrap/>
            <w:vAlign w:val="center"/>
            <w:hideMark/>
          </w:tcPr>
          <w:p w14:paraId="3F825893"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545</w:t>
            </w:r>
          </w:p>
        </w:tc>
        <w:tc>
          <w:tcPr>
            <w:tcW w:w="760" w:type="dxa"/>
            <w:tcBorders>
              <w:top w:val="nil"/>
              <w:left w:val="nil"/>
              <w:bottom w:val="nil"/>
              <w:right w:val="nil"/>
            </w:tcBorders>
            <w:shd w:val="clear" w:color="auto" w:fill="auto"/>
            <w:noWrap/>
            <w:vAlign w:val="center"/>
            <w:hideMark/>
          </w:tcPr>
          <w:p w14:paraId="068CE562"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13</w:t>
            </w:r>
          </w:p>
        </w:tc>
        <w:tc>
          <w:tcPr>
            <w:tcW w:w="827" w:type="dxa"/>
            <w:tcBorders>
              <w:top w:val="nil"/>
              <w:left w:val="nil"/>
              <w:bottom w:val="nil"/>
              <w:right w:val="nil"/>
            </w:tcBorders>
            <w:shd w:val="clear" w:color="auto" w:fill="auto"/>
            <w:noWrap/>
            <w:vAlign w:val="center"/>
            <w:hideMark/>
          </w:tcPr>
          <w:p w14:paraId="66489C3E"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65</w:t>
            </w:r>
          </w:p>
        </w:tc>
        <w:tc>
          <w:tcPr>
            <w:tcW w:w="815" w:type="dxa"/>
            <w:tcBorders>
              <w:top w:val="nil"/>
              <w:left w:val="nil"/>
              <w:bottom w:val="nil"/>
              <w:right w:val="nil"/>
            </w:tcBorders>
            <w:shd w:val="clear" w:color="auto" w:fill="auto"/>
            <w:noWrap/>
            <w:vAlign w:val="center"/>
            <w:hideMark/>
          </w:tcPr>
          <w:p w14:paraId="0A9EE6D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828" w:type="dxa"/>
            <w:tcBorders>
              <w:top w:val="nil"/>
              <w:left w:val="nil"/>
              <w:bottom w:val="nil"/>
              <w:right w:val="nil"/>
            </w:tcBorders>
            <w:shd w:val="clear" w:color="auto" w:fill="auto"/>
            <w:noWrap/>
            <w:vAlign w:val="center"/>
            <w:hideMark/>
          </w:tcPr>
          <w:p w14:paraId="0D0AAAAA"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2140" w:type="dxa"/>
            <w:tcBorders>
              <w:top w:val="nil"/>
              <w:left w:val="nil"/>
              <w:bottom w:val="nil"/>
              <w:right w:val="nil"/>
            </w:tcBorders>
            <w:shd w:val="clear" w:color="auto" w:fill="auto"/>
            <w:noWrap/>
            <w:vAlign w:val="center"/>
            <w:hideMark/>
          </w:tcPr>
          <w:p w14:paraId="6D41E617"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Wen et al., 2010</w:t>
            </w:r>
          </w:p>
        </w:tc>
      </w:tr>
      <w:tr w:rsidR="0015071A" w:rsidRPr="0015071A" w14:paraId="0DF0DA52"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686E3852"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Jingbo</w:t>
            </w:r>
            <w:proofErr w:type="spellEnd"/>
          </w:p>
        </w:tc>
        <w:tc>
          <w:tcPr>
            <w:tcW w:w="821" w:type="dxa"/>
            <w:tcBorders>
              <w:top w:val="nil"/>
              <w:left w:val="nil"/>
              <w:bottom w:val="nil"/>
              <w:right w:val="nil"/>
            </w:tcBorders>
            <w:shd w:val="clear" w:color="auto" w:fill="auto"/>
            <w:noWrap/>
            <w:vAlign w:val="center"/>
            <w:hideMark/>
          </w:tcPr>
          <w:p w14:paraId="67738F0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43.98</w:t>
            </w:r>
          </w:p>
        </w:tc>
        <w:tc>
          <w:tcPr>
            <w:tcW w:w="840" w:type="dxa"/>
            <w:tcBorders>
              <w:top w:val="nil"/>
              <w:left w:val="nil"/>
              <w:bottom w:val="nil"/>
              <w:right w:val="nil"/>
            </w:tcBorders>
            <w:shd w:val="clear" w:color="auto" w:fill="auto"/>
            <w:noWrap/>
            <w:vAlign w:val="center"/>
            <w:hideMark/>
          </w:tcPr>
          <w:p w14:paraId="57431FAA"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129.03</w:t>
            </w:r>
          </w:p>
        </w:tc>
        <w:tc>
          <w:tcPr>
            <w:tcW w:w="680" w:type="dxa"/>
            <w:tcBorders>
              <w:top w:val="nil"/>
              <w:left w:val="nil"/>
              <w:bottom w:val="nil"/>
              <w:right w:val="nil"/>
            </w:tcBorders>
            <w:shd w:val="clear" w:color="auto" w:fill="auto"/>
            <w:noWrap/>
            <w:vAlign w:val="center"/>
            <w:hideMark/>
          </w:tcPr>
          <w:p w14:paraId="45229CF7"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350</w:t>
            </w:r>
          </w:p>
        </w:tc>
        <w:tc>
          <w:tcPr>
            <w:tcW w:w="760" w:type="dxa"/>
            <w:tcBorders>
              <w:top w:val="nil"/>
              <w:left w:val="nil"/>
              <w:bottom w:val="nil"/>
              <w:right w:val="nil"/>
            </w:tcBorders>
            <w:shd w:val="clear" w:color="auto" w:fill="auto"/>
            <w:noWrap/>
            <w:vAlign w:val="center"/>
            <w:hideMark/>
          </w:tcPr>
          <w:p w14:paraId="5BEC9243"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9</w:t>
            </w:r>
          </w:p>
        </w:tc>
        <w:tc>
          <w:tcPr>
            <w:tcW w:w="827" w:type="dxa"/>
            <w:tcBorders>
              <w:top w:val="nil"/>
              <w:left w:val="nil"/>
              <w:bottom w:val="nil"/>
              <w:right w:val="nil"/>
            </w:tcBorders>
            <w:shd w:val="clear" w:color="auto" w:fill="auto"/>
            <w:noWrap/>
            <w:vAlign w:val="center"/>
            <w:hideMark/>
          </w:tcPr>
          <w:p w14:paraId="1DB3E8B6"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18</w:t>
            </w:r>
          </w:p>
        </w:tc>
        <w:tc>
          <w:tcPr>
            <w:tcW w:w="815" w:type="dxa"/>
            <w:tcBorders>
              <w:top w:val="nil"/>
              <w:left w:val="nil"/>
              <w:bottom w:val="nil"/>
              <w:right w:val="nil"/>
            </w:tcBorders>
            <w:shd w:val="clear" w:color="auto" w:fill="auto"/>
            <w:noWrap/>
            <w:vAlign w:val="center"/>
            <w:hideMark/>
          </w:tcPr>
          <w:p w14:paraId="19F355D4"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828" w:type="dxa"/>
            <w:tcBorders>
              <w:top w:val="nil"/>
              <w:left w:val="nil"/>
              <w:bottom w:val="nil"/>
              <w:right w:val="nil"/>
            </w:tcBorders>
            <w:shd w:val="clear" w:color="auto" w:fill="auto"/>
            <w:noWrap/>
            <w:vAlign w:val="center"/>
            <w:hideMark/>
          </w:tcPr>
          <w:p w14:paraId="273052F9"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2140" w:type="dxa"/>
            <w:tcBorders>
              <w:top w:val="nil"/>
              <w:left w:val="nil"/>
              <w:bottom w:val="nil"/>
              <w:right w:val="nil"/>
            </w:tcBorders>
            <w:shd w:val="clear" w:color="auto" w:fill="auto"/>
            <w:noWrap/>
            <w:vAlign w:val="center"/>
            <w:hideMark/>
          </w:tcPr>
          <w:p w14:paraId="03EBF3B3"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Chen et al., 2014</w:t>
            </w:r>
          </w:p>
        </w:tc>
      </w:tr>
      <w:tr w:rsidR="0015071A" w:rsidRPr="0015071A" w14:paraId="00A3E5B1"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6BF4296B"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Chasuqi</w:t>
            </w:r>
            <w:proofErr w:type="spellEnd"/>
          </w:p>
        </w:tc>
        <w:tc>
          <w:tcPr>
            <w:tcW w:w="821" w:type="dxa"/>
            <w:tcBorders>
              <w:top w:val="nil"/>
              <w:left w:val="nil"/>
              <w:bottom w:val="nil"/>
              <w:right w:val="nil"/>
            </w:tcBorders>
            <w:shd w:val="clear" w:color="auto" w:fill="auto"/>
            <w:noWrap/>
            <w:vAlign w:val="center"/>
            <w:hideMark/>
          </w:tcPr>
          <w:p w14:paraId="10E5DF77"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40.67</w:t>
            </w:r>
          </w:p>
        </w:tc>
        <w:tc>
          <w:tcPr>
            <w:tcW w:w="840" w:type="dxa"/>
            <w:tcBorders>
              <w:top w:val="nil"/>
              <w:left w:val="nil"/>
              <w:bottom w:val="nil"/>
              <w:right w:val="nil"/>
            </w:tcBorders>
            <w:shd w:val="clear" w:color="auto" w:fill="auto"/>
            <w:noWrap/>
            <w:vAlign w:val="center"/>
            <w:hideMark/>
          </w:tcPr>
          <w:p w14:paraId="5DBA99CB"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111.13</w:t>
            </w:r>
          </w:p>
        </w:tc>
        <w:tc>
          <w:tcPr>
            <w:tcW w:w="680" w:type="dxa"/>
            <w:tcBorders>
              <w:top w:val="nil"/>
              <w:left w:val="nil"/>
              <w:bottom w:val="nil"/>
              <w:right w:val="nil"/>
            </w:tcBorders>
            <w:shd w:val="clear" w:color="auto" w:fill="auto"/>
            <w:noWrap/>
            <w:vAlign w:val="center"/>
            <w:hideMark/>
          </w:tcPr>
          <w:p w14:paraId="5AAAD81C"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1000</w:t>
            </w:r>
          </w:p>
        </w:tc>
        <w:tc>
          <w:tcPr>
            <w:tcW w:w="760" w:type="dxa"/>
            <w:tcBorders>
              <w:top w:val="nil"/>
              <w:left w:val="nil"/>
              <w:bottom w:val="nil"/>
              <w:right w:val="nil"/>
            </w:tcBorders>
            <w:shd w:val="clear" w:color="auto" w:fill="auto"/>
            <w:noWrap/>
            <w:vAlign w:val="center"/>
            <w:hideMark/>
          </w:tcPr>
          <w:p w14:paraId="6731A26E"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w:t>
            </w:r>
          </w:p>
        </w:tc>
        <w:tc>
          <w:tcPr>
            <w:tcW w:w="827" w:type="dxa"/>
            <w:tcBorders>
              <w:top w:val="nil"/>
              <w:left w:val="nil"/>
              <w:bottom w:val="nil"/>
              <w:right w:val="nil"/>
            </w:tcBorders>
            <w:shd w:val="clear" w:color="auto" w:fill="auto"/>
            <w:noWrap/>
            <w:vAlign w:val="center"/>
            <w:hideMark/>
          </w:tcPr>
          <w:p w14:paraId="76314441"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90</w:t>
            </w:r>
          </w:p>
        </w:tc>
        <w:tc>
          <w:tcPr>
            <w:tcW w:w="815" w:type="dxa"/>
            <w:tcBorders>
              <w:top w:val="nil"/>
              <w:left w:val="nil"/>
              <w:bottom w:val="nil"/>
              <w:right w:val="nil"/>
            </w:tcBorders>
            <w:shd w:val="clear" w:color="auto" w:fill="auto"/>
            <w:noWrap/>
            <w:vAlign w:val="center"/>
            <w:hideMark/>
          </w:tcPr>
          <w:p w14:paraId="5B1459D6"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828" w:type="dxa"/>
            <w:tcBorders>
              <w:top w:val="nil"/>
              <w:left w:val="nil"/>
              <w:bottom w:val="nil"/>
              <w:right w:val="nil"/>
            </w:tcBorders>
            <w:shd w:val="clear" w:color="auto" w:fill="auto"/>
            <w:noWrap/>
            <w:vAlign w:val="center"/>
            <w:hideMark/>
          </w:tcPr>
          <w:p w14:paraId="36C75A0F"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2140" w:type="dxa"/>
            <w:tcBorders>
              <w:top w:val="nil"/>
              <w:left w:val="nil"/>
              <w:bottom w:val="nil"/>
              <w:right w:val="nil"/>
            </w:tcBorders>
            <w:shd w:val="clear" w:color="auto" w:fill="auto"/>
            <w:noWrap/>
            <w:vAlign w:val="center"/>
            <w:hideMark/>
          </w:tcPr>
          <w:p w14:paraId="18D6B9D5"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Wang et al., 1997</w:t>
            </w:r>
          </w:p>
        </w:tc>
      </w:tr>
      <w:tr w:rsidR="0015071A" w:rsidRPr="0015071A" w14:paraId="50CF0124"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2AAF6B74" w14:textId="77777777" w:rsidR="0015071A" w:rsidRPr="0015071A" w:rsidRDefault="0015071A" w:rsidP="00BB1617">
            <w:pPr>
              <w:widowControl/>
              <w:jc w:val="left"/>
              <w:rPr>
                <w:rFonts w:eastAsia="宋体" w:cs="Times New Roman"/>
                <w:color w:val="000000" w:themeColor="text1"/>
                <w:kern w:val="0"/>
                <w:sz w:val="22"/>
              </w:rPr>
            </w:pPr>
            <w:bookmarkStart w:id="4" w:name="OLE_LINK272"/>
            <w:bookmarkStart w:id="5" w:name="OLE_LINK273"/>
            <w:proofErr w:type="spellStart"/>
            <w:r w:rsidRPr="0015071A">
              <w:rPr>
                <w:rFonts w:eastAsia="宋体" w:cs="Times New Roman"/>
                <w:color w:val="000000" w:themeColor="text1"/>
                <w:kern w:val="0"/>
                <w:sz w:val="22"/>
              </w:rPr>
              <w:t>Qigai</w:t>
            </w:r>
            <w:proofErr w:type="spellEnd"/>
            <w:r w:rsidRPr="0015071A">
              <w:rPr>
                <w:rFonts w:eastAsia="宋体" w:cs="Times New Roman"/>
                <w:color w:val="000000" w:themeColor="text1"/>
                <w:kern w:val="0"/>
                <w:sz w:val="22"/>
              </w:rPr>
              <w:t xml:space="preserve"> </w:t>
            </w:r>
            <w:proofErr w:type="spellStart"/>
            <w:r w:rsidRPr="0015071A">
              <w:rPr>
                <w:rFonts w:eastAsia="宋体" w:cs="Times New Roman"/>
                <w:color w:val="000000" w:themeColor="text1"/>
                <w:kern w:val="0"/>
                <w:sz w:val="22"/>
              </w:rPr>
              <w:t>Nuur</w:t>
            </w:r>
            <w:bookmarkEnd w:id="4"/>
            <w:bookmarkEnd w:id="5"/>
            <w:proofErr w:type="spellEnd"/>
          </w:p>
        </w:tc>
        <w:tc>
          <w:tcPr>
            <w:tcW w:w="821" w:type="dxa"/>
            <w:tcBorders>
              <w:top w:val="nil"/>
              <w:left w:val="nil"/>
              <w:bottom w:val="nil"/>
              <w:right w:val="nil"/>
            </w:tcBorders>
            <w:shd w:val="clear" w:color="auto" w:fill="auto"/>
            <w:noWrap/>
            <w:vAlign w:val="center"/>
            <w:hideMark/>
          </w:tcPr>
          <w:p w14:paraId="26BA04CE"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39.37</w:t>
            </w:r>
          </w:p>
        </w:tc>
        <w:tc>
          <w:tcPr>
            <w:tcW w:w="840" w:type="dxa"/>
            <w:tcBorders>
              <w:top w:val="nil"/>
              <w:left w:val="nil"/>
              <w:bottom w:val="nil"/>
              <w:right w:val="nil"/>
            </w:tcBorders>
            <w:shd w:val="clear" w:color="auto" w:fill="auto"/>
            <w:noWrap/>
            <w:vAlign w:val="center"/>
            <w:hideMark/>
          </w:tcPr>
          <w:p w14:paraId="495712A3"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109.39</w:t>
            </w:r>
          </w:p>
        </w:tc>
        <w:tc>
          <w:tcPr>
            <w:tcW w:w="680" w:type="dxa"/>
            <w:tcBorders>
              <w:top w:val="nil"/>
              <w:left w:val="nil"/>
              <w:bottom w:val="nil"/>
              <w:right w:val="nil"/>
            </w:tcBorders>
            <w:shd w:val="clear" w:color="auto" w:fill="auto"/>
            <w:noWrap/>
            <w:vAlign w:val="center"/>
            <w:hideMark/>
          </w:tcPr>
          <w:p w14:paraId="2C72D776"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1300</w:t>
            </w:r>
          </w:p>
        </w:tc>
        <w:tc>
          <w:tcPr>
            <w:tcW w:w="760" w:type="dxa"/>
            <w:tcBorders>
              <w:top w:val="nil"/>
              <w:left w:val="nil"/>
              <w:bottom w:val="nil"/>
              <w:right w:val="nil"/>
            </w:tcBorders>
            <w:shd w:val="clear" w:color="auto" w:fill="auto"/>
            <w:noWrap/>
            <w:vAlign w:val="center"/>
            <w:hideMark/>
          </w:tcPr>
          <w:p w14:paraId="4CC09CBD"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17</w:t>
            </w:r>
          </w:p>
        </w:tc>
        <w:tc>
          <w:tcPr>
            <w:tcW w:w="827" w:type="dxa"/>
            <w:tcBorders>
              <w:top w:val="nil"/>
              <w:left w:val="nil"/>
              <w:bottom w:val="nil"/>
              <w:right w:val="nil"/>
            </w:tcBorders>
            <w:shd w:val="clear" w:color="auto" w:fill="auto"/>
            <w:noWrap/>
            <w:vAlign w:val="center"/>
            <w:hideMark/>
          </w:tcPr>
          <w:p w14:paraId="1449D475"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50</w:t>
            </w:r>
          </w:p>
        </w:tc>
        <w:tc>
          <w:tcPr>
            <w:tcW w:w="815" w:type="dxa"/>
            <w:tcBorders>
              <w:top w:val="nil"/>
              <w:left w:val="nil"/>
              <w:bottom w:val="nil"/>
              <w:right w:val="nil"/>
            </w:tcBorders>
            <w:shd w:val="clear" w:color="auto" w:fill="auto"/>
            <w:noWrap/>
            <w:vAlign w:val="center"/>
            <w:hideMark/>
          </w:tcPr>
          <w:p w14:paraId="6F683F27"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828" w:type="dxa"/>
            <w:tcBorders>
              <w:top w:val="nil"/>
              <w:left w:val="nil"/>
              <w:bottom w:val="nil"/>
              <w:right w:val="nil"/>
            </w:tcBorders>
            <w:shd w:val="clear" w:color="auto" w:fill="auto"/>
            <w:noWrap/>
            <w:vAlign w:val="center"/>
            <w:hideMark/>
          </w:tcPr>
          <w:p w14:paraId="0D4BB34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2140" w:type="dxa"/>
            <w:tcBorders>
              <w:top w:val="nil"/>
              <w:left w:val="nil"/>
              <w:bottom w:val="nil"/>
              <w:right w:val="nil"/>
            </w:tcBorders>
            <w:shd w:val="clear" w:color="auto" w:fill="auto"/>
            <w:noWrap/>
            <w:vAlign w:val="center"/>
            <w:hideMark/>
          </w:tcPr>
          <w:p w14:paraId="2C298B3A" w14:textId="77777777" w:rsidR="0015071A" w:rsidRPr="007D096A" w:rsidRDefault="0015071A" w:rsidP="00942F7E">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 xml:space="preserve">Sun </w:t>
            </w:r>
            <w:r w:rsidR="00942F7E" w:rsidRPr="007D096A">
              <w:rPr>
                <w:rFonts w:eastAsia="宋体" w:cs="Times New Roman" w:hint="eastAsia"/>
                <w:color w:val="1F497D" w:themeColor="text2"/>
                <w:kern w:val="0"/>
                <w:sz w:val="22"/>
              </w:rPr>
              <w:t>and Feng,</w:t>
            </w:r>
            <w:r w:rsidRPr="007D096A">
              <w:rPr>
                <w:rFonts w:eastAsia="宋体" w:cs="Times New Roman"/>
                <w:color w:val="1F497D" w:themeColor="text2"/>
                <w:kern w:val="0"/>
                <w:sz w:val="22"/>
              </w:rPr>
              <w:t xml:space="preserve"> 2013</w:t>
            </w:r>
          </w:p>
        </w:tc>
      </w:tr>
      <w:tr w:rsidR="0015071A" w:rsidRPr="0015071A" w14:paraId="634672C6"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306BB073"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 xml:space="preserve">Qinghai </w:t>
            </w:r>
          </w:p>
        </w:tc>
        <w:tc>
          <w:tcPr>
            <w:tcW w:w="821" w:type="dxa"/>
            <w:tcBorders>
              <w:top w:val="nil"/>
              <w:left w:val="nil"/>
              <w:bottom w:val="nil"/>
              <w:right w:val="nil"/>
            </w:tcBorders>
            <w:shd w:val="clear" w:color="auto" w:fill="auto"/>
            <w:noWrap/>
            <w:vAlign w:val="center"/>
            <w:hideMark/>
          </w:tcPr>
          <w:p w14:paraId="2E5CF49C"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36.67</w:t>
            </w:r>
          </w:p>
        </w:tc>
        <w:tc>
          <w:tcPr>
            <w:tcW w:w="840" w:type="dxa"/>
            <w:tcBorders>
              <w:top w:val="nil"/>
              <w:left w:val="nil"/>
              <w:bottom w:val="nil"/>
              <w:right w:val="nil"/>
            </w:tcBorders>
            <w:shd w:val="clear" w:color="auto" w:fill="auto"/>
            <w:noWrap/>
            <w:vAlign w:val="center"/>
            <w:hideMark/>
          </w:tcPr>
          <w:p w14:paraId="3F20CD6D"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100.52</w:t>
            </w:r>
          </w:p>
        </w:tc>
        <w:tc>
          <w:tcPr>
            <w:tcW w:w="680" w:type="dxa"/>
            <w:tcBorders>
              <w:top w:val="nil"/>
              <w:left w:val="nil"/>
              <w:bottom w:val="nil"/>
              <w:right w:val="nil"/>
            </w:tcBorders>
            <w:shd w:val="clear" w:color="auto" w:fill="auto"/>
            <w:noWrap/>
            <w:vAlign w:val="center"/>
            <w:hideMark/>
          </w:tcPr>
          <w:p w14:paraId="6875B6BF"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3200</w:t>
            </w:r>
          </w:p>
        </w:tc>
        <w:tc>
          <w:tcPr>
            <w:tcW w:w="760" w:type="dxa"/>
            <w:tcBorders>
              <w:top w:val="nil"/>
              <w:left w:val="nil"/>
              <w:bottom w:val="nil"/>
              <w:right w:val="nil"/>
            </w:tcBorders>
            <w:shd w:val="clear" w:color="auto" w:fill="auto"/>
            <w:noWrap/>
            <w:vAlign w:val="center"/>
            <w:hideMark/>
          </w:tcPr>
          <w:p w14:paraId="06F0A9A9"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6</w:t>
            </w:r>
          </w:p>
        </w:tc>
        <w:tc>
          <w:tcPr>
            <w:tcW w:w="827" w:type="dxa"/>
            <w:tcBorders>
              <w:top w:val="nil"/>
              <w:left w:val="nil"/>
              <w:bottom w:val="nil"/>
              <w:right w:val="nil"/>
            </w:tcBorders>
            <w:shd w:val="clear" w:color="auto" w:fill="auto"/>
            <w:noWrap/>
            <w:vAlign w:val="center"/>
            <w:hideMark/>
          </w:tcPr>
          <w:p w14:paraId="59A97DED"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70</w:t>
            </w:r>
          </w:p>
        </w:tc>
        <w:tc>
          <w:tcPr>
            <w:tcW w:w="815" w:type="dxa"/>
            <w:tcBorders>
              <w:top w:val="nil"/>
              <w:left w:val="nil"/>
              <w:bottom w:val="nil"/>
              <w:right w:val="nil"/>
            </w:tcBorders>
            <w:shd w:val="clear" w:color="auto" w:fill="auto"/>
            <w:noWrap/>
            <w:vAlign w:val="center"/>
            <w:hideMark/>
          </w:tcPr>
          <w:p w14:paraId="5650DC84"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828" w:type="dxa"/>
            <w:tcBorders>
              <w:top w:val="nil"/>
              <w:left w:val="nil"/>
              <w:bottom w:val="nil"/>
              <w:right w:val="nil"/>
            </w:tcBorders>
            <w:shd w:val="clear" w:color="auto" w:fill="auto"/>
            <w:noWrap/>
            <w:vAlign w:val="center"/>
            <w:hideMark/>
          </w:tcPr>
          <w:p w14:paraId="7728919C"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2140" w:type="dxa"/>
            <w:tcBorders>
              <w:top w:val="nil"/>
              <w:left w:val="nil"/>
              <w:bottom w:val="nil"/>
              <w:right w:val="nil"/>
            </w:tcBorders>
            <w:shd w:val="clear" w:color="auto" w:fill="auto"/>
            <w:noWrap/>
            <w:vAlign w:val="center"/>
            <w:hideMark/>
          </w:tcPr>
          <w:p w14:paraId="6A670FD2"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Liu et al., 2002</w:t>
            </w:r>
            <w:r w:rsidR="00942F7E" w:rsidRPr="007D096A">
              <w:rPr>
                <w:rFonts w:eastAsia="宋体" w:cs="Times New Roman" w:hint="eastAsia"/>
                <w:color w:val="1F497D" w:themeColor="text2"/>
                <w:kern w:val="0"/>
                <w:sz w:val="22"/>
              </w:rPr>
              <w:t>;</w:t>
            </w:r>
          </w:p>
          <w:p w14:paraId="0ED6D8C3" w14:textId="77777777" w:rsidR="00942F7E" w:rsidRPr="007D096A" w:rsidRDefault="00942F7E" w:rsidP="00BB1617">
            <w:pPr>
              <w:widowControl/>
              <w:jc w:val="left"/>
              <w:rPr>
                <w:rFonts w:eastAsia="宋体" w:cs="Times New Roman"/>
                <w:color w:val="1F497D" w:themeColor="text2"/>
                <w:kern w:val="0"/>
                <w:sz w:val="22"/>
              </w:rPr>
            </w:pPr>
            <w:r w:rsidRPr="007D096A">
              <w:rPr>
                <w:rFonts w:eastAsia="宋体" w:cs="Times New Roman" w:hint="eastAsia"/>
                <w:color w:val="1F497D" w:themeColor="text2"/>
                <w:kern w:val="0"/>
                <w:sz w:val="22"/>
              </w:rPr>
              <w:t>Shen et al., 2005</w:t>
            </w:r>
          </w:p>
        </w:tc>
      </w:tr>
      <w:tr w:rsidR="0015071A" w:rsidRPr="0015071A" w14:paraId="6A896D3E" w14:textId="77777777" w:rsidTr="00BB1617">
        <w:trPr>
          <w:trHeight w:val="283"/>
          <w:jc w:val="center"/>
        </w:trPr>
        <w:tc>
          <w:tcPr>
            <w:tcW w:w="1460" w:type="dxa"/>
            <w:tcBorders>
              <w:top w:val="nil"/>
              <w:left w:val="nil"/>
              <w:bottom w:val="nil"/>
              <w:right w:val="nil"/>
            </w:tcBorders>
            <w:shd w:val="clear" w:color="auto" w:fill="auto"/>
            <w:noWrap/>
            <w:vAlign w:val="center"/>
            <w:hideMark/>
          </w:tcPr>
          <w:p w14:paraId="20AE1024"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Sihailongwan</w:t>
            </w:r>
            <w:proofErr w:type="spellEnd"/>
          </w:p>
        </w:tc>
        <w:tc>
          <w:tcPr>
            <w:tcW w:w="821" w:type="dxa"/>
            <w:tcBorders>
              <w:top w:val="nil"/>
              <w:left w:val="nil"/>
              <w:bottom w:val="nil"/>
              <w:right w:val="nil"/>
            </w:tcBorders>
            <w:shd w:val="clear" w:color="auto" w:fill="auto"/>
            <w:noWrap/>
            <w:vAlign w:val="center"/>
            <w:hideMark/>
          </w:tcPr>
          <w:p w14:paraId="50ADF25E"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44.83</w:t>
            </w:r>
          </w:p>
        </w:tc>
        <w:tc>
          <w:tcPr>
            <w:tcW w:w="840" w:type="dxa"/>
            <w:tcBorders>
              <w:top w:val="nil"/>
              <w:left w:val="nil"/>
              <w:bottom w:val="nil"/>
              <w:right w:val="nil"/>
            </w:tcBorders>
            <w:shd w:val="clear" w:color="auto" w:fill="auto"/>
            <w:noWrap/>
            <w:vAlign w:val="center"/>
            <w:hideMark/>
          </w:tcPr>
          <w:p w14:paraId="3C37F051"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126.60</w:t>
            </w:r>
          </w:p>
        </w:tc>
        <w:tc>
          <w:tcPr>
            <w:tcW w:w="680" w:type="dxa"/>
            <w:tcBorders>
              <w:top w:val="nil"/>
              <w:left w:val="nil"/>
              <w:bottom w:val="nil"/>
              <w:right w:val="nil"/>
            </w:tcBorders>
            <w:shd w:val="clear" w:color="auto" w:fill="auto"/>
            <w:noWrap/>
            <w:vAlign w:val="center"/>
            <w:hideMark/>
          </w:tcPr>
          <w:p w14:paraId="490B2A0B"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833</w:t>
            </w:r>
          </w:p>
        </w:tc>
        <w:tc>
          <w:tcPr>
            <w:tcW w:w="760" w:type="dxa"/>
            <w:tcBorders>
              <w:top w:val="nil"/>
              <w:left w:val="nil"/>
              <w:bottom w:val="nil"/>
              <w:right w:val="nil"/>
            </w:tcBorders>
            <w:shd w:val="clear" w:color="auto" w:fill="auto"/>
            <w:noWrap/>
            <w:vAlign w:val="center"/>
            <w:hideMark/>
          </w:tcPr>
          <w:p w14:paraId="4C58C0F0"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40</w:t>
            </w:r>
          </w:p>
        </w:tc>
        <w:tc>
          <w:tcPr>
            <w:tcW w:w="827" w:type="dxa"/>
            <w:tcBorders>
              <w:top w:val="nil"/>
              <w:left w:val="nil"/>
              <w:bottom w:val="nil"/>
              <w:right w:val="nil"/>
            </w:tcBorders>
            <w:shd w:val="clear" w:color="auto" w:fill="auto"/>
            <w:noWrap/>
            <w:vAlign w:val="center"/>
            <w:hideMark/>
          </w:tcPr>
          <w:p w14:paraId="03EE81F8"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55</w:t>
            </w:r>
          </w:p>
        </w:tc>
        <w:tc>
          <w:tcPr>
            <w:tcW w:w="815" w:type="dxa"/>
            <w:tcBorders>
              <w:top w:val="nil"/>
              <w:left w:val="nil"/>
              <w:bottom w:val="nil"/>
              <w:right w:val="nil"/>
            </w:tcBorders>
            <w:shd w:val="clear" w:color="auto" w:fill="auto"/>
            <w:noWrap/>
            <w:vAlign w:val="center"/>
            <w:hideMark/>
          </w:tcPr>
          <w:p w14:paraId="6FFCC535"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828" w:type="dxa"/>
            <w:tcBorders>
              <w:top w:val="nil"/>
              <w:left w:val="nil"/>
              <w:bottom w:val="nil"/>
              <w:right w:val="nil"/>
            </w:tcBorders>
            <w:shd w:val="clear" w:color="auto" w:fill="auto"/>
            <w:noWrap/>
            <w:vAlign w:val="center"/>
            <w:hideMark/>
          </w:tcPr>
          <w:p w14:paraId="4F267259"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T</w:t>
            </w:r>
          </w:p>
        </w:tc>
        <w:tc>
          <w:tcPr>
            <w:tcW w:w="2140" w:type="dxa"/>
            <w:tcBorders>
              <w:top w:val="nil"/>
              <w:left w:val="nil"/>
              <w:bottom w:val="nil"/>
              <w:right w:val="nil"/>
            </w:tcBorders>
            <w:shd w:val="clear" w:color="auto" w:fill="auto"/>
            <w:noWrap/>
            <w:vAlign w:val="center"/>
            <w:hideMark/>
          </w:tcPr>
          <w:p w14:paraId="10FD8FFC" w14:textId="77777777" w:rsidR="0015071A" w:rsidRPr="007D096A" w:rsidRDefault="0015071A" w:rsidP="00BB1617">
            <w:pPr>
              <w:widowControl/>
              <w:jc w:val="left"/>
              <w:rPr>
                <w:rFonts w:eastAsia="宋体" w:cs="Times New Roman"/>
                <w:color w:val="1F497D" w:themeColor="text2"/>
                <w:kern w:val="0"/>
                <w:sz w:val="22"/>
              </w:rPr>
            </w:pPr>
            <w:proofErr w:type="spellStart"/>
            <w:r w:rsidRPr="007D096A">
              <w:rPr>
                <w:rFonts w:eastAsia="宋体" w:cs="Times New Roman"/>
                <w:color w:val="1F497D" w:themeColor="text2"/>
                <w:kern w:val="0"/>
                <w:sz w:val="22"/>
              </w:rPr>
              <w:t>Stebich</w:t>
            </w:r>
            <w:proofErr w:type="spellEnd"/>
            <w:r w:rsidRPr="007D096A">
              <w:rPr>
                <w:rFonts w:eastAsia="宋体" w:cs="Times New Roman"/>
                <w:color w:val="1F497D" w:themeColor="text2"/>
                <w:kern w:val="0"/>
                <w:sz w:val="22"/>
              </w:rPr>
              <w:t xml:space="preserve"> et al., 2015</w:t>
            </w:r>
          </w:p>
        </w:tc>
      </w:tr>
      <w:tr w:rsidR="0015071A" w:rsidRPr="0015071A" w14:paraId="2D22212C" w14:textId="77777777" w:rsidTr="00BB1617">
        <w:trPr>
          <w:trHeight w:val="292"/>
          <w:jc w:val="center"/>
        </w:trPr>
        <w:tc>
          <w:tcPr>
            <w:tcW w:w="1460" w:type="dxa"/>
            <w:tcBorders>
              <w:top w:val="nil"/>
              <w:left w:val="nil"/>
              <w:bottom w:val="single" w:sz="8" w:space="0" w:color="auto"/>
              <w:right w:val="nil"/>
            </w:tcBorders>
            <w:shd w:val="clear" w:color="auto" w:fill="auto"/>
            <w:noWrap/>
            <w:vAlign w:val="center"/>
            <w:hideMark/>
          </w:tcPr>
          <w:p w14:paraId="3530D44B"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Tianchi</w:t>
            </w:r>
            <w:proofErr w:type="spellEnd"/>
          </w:p>
        </w:tc>
        <w:tc>
          <w:tcPr>
            <w:tcW w:w="821" w:type="dxa"/>
            <w:tcBorders>
              <w:top w:val="nil"/>
              <w:left w:val="nil"/>
              <w:bottom w:val="single" w:sz="8" w:space="0" w:color="auto"/>
              <w:right w:val="nil"/>
            </w:tcBorders>
            <w:shd w:val="clear" w:color="auto" w:fill="auto"/>
            <w:noWrap/>
            <w:vAlign w:val="center"/>
            <w:hideMark/>
          </w:tcPr>
          <w:p w14:paraId="2D4D02E2"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35.26</w:t>
            </w:r>
          </w:p>
        </w:tc>
        <w:tc>
          <w:tcPr>
            <w:tcW w:w="840" w:type="dxa"/>
            <w:tcBorders>
              <w:top w:val="nil"/>
              <w:left w:val="nil"/>
              <w:bottom w:val="single" w:sz="8" w:space="0" w:color="auto"/>
              <w:right w:val="nil"/>
            </w:tcBorders>
            <w:shd w:val="clear" w:color="auto" w:fill="auto"/>
            <w:noWrap/>
            <w:vAlign w:val="center"/>
            <w:hideMark/>
          </w:tcPr>
          <w:p w14:paraId="7E74766F"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106.31</w:t>
            </w:r>
          </w:p>
        </w:tc>
        <w:tc>
          <w:tcPr>
            <w:tcW w:w="680" w:type="dxa"/>
            <w:tcBorders>
              <w:top w:val="nil"/>
              <w:left w:val="nil"/>
              <w:bottom w:val="single" w:sz="8" w:space="0" w:color="auto"/>
              <w:right w:val="nil"/>
            </w:tcBorders>
            <w:shd w:val="clear" w:color="auto" w:fill="auto"/>
            <w:noWrap/>
            <w:vAlign w:val="center"/>
            <w:hideMark/>
          </w:tcPr>
          <w:p w14:paraId="54F07476" w14:textId="77777777" w:rsidR="0015071A" w:rsidRPr="0015071A" w:rsidRDefault="0015071A" w:rsidP="00BB1617">
            <w:pPr>
              <w:widowControl/>
              <w:jc w:val="right"/>
              <w:rPr>
                <w:rFonts w:eastAsia="宋体" w:cs="Times New Roman"/>
                <w:color w:val="000000" w:themeColor="text1"/>
                <w:kern w:val="0"/>
                <w:sz w:val="22"/>
              </w:rPr>
            </w:pPr>
            <w:r w:rsidRPr="0015071A">
              <w:rPr>
                <w:rFonts w:eastAsia="宋体" w:cs="Times New Roman"/>
                <w:color w:val="000000" w:themeColor="text1"/>
                <w:kern w:val="0"/>
                <w:sz w:val="22"/>
              </w:rPr>
              <w:t>2430</w:t>
            </w:r>
          </w:p>
        </w:tc>
        <w:tc>
          <w:tcPr>
            <w:tcW w:w="760" w:type="dxa"/>
            <w:tcBorders>
              <w:top w:val="nil"/>
              <w:left w:val="nil"/>
              <w:bottom w:val="single" w:sz="8" w:space="0" w:color="auto"/>
              <w:right w:val="nil"/>
            </w:tcBorders>
            <w:shd w:val="clear" w:color="auto" w:fill="auto"/>
            <w:noWrap/>
            <w:vAlign w:val="center"/>
            <w:hideMark/>
          </w:tcPr>
          <w:p w14:paraId="27B0C1B0"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19</w:t>
            </w:r>
          </w:p>
        </w:tc>
        <w:tc>
          <w:tcPr>
            <w:tcW w:w="827" w:type="dxa"/>
            <w:tcBorders>
              <w:top w:val="nil"/>
              <w:left w:val="nil"/>
              <w:bottom w:val="single" w:sz="8" w:space="0" w:color="auto"/>
              <w:right w:val="nil"/>
            </w:tcBorders>
            <w:shd w:val="clear" w:color="auto" w:fill="auto"/>
            <w:noWrap/>
            <w:vAlign w:val="center"/>
            <w:hideMark/>
          </w:tcPr>
          <w:p w14:paraId="43034937"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85</w:t>
            </w:r>
          </w:p>
        </w:tc>
        <w:tc>
          <w:tcPr>
            <w:tcW w:w="815" w:type="dxa"/>
            <w:tcBorders>
              <w:top w:val="nil"/>
              <w:left w:val="nil"/>
              <w:bottom w:val="single" w:sz="8" w:space="0" w:color="auto"/>
              <w:right w:val="nil"/>
            </w:tcBorders>
            <w:shd w:val="clear" w:color="auto" w:fill="auto"/>
            <w:noWrap/>
            <w:vAlign w:val="center"/>
            <w:hideMark/>
          </w:tcPr>
          <w:p w14:paraId="701C995F" w14:textId="77777777" w:rsidR="0015071A" w:rsidRPr="0015071A" w:rsidRDefault="0015071A" w:rsidP="00BB1617">
            <w:pPr>
              <w:widowControl/>
              <w:jc w:val="center"/>
              <w:rPr>
                <w:rFonts w:eastAsia="宋体" w:cs="Times New Roman"/>
                <w:color w:val="000000" w:themeColor="text1"/>
                <w:kern w:val="0"/>
                <w:sz w:val="22"/>
              </w:rPr>
            </w:pPr>
            <w:r w:rsidRPr="0015071A">
              <w:rPr>
                <w:rFonts w:eastAsia="宋体" w:cs="Times New Roman"/>
                <w:color w:val="000000" w:themeColor="text1"/>
                <w:kern w:val="0"/>
                <w:sz w:val="22"/>
              </w:rPr>
              <w:t>E</w:t>
            </w:r>
          </w:p>
        </w:tc>
        <w:tc>
          <w:tcPr>
            <w:tcW w:w="828" w:type="dxa"/>
            <w:tcBorders>
              <w:top w:val="nil"/>
              <w:left w:val="nil"/>
              <w:bottom w:val="single" w:sz="8" w:space="0" w:color="auto"/>
              <w:right w:val="nil"/>
            </w:tcBorders>
            <w:shd w:val="clear" w:color="auto" w:fill="auto"/>
            <w:noWrap/>
            <w:vAlign w:val="center"/>
            <w:hideMark/>
          </w:tcPr>
          <w:p w14:paraId="1434BBEA" w14:textId="77777777" w:rsidR="0015071A" w:rsidRPr="0015071A" w:rsidRDefault="00C91FAC" w:rsidP="00BB1617">
            <w:pPr>
              <w:widowControl/>
              <w:jc w:val="center"/>
              <w:rPr>
                <w:rFonts w:eastAsia="宋体" w:cs="Times New Roman"/>
                <w:color w:val="000000" w:themeColor="text1"/>
                <w:kern w:val="0"/>
                <w:sz w:val="22"/>
              </w:rPr>
            </w:pPr>
            <w:r>
              <w:rPr>
                <w:rFonts w:eastAsia="宋体" w:cs="Times New Roman" w:hint="eastAsia"/>
                <w:color w:val="000000" w:themeColor="text1"/>
                <w:kern w:val="0"/>
                <w:sz w:val="22"/>
              </w:rPr>
              <w:t>E</w:t>
            </w:r>
          </w:p>
        </w:tc>
        <w:tc>
          <w:tcPr>
            <w:tcW w:w="2140" w:type="dxa"/>
            <w:tcBorders>
              <w:top w:val="nil"/>
              <w:left w:val="nil"/>
              <w:bottom w:val="single" w:sz="8" w:space="0" w:color="auto"/>
              <w:right w:val="nil"/>
            </w:tcBorders>
            <w:shd w:val="clear" w:color="auto" w:fill="auto"/>
            <w:noWrap/>
            <w:vAlign w:val="center"/>
            <w:hideMark/>
          </w:tcPr>
          <w:p w14:paraId="4619B0C9" w14:textId="77777777" w:rsidR="00942F7E" w:rsidRPr="007D096A" w:rsidRDefault="00942F7E" w:rsidP="00C91FAC">
            <w:pPr>
              <w:widowControl/>
              <w:jc w:val="left"/>
              <w:rPr>
                <w:rFonts w:eastAsia="宋体" w:cs="Times New Roman"/>
                <w:color w:val="1F497D" w:themeColor="text2"/>
                <w:kern w:val="0"/>
                <w:sz w:val="22"/>
              </w:rPr>
            </w:pPr>
            <w:r w:rsidRPr="007D096A">
              <w:rPr>
                <w:rFonts w:eastAsia="宋体" w:cs="Times New Roman" w:hint="eastAsia"/>
                <w:color w:val="1F497D" w:themeColor="text2"/>
                <w:kern w:val="0"/>
                <w:sz w:val="22"/>
              </w:rPr>
              <w:t>Zhao et al., 2010;</w:t>
            </w:r>
          </w:p>
          <w:p w14:paraId="629FF25F" w14:textId="77777777" w:rsidR="0015071A" w:rsidRPr="007D096A" w:rsidRDefault="00C91FAC" w:rsidP="00C91FAC">
            <w:pPr>
              <w:widowControl/>
              <w:jc w:val="left"/>
              <w:rPr>
                <w:rFonts w:eastAsia="宋体" w:cs="Times New Roman"/>
                <w:color w:val="1F497D" w:themeColor="text2"/>
                <w:kern w:val="0"/>
                <w:sz w:val="22"/>
              </w:rPr>
            </w:pPr>
            <w:r w:rsidRPr="007D096A">
              <w:rPr>
                <w:rFonts w:eastAsia="宋体" w:cs="Times New Roman" w:hint="eastAsia"/>
                <w:color w:val="1F497D" w:themeColor="text2"/>
                <w:kern w:val="0"/>
                <w:sz w:val="22"/>
              </w:rPr>
              <w:t>Li</w:t>
            </w:r>
            <w:r w:rsidR="0015071A" w:rsidRPr="007D096A">
              <w:rPr>
                <w:rFonts w:eastAsia="宋体" w:cs="Times New Roman"/>
                <w:color w:val="1F497D" w:themeColor="text2"/>
                <w:kern w:val="0"/>
                <w:sz w:val="22"/>
              </w:rPr>
              <w:t xml:space="preserve"> et al., 201</w:t>
            </w:r>
            <w:r w:rsidRPr="007D096A">
              <w:rPr>
                <w:rFonts w:eastAsia="宋体" w:cs="Times New Roman" w:hint="eastAsia"/>
                <w:color w:val="1F497D" w:themeColor="text2"/>
                <w:kern w:val="0"/>
                <w:sz w:val="22"/>
              </w:rPr>
              <w:t>4</w:t>
            </w:r>
          </w:p>
        </w:tc>
      </w:tr>
    </w:tbl>
    <w:p w14:paraId="115F55BA" w14:textId="77777777" w:rsidR="0015071A" w:rsidRDefault="0015071A" w:rsidP="0015071A">
      <w:pPr>
        <w:overflowPunct w:val="0"/>
        <w:spacing w:line="360" w:lineRule="auto"/>
        <w:ind w:leftChars="132" w:left="277"/>
        <w:rPr>
          <w:rFonts w:cs="Times New Roman"/>
          <w:color w:val="000000" w:themeColor="text1"/>
          <w:szCs w:val="21"/>
        </w:rPr>
      </w:pPr>
      <w:proofErr w:type="spellStart"/>
      <w:r w:rsidRPr="0015071A">
        <w:rPr>
          <w:rFonts w:cs="Times New Roman"/>
          <w:color w:val="000000" w:themeColor="text1"/>
          <w:szCs w:val="21"/>
        </w:rPr>
        <w:t>Lati</w:t>
      </w:r>
      <w:proofErr w:type="spellEnd"/>
      <w:r w:rsidRPr="0015071A">
        <w:rPr>
          <w:rFonts w:cs="Times New Roman"/>
          <w:color w:val="000000" w:themeColor="text1"/>
          <w:szCs w:val="21"/>
        </w:rPr>
        <w:t>. = latitude; Long. = Longitude; Alt. = Altitude; Num. = Number; Res. (</w:t>
      </w:r>
      <w:proofErr w:type="spellStart"/>
      <w:r w:rsidRPr="0015071A">
        <w:rPr>
          <w:rFonts w:cs="Times New Roman"/>
          <w:color w:val="000000" w:themeColor="text1"/>
          <w:szCs w:val="21"/>
        </w:rPr>
        <w:t>yrs</w:t>
      </w:r>
      <w:proofErr w:type="spellEnd"/>
      <w:r w:rsidRPr="0015071A">
        <w:rPr>
          <w:rFonts w:cs="Times New Roman"/>
          <w:color w:val="000000" w:themeColor="text1"/>
          <w:szCs w:val="21"/>
        </w:rPr>
        <w:t xml:space="preserve">) = Resolution (years/sample); E </w:t>
      </w:r>
      <w:r w:rsidRPr="0015071A">
        <w:rPr>
          <w:rFonts w:cs="Times New Roman"/>
          <w:color w:val="000000" w:themeColor="text1"/>
          <w:szCs w:val="21"/>
        </w:rPr>
        <w:lastRenderedPageBreak/>
        <w:t xml:space="preserve">= Earlier publications; T = This study </w:t>
      </w:r>
    </w:p>
    <w:p w14:paraId="116871A7" w14:textId="77777777" w:rsidR="00942F7E" w:rsidRPr="0015071A" w:rsidRDefault="00942F7E" w:rsidP="0015071A">
      <w:pPr>
        <w:overflowPunct w:val="0"/>
        <w:spacing w:line="360" w:lineRule="auto"/>
        <w:ind w:leftChars="132" w:left="277"/>
        <w:rPr>
          <w:rFonts w:cs="Times New Roman"/>
          <w:color w:val="000000" w:themeColor="text1"/>
          <w:szCs w:val="21"/>
        </w:rPr>
      </w:pPr>
    </w:p>
    <w:p w14:paraId="6EDCC62B" w14:textId="77777777" w:rsidR="00BB1617" w:rsidRDefault="00BB1617" w:rsidP="00BB1617">
      <w:pPr>
        <w:overflowPunct w:val="0"/>
        <w:spacing w:line="480" w:lineRule="auto"/>
        <w:rPr>
          <w:rFonts w:cs="Times New Roman"/>
          <w:color w:val="000000" w:themeColor="text1"/>
          <w:szCs w:val="24"/>
        </w:rPr>
      </w:pPr>
      <w:r w:rsidRPr="0015071A">
        <w:rPr>
          <w:rFonts w:cs="Times New Roman"/>
          <w:b/>
          <w:color w:val="000000" w:themeColor="text1"/>
          <w:szCs w:val="24"/>
        </w:rPr>
        <w:t>Table S</w:t>
      </w:r>
      <w:r>
        <w:rPr>
          <w:rFonts w:cs="Times New Roman" w:hint="eastAsia"/>
          <w:b/>
          <w:color w:val="000000" w:themeColor="text1"/>
          <w:szCs w:val="24"/>
        </w:rPr>
        <w:t xml:space="preserve">2 </w:t>
      </w:r>
      <w:r w:rsidRPr="00BB1617">
        <w:rPr>
          <w:rFonts w:cs="Times New Roman"/>
          <w:color w:val="000000" w:themeColor="text1"/>
          <w:szCs w:val="24"/>
        </w:rPr>
        <w:t>AMS radiocarbon dates</w:t>
      </w:r>
      <w:r>
        <w:rPr>
          <w:rFonts w:cs="Times New Roman" w:hint="eastAsia"/>
          <w:color w:val="000000" w:themeColor="text1"/>
          <w:szCs w:val="24"/>
        </w:rPr>
        <w:t xml:space="preserve"> and </w:t>
      </w:r>
      <w:r w:rsidRPr="00BB1617">
        <w:rPr>
          <w:rFonts w:cs="Times New Roman"/>
          <w:color w:val="000000" w:themeColor="text1"/>
          <w:szCs w:val="24"/>
        </w:rPr>
        <w:t>calibrated ages</w:t>
      </w:r>
      <w:r>
        <w:rPr>
          <w:rFonts w:cs="Times New Roman" w:hint="eastAsia"/>
          <w:color w:val="000000" w:themeColor="text1"/>
          <w:szCs w:val="24"/>
        </w:rPr>
        <w:t xml:space="preserve"> of 11 fossil records (see </w:t>
      </w:r>
      <w:r w:rsidRPr="00BB1617">
        <w:rPr>
          <w:rFonts w:cs="Times New Roman" w:hint="eastAsia"/>
          <w:color w:val="1F497D" w:themeColor="text2"/>
          <w:szCs w:val="24"/>
        </w:rPr>
        <w:t>Table S1</w:t>
      </w:r>
      <w:r>
        <w:rPr>
          <w:rFonts w:cs="Times New Roman" w:hint="eastAsia"/>
          <w:color w:val="000000" w:themeColor="text1"/>
          <w:szCs w:val="24"/>
        </w:rPr>
        <w:t xml:space="preserve"> for references).</w:t>
      </w:r>
    </w:p>
    <w:tbl>
      <w:tblPr>
        <w:tblW w:w="10040" w:type="dxa"/>
        <w:jc w:val="center"/>
        <w:tblLook w:val="04A0" w:firstRow="1" w:lastRow="0" w:firstColumn="1" w:lastColumn="0" w:noHBand="0" w:noVBand="1"/>
      </w:tblPr>
      <w:tblGrid>
        <w:gridCol w:w="1480"/>
        <w:gridCol w:w="1280"/>
        <w:gridCol w:w="1940"/>
        <w:gridCol w:w="1620"/>
        <w:gridCol w:w="3720"/>
      </w:tblGrid>
      <w:tr w:rsidR="00BB1617" w:rsidRPr="00BB1617" w14:paraId="19FCA05F" w14:textId="77777777" w:rsidTr="0035170D">
        <w:trPr>
          <w:trHeight w:val="336"/>
          <w:jc w:val="center"/>
        </w:trPr>
        <w:tc>
          <w:tcPr>
            <w:tcW w:w="1480" w:type="dxa"/>
            <w:tcBorders>
              <w:top w:val="single" w:sz="8" w:space="0" w:color="auto"/>
              <w:left w:val="nil"/>
              <w:bottom w:val="single" w:sz="8" w:space="0" w:color="auto"/>
              <w:right w:val="nil"/>
            </w:tcBorders>
            <w:shd w:val="clear" w:color="auto" w:fill="auto"/>
            <w:noWrap/>
            <w:vAlign w:val="center"/>
            <w:hideMark/>
          </w:tcPr>
          <w:p w14:paraId="26AB49C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Site</w:t>
            </w:r>
          </w:p>
        </w:tc>
        <w:tc>
          <w:tcPr>
            <w:tcW w:w="1280" w:type="dxa"/>
            <w:tcBorders>
              <w:top w:val="single" w:sz="8" w:space="0" w:color="auto"/>
              <w:left w:val="nil"/>
              <w:bottom w:val="single" w:sz="8" w:space="0" w:color="auto"/>
              <w:right w:val="nil"/>
            </w:tcBorders>
            <w:shd w:val="clear" w:color="auto" w:fill="auto"/>
            <w:noWrap/>
            <w:vAlign w:val="center"/>
            <w:hideMark/>
          </w:tcPr>
          <w:p w14:paraId="143AD96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Depth (cm)</w:t>
            </w:r>
          </w:p>
        </w:tc>
        <w:tc>
          <w:tcPr>
            <w:tcW w:w="1940" w:type="dxa"/>
            <w:tcBorders>
              <w:top w:val="single" w:sz="8" w:space="0" w:color="auto"/>
              <w:left w:val="nil"/>
              <w:bottom w:val="single" w:sz="8" w:space="0" w:color="auto"/>
              <w:right w:val="nil"/>
            </w:tcBorders>
            <w:shd w:val="clear" w:color="auto" w:fill="auto"/>
            <w:noWrap/>
            <w:vAlign w:val="center"/>
            <w:hideMark/>
          </w:tcPr>
          <w:p w14:paraId="30B3D48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 xml:space="preserve">Dating material </w:t>
            </w:r>
          </w:p>
        </w:tc>
        <w:tc>
          <w:tcPr>
            <w:tcW w:w="1620" w:type="dxa"/>
            <w:tcBorders>
              <w:top w:val="single" w:sz="8" w:space="0" w:color="auto"/>
              <w:left w:val="nil"/>
              <w:bottom w:val="single" w:sz="8" w:space="0" w:color="auto"/>
              <w:right w:val="nil"/>
            </w:tcBorders>
            <w:shd w:val="clear" w:color="auto" w:fill="auto"/>
            <w:noWrap/>
            <w:vAlign w:val="center"/>
            <w:hideMark/>
          </w:tcPr>
          <w:p w14:paraId="7DEE40F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vertAlign w:val="superscript"/>
              </w:rPr>
              <w:t>14</w:t>
            </w:r>
            <w:r w:rsidRPr="00BB1617">
              <w:rPr>
                <w:rFonts w:eastAsia="宋体" w:cs="Times New Roman"/>
                <w:color w:val="000000"/>
                <w:kern w:val="0"/>
                <w:sz w:val="22"/>
              </w:rPr>
              <w:t>C age (</w:t>
            </w:r>
            <w:proofErr w:type="spellStart"/>
            <w:r w:rsidRPr="00BB1617">
              <w:rPr>
                <w:rFonts w:eastAsia="宋体" w:cs="Times New Roman"/>
                <w:color w:val="000000"/>
                <w:kern w:val="0"/>
                <w:sz w:val="22"/>
              </w:rPr>
              <w:t>yr</w:t>
            </w:r>
            <w:proofErr w:type="spellEnd"/>
            <w:r w:rsidRPr="00BB1617">
              <w:rPr>
                <w:rFonts w:eastAsia="宋体" w:cs="Times New Roman"/>
                <w:color w:val="000000"/>
                <w:kern w:val="0"/>
                <w:sz w:val="22"/>
              </w:rPr>
              <w:t xml:space="preserve"> BP)</w:t>
            </w:r>
          </w:p>
        </w:tc>
        <w:tc>
          <w:tcPr>
            <w:tcW w:w="3720" w:type="dxa"/>
            <w:tcBorders>
              <w:top w:val="single" w:sz="8" w:space="0" w:color="auto"/>
              <w:left w:val="nil"/>
              <w:bottom w:val="single" w:sz="8" w:space="0" w:color="auto"/>
              <w:right w:val="nil"/>
            </w:tcBorders>
            <w:shd w:val="clear" w:color="auto" w:fill="auto"/>
            <w:noWrap/>
            <w:vAlign w:val="center"/>
            <w:hideMark/>
          </w:tcPr>
          <w:p w14:paraId="384068AE" w14:textId="77777777" w:rsidR="00BB1617" w:rsidRPr="00BB1617" w:rsidRDefault="00BB1617" w:rsidP="00BB1617">
            <w:pPr>
              <w:widowControl/>
              <w:jc w:val="center"/>
              <w:rPr>
                <w:rFonts w:eastAsia="宋体" w:cs="Times New Roman"/>
                <w:color w:val="231F20"/>
                <w:kern w:val="0"/>
                <w:sz w:val="22"/>
              </w:rPr>
            </w:pPr>
            <w:r w:rsidRPr="00BB1617">
              <w:rPr>
                <w:rFonts w:eastAsia="宋体" w:cs="Times New Roman"/>
                <w:color w:val="231F20"/>
                <w:kern w:val="0"/>
                <w:sz w:val="22"/>
              </w:rPr>
              <w:t xml:space="preserve">Calibrated ages (2σ-range) (Cal. </w:t>
            </w:r>
            <w:proofErr w:type="spellStart"/>
            <w:r w:rsidRPr="00BB1617">
              <w:rPr>
                <w:rFonts w:eastAsia="宋体" w:cs="Times New Roman"/>
                <w:color w:val="231F20"/>
                <w:kern w:val="0"/>
                <w:sz w:val="22"/>
              </w:rPr>
              <w:t>yr</w:t>
            </w:r>
            <w:proofErr w:type="spellEnd"/>
            <w:r w:rsidRPr="00BB1617">
              <w:rPr>
                <w:rFonts w:eastAsia="宋体" w:cs="Times New Roman"/>
                <w:color w:val="231F20"/>
                <w:kern w:val="0"/>
                <w:sz w:val="22"/>
              </w:rPr>
              <w:t xml:space="preserve"> BP)</w:t>
            </w:r>
          </w:p>
        </w:tc>
      </w:tr>
      <w:tr w:rsidR="00BB1617" w:rsidRPr="00BB1617" w14:paraId="41FD1BE3" w14:textId="77777777" w:rsidTr="0035170D">
        <w:trPr>
          <w:trHeight w:val="292"/>
          <w:jc w:val="center"/>
        </w:trPr>
        <w:tc>
          <w:tcPr>
            <w:tcW w:w="1480" w:type="dxa"/>
            <w:tcBorders>
              <w:top w:val="single" w:sz="8" w:space="0" w:color="auto"/>
              <w:left w:val="nil"/>
              <w:bottom w:val="nil"/>
              <w:right w:val="nil"/>
            </w:tcBorders>
            <w:shd w:val="clear" w:color="auto" w:fill="auto"/>
            <w:noWrap/>
            <w:vAlign w:val="center"/>
            <w:hideMark/>
          </w:tcPr>
          <w:p w14:paraId="0BA12918"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Bayanchagan</w:t>
            </w:r>
            <w:proofErr w:type="spellEnd"/>
          </w:p>
        </w:tc>
        <w:tc>
          <w:tcPr>
            <w:tcW w:w="1280" w:type="dxa"/>
            <w:tcBorders>
              <w:top w:val="single" w:sz="8" w:space="0" w:color="auto"/>
              <w:left w:val="nil"/>
              <w:bottom w:val="nil"/>
              <w:right w:val="nil"/>
            </w:tcBorders>
            <w:shd w:val="clear" w:color="auto" w:fill="auto"/>
            <w:noWrap/>
            <w:vAlign w:val="center"/>
            <w:hideMark/>
          </w:tcPr>
          <w:p w14:paraId="40B2234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0–2</w:t>
            </w:r>
          </w:p>
        </w:tc>
        <w:tc>
          <w:tcPr>
            <w:tcW w:w="1940" w:type="dxa"/>
            <w:tcBorders>
              <w:top w:val="single" w:sz="8" w:space="0" w:color="auto"/>
              <w:left w:val="nil"/>
              <w:bottom w:val="nil"/>
              <w:right w:val="nil"/>
            </w:tcBorders>
            <w:shd w:val="clear" w:color="auto" w:fill="auto"/>
            <w:noWrap/>
            <w:vAlign w:val="center"/>
            <w:hideMark/>
          </w:tcPr>
          <w:p w14:paraId="0CFF74E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single" w:sz="8" w:space="0" w:color="auto"/>
              <w:left w:val="nil"/>
              <w:bottom w:val="nil"/>
              <w:right w:val="nil"/>
            </w:tcBorders>
            <w:shd w:val="clear" w:color="auto" w:fill="auto"/>
            <w:noWrap/>
            <w:vAlign w:val="center"/>
            <w:hideMark/>
          </w:tcPr>
          <w:p w14:paraId="3F34277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570±50</w:t>
            </w:r>
          </w:p>
        </w:tc>
        <w:tc>
          <w:tcPr>
            <w:tcW w:w="3720" w:type="dxa"/>
            <w:tcBorders>
              <w:top w:val="single" w:sz="8" w:space="0" w:color="auto"/>
              <w:left w:val="nil"/>
              <w:bottom w:val="nil"/>
              <w:right w:val="nil"/>
            </w:tcBorders>
            <w:shd w:val="clear" w:color="auto" w:fill="auto"/>
            <w:noWrap/>
            <w:vAlign w:val="center"/>
            <w:hideMark/>
          </w:tcPr>
          <w:p w14:paraId="4EDAFBD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520–648</w:t>
            </w:r>
          </w:p>
        </w:tc>
      </w:tr>
      <w:tr w:rsidR="00BB1617" w:rsidRPr="00BB1617" w14:paraId="02CD4335"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6239BB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F18D96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34–36</w:t>
            </w:r>
          </w:p>
        </w:tc>
        <w:tc>
          <w:tcPr>
            <w:tcW w:w="1940" w:type="dxa"/>
            <w:tcBorders>
              <w:top w:val="nil"/>
              <w:left w:val="nil"/>
              <w:bottom w:val="nil"/>
              <w:right w:val="nil"/>
            </w:tcBorders>
            <w:shd w:val="clear" w:color="auto" w:fill="auto"/>
            <w:noWrap/>
            <w:vAlign w:val="center"/>
            <w:hideMark/>
          </w:tcPr>
          <w:p w14:paraId="375900D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6C80EE7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3570±60</w:t>
            </w:r>
          </w:p>
        </w:tc>
        <w:tc>
          <w:tcPr>
            <w:tcW w:w="3720" w:type="dxa"/>
            <w:tcBorders>
              <w:top w:val="nil"/>
              <w:left w:val="nil"/>
              <w:bottom w:val="nil"/>
              <w:right w:val="nil"/>
            </w:tcBorders>
            <w:shd w:val="clear" w:color="auto" w:fill="auto"/>
            <w:noWrap/>
            <w:vAlign w:val="center"/>
            <w:hideMark/>
          </w:tcPr>
          <w:p w14:paraId="294979A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3693–3989</w:t>
            </w:r>
          </w:p>
        </w:tc>
      </w:tr>
      <w:tr w:rsidR="00BB1617" w:rsidRPr="00BB1617" w14:paraId="3706925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797F09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AF4B9E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40–42</w:t>
            </w:r>
          </w:p>
        </w:tc>
        <w:tc>
          <w:tcPr>
            <w:tcW w:w="1940" w:type="dxa"/>
            <w:tcBorders>
              <w:top w:val="nil"/>
              <w:left w:val="nil"/>
              <w:bottom w:val="nil"/>
              <w:right w:val="nil"/>
            </w:tcBorders>
            <w:shd w:val="clear" w:color="auto" w:fill="auto"/>
            <w:noWrap/>
            <w:vAlign w:val="center"/>
            <w:hideMark/>
          </w:tcPr>
          <w:p w14:paraId="598BB6F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5FF8085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3830±70</w:t>
            </w:r>
          </w:p>
        </w:tc>
        <w:tc>
          <w:tcPr>
            <w:tcW w:w="3720" w:type="dxa"/>
            <w:tcBorders>
              <w:top w:val="nil"/>
              <w:left w:val="nil"/>
              <w:bottom w:val="nil"/>
              <w:right w:val="nil"/>
            </w:tcBorders>
            <w:shd w:val="clear" w:color="auto" w:fill="auto"/>
            <w:noWrap/>
            <w:vAlign w:val="center"/>
            <w:hideMark/>
          </w:tcPr>
          <w:p w14:paraId="4964B1D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4418–4074</w:t>
            </w:r>
          </w:p>
        </w:tc>
      </w:tr>
      <w:tr w:rsidR="00BB1617" w:rsidRPr="00BB1617" w14:paraId="2E0C080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227FCC7"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3191F7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46–48</w:t>
            </w:r>
          </w:p>
        </w:tc>
        <w:tc>
          <w:tcPr>
            <w:tcW w:w="1940" w:type="dxa"/>
            <w:tcBorders>
              <w:top w:val="nil"/>
              <w:left w:val="nil"/>
              <w:bottom w:val="nil"/>
              <w:right w:val="nil"/>
            </w:tcBorders>
            <w:shd w:val="clear" w:color="auto" w:fill="auto"/>
            <w:noWrap/>
            <w:vAlign w:val="center"/>
            <w:hideMark/>
          </w:tcPr>
          <w:p w14:paraId="15D98C9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55F2A38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5270±50</w:t>
            </w:r>
          </w:p>
        </w:tc>
        <w:tc>
          <w:tcPr>
            <w:tcW w:w="3720" w:type="dxa"/>
            <w:tcBorders>
              <w:top w:val="nil"/>
              <w:left w:val="nil"/>
              <w:bottom w:val="nil"/>
              <w:right w:val="nil"/>
            </w:tcBorders>
            <w:shd w:val="clear" w:color="auto" w:fill="auto"/>
            <w:noWrap/>
            <w:vAlign w:val="center"/>
            <w:hideMark/>
          </w:tcPr>
          <w:p w14:paraId="5878D18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6122–5925</w:t>
            </w:r>
          </w:p>
        </w:tc>
      </w:tr>
      <w:tr w:rsidR="00BB1617" w:rsidRPr="00BB1617" w14:paraId="737633C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E9DE84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AE430C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76–78</w:t>
            </w:r>
          </w:p>
        </w:tc>
        <w:tc>
          <w:tcPr>
            <w:tcW w:w="1940" w:type="dxa"/>
            <w:tcBorders>
              <w:top w:val="nil"/>
              <w:left w:val="nil"/>
              <w:bottom w:val="nil"/>
              <w:right w:val="nil"/>
            </w:tcBorders>
            <w:shd w:val="clear" w:color="auto" w:fill="auto"/>
            <w:noWrap/>
            <w:vAlign w:val="center"/>
            <w:hideMark/>
          </w:tcPr>
          <w:p w14:paraId="0F2F0A7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1AB26E5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7040±80</w:t>
            </w:r>
          </w:p>
        </w:tc>
        <w:tc>
          <w:tcPr>
            <w:tcW w:w="3720" w:type="dxa"/>
            <w:tcBorders>
              <w:top w:val="nil"/>
              <w:left w:val="nil"/>
              <w:bottom w:val="nil"/>
              <w:right w:val="nil"/>
            </w:tcBorders>
            <w:shd w:val="clear" w:color="auto" w:fill="auto"/>
            <w:noWrap/>
            <w:vAlign w:val="center"/>
            <w:hideMark/>
          </w:tcPr>
          <w:p w14:paraId="4A3F24D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7685–7973</w:t>
            </w:r>
          </w:p>
        </w:tc>
      </w:tr>
      <w:tr w:rsidR="00BB1617" w:rsidRPr="00BB1617" w14:paraId="0556207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8AC94E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FD8823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148–150</w:t>
            </w:r>
          </w:p>
        </w:tc>
        <w:tc>
          <w:tcPr>
            <w:tcW w:w="1940" w:type="dxa"/>
            <w:tcBorders>
              <w:top w:val="nil"/>
              <w:left w:val="nil"/>
              <w:bottom w:val="nil"/>
              <w:right w:val="nil"/>
            </w:tcBorders>
            <w:shd w:val="clear" w:color="auto" w:fill="auto"/>
            <w:noWrap/>
            <w:vAlign w:val="center"/>
            <w:hideMark/>
          </w:tcPr>
          <w:p w14:paraId="2009135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173888E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9760±130</w:t>
            </w:r>
          </w:p>
        </w:tc>
        <w:tc>
          <w:tcPr>
            <w:tcW w:w="3720" w:type="dxa"/>
            <w:tcBorders>
              <w:top w:val="nil"/>
              <w:left w:val="nil"/>
              <w:bottom w:val="nil"/>
              <w:right w:val="nil"/>
            </w:tcBorders>
            <w:shd w:val="clear" w:color="auto" w:fill="auto"/>
            <w:noWrap/>
            <w:vAlign w:val="center"/>
            <w:hideMark/>
          </w:tcPr>
          <w:p w14:paraId="6EE9405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10,693–11,439</w:t>
            </w:r>
          </w:p>
        </w:tc>
      </w:tr>
      <w:tr w:rsidR="00BB1617" w:rsidRPr="00BB1617" w14:paraId="7D6B5B2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427A35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FB1DFA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178–180</w:t>
            </w:r>
          </w:p>
        </w:tc>
        <w:tc>
          <w:tcPr>
            <w:tcW w:w="1940" w:type="dxa"/>
            <w:tcBorders>
              <w:top w:val="nil"/>
              <w:left w:val="nil"/>
              <w:bottom w:val="nil"/>
              <w:right w:val="nil"/>
            </w:tcBorders>
            <w:shd w:val="clear" w:color="auto" w:fill="auto"/>
            <w:noWrap/>
            <w:vAlign w:val="center"/>
            <w:hideMark/>
          </w:tcPr>
          <w:p w14:paraId="35DCDE9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7554C63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10,500±140</w:t>
            </w:r>
          </w:p>
        </w:tc>
        <w:tc>
          <w:tcPr>
            <w:tcW w:w="3720" w:type="dxa"/>
            <w:tcBorders>
              <w:top w:val="nil"/>
              <w:left w:val="nil"/>
              <w:bottom w:val="nil"/>
              <w:right w:val="nil"/>
            </w:tcBorders>
            <w:shd w:val="clear" w:color="auto" w:fill="auto"/>
            <w:noWrap/>
            <w:vAlign w:val="center"/>
            <w:hideMark/>
          </w:tcPr>
          <w:p w14:paraId="5044E0A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11,934–12,908</w:t>
            </w:r>
          </w:p>
        </w:tc>
      </w:tr>
      <w:tr w:rsidR="00BB1617" w:rsidRPr="00BB1617" w14:paraId="64CF52F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A95DED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2936E2D"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6CF65610"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415099FA"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4C2FE775" w14:textId="77777777" w:rsidR="00BB1617" w:rsidRPr="00BB1617" w:rsidRDefault="00BB1617" w:rsidP="00BB1617">
            <w:pPr>
              <w:widowControl/>
              <w:jc w:val="center"/>
              <w:rPr>
                <w:rFonts w:eastAsia="宋体" w:cs="Times New Roman"/>
                <w:color w:val="000000"/>
                <w:kern w:val="0"/>
                <w:sz w:val="22"/>
              </w:rPr>
            </w:pPr>
          </w:p>
        </w:tc>
      </w:tr>
      <w:tr w:rsidR="00BB1617" w:rsidRPr="00BB1617" w14:paraId="38CAAAB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0AE90F2"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Daihai</w:t>
            </w:r>
            <w:proofErr w:type="spellEnd"/>
          </w:p>
        </w:tc>
        <w:tc>
          <w:tcPr>
            <w:tcW w:w="1280" w:type="dxa"/>
            <w:tcBorders>
              <w:top w:val="nil"/>
              <w:left w:val="nil"/>
              <w:bottom w:val="nil"/>
              <w:right w:val="nil"/>
            </w:tcBorders>
            <w:shd w:val="clear" w:color="auto" w:fill="auto"/>
            <w:noWrap/>
            <w:vAlign w:val="center"/>
            <w:hideMark/>
          </w:tcPr>
          <w:p w14:paraId="43FB44C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160</w:t>
            </w:r>
          </w:p>
        </w:tc>
        <w:tc>
          <w:tcPr>
            <w:tcW w:w="1940" w:type="dxa"/>
            <w:tcBorders>
              <w:top w:val="nil"/>
              <w:left w:val="nil"/>
              <w:bottom w:val="nil"/>
              <w:right w:val="nil"/>
            </w:tcBorders>
            <w:shd w:val="clear" w:color="auto" w:fill="auto"/>
            <w:noWrap/>
            <w:vAlign w:val="center"/>
            <w:hideMark/>
          </w:tcPr>
          <w:p w14:paraId="1989FD8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5DCFFFA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1434±28</w:t>
            </w:r>
          </w:p>
        </w:tc>
        <w:tc>
          <w:tcPr>
            <w:tcW w:w="3720" w:type="dxa"/>
            <w:tcBorders>
              <w:top w:val="nil"/>
              <w:left w:val="nil"/>
              <w:bottom w:val="nil"/>
              <w:right w:val="nil"/>
            </w:tcBorders>
            <w:shd w:val="clear" w:color="auto" w:fill="auto"/>
            <w:noWrap/>
            <w:vAlign w:val="center"/>
            <w:hideMark/>
          </w:tcPr>
          <w:p w14:paraId="0F9095A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1385–1290</w:t>
            </w:r>
          </w:p>
        </w:tc>
      </w:tr>
      <w:tr w:rsidR="00BB1617" w:rsidRPr="00BB1617" w14:paraId="5657AAB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20345E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29CB30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402</w:t>
            </w:r>
          </w:p>
        </w:tc>
        <w:tc>
          <w:tcPr>
            <w:tcW w:w="1940" w:type="dxa"/>
            <w:tcBorders>
              <w:top w:val="nil"/>
              <w:left w:val="nil"/>
              <w:bottom w:val="nil"/>
              <w:right w:val="nil"/>
            </w:tcBorders>
            <w:shd w:val="clear" w:color="auto" w:fill="auto"/>
            <w:noWrap/>
            <w:vAlign w:val="center"/>
            <w:hideMark/>
          </w:tcPr>
          <w:p w14:paraId="308E3CF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5BC6770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2688±27</w:t>
            </w:r>
          </w:p>
        </w:tc>
        <w:tc>
          <w:tcPr>
            <w:tcW w:w="3720" w:type="dxa"/>
            <w:tcBorders>
              <w:top w:val="nil"/>
              <w:left w:val="nil"/>
              <w:bottom w:val="nil"/>
              <w:right w:val="nil"/>
            </w:tcBorders>
            <w:shd w:val="clear" w:color="auto" w:fill="auto"/>
            <w:noWrap/>
            <w:vAlign w:val="center"/>
            <w:hideMark/>
          </w:tcPr>
          <w:p w14:paraId="67D0F51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2845–2750</w:t>
            </w:r>
          </w:p>
        </w:tc>
      </w:tr>
      <w:tr w:rsidR="00BB1617" w:rsidRPr="00BB1617" w14:paraId="0481432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C3CA76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DF04AA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501</w:t>
            </w:r>
          </w:p>
        </w:tc>
        <w:tc>
          <w:tcPr>
            <w:tcW w:w="1940" w:type="dxa"/>
            <w:tcBorders>
              <w:top w:val="nil"/>
              <w:left w:val="nil"/>
              <w:bottom w:val="nil"/>
              <w:right w:val="nil"/>
            </w:tcBorders>
            <w:shd w:val="clear" w:color="auto" w:fill="auto"/>
            <w:noWrap/>
            <w:vAlign w:val="center"/>
            <w:hideMark/>
          </w:tcPr>
          <w:p w14:paraId="466DCAB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7D063EE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3531±28</w:t>
            </w:r>
          </w:p>
        </w:tc>
        <w:tc>
          <w:tcPr>
            <w:tcW w:w="3720" w:type="dxa"/>
            <w:tcBorders>
              <w:top w:val="nil"/>
              <w:left w:val="nil"/>
              <w:bottom w:val="nil"/>
              <w:right w:val="nil"/>
            </w:tcBorders>
            <w:shd w:val="clear" w:color="auto" w:fill="auto"/>
            <w:noWrap/>
            <w:vAlign w:val="center"/>
            <w:hideMark/>
          </w:tcPr>
          <w:p w14:paraId="73A7B96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3885–3700</w:t>
            </w:r>
          </w:p>
        </w:tc>
      </w:tr>
      <w:tr w:rsidR="00BB1617" w:rsidRPr="00BB1617" w14:paraId="034275E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DFAA7D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406513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701</w:t>
            </w:r>
          </w:p>
        </w:tc>
        <w:tc>
          <w:tcPr>
            <w:tcW w:w="1940" w:type="dxa"/>
            <w:tcBorders>
              <w:top w:val="nil"/>
              <w:left w:val="nil"/>
              <w:bottom w:val="nil"/>
              <w:right w:val="nil"/>
            </w:tcBorders>
            <w:shd w:val="clear" w:color="auto" w:fill="auto"/>
            <w:noWrap/>
            <w:vAlign w:val="center"/>
            <w:hideMark/>
          </w:tcPr>
          <w:p w14:paraId="416701C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27BCE63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4729±32</w:t>
            </w:r>
          </w:p>
        </w:tc>
        <w:tc>
          <w:tcPr>
            <w:tcW w:w="3720" w:type="dxa"/>
            <w:tcBorders>
              <w:top w:val="nil"/>
              <w:left w:val="nil"/>
              <w:bottom w:val="nil"/>
              <w:right w:val="nil"/>
            </w:tcBorders>
            <w:shd w:val="clear" w:color="auto" w:fill="auto"/>
            <w:noWrap/>
            <w:vAlign w:val="center"/>
            <w:hideMark/>
          </w:tcPr>
          <w:p w14:paraId="14D9D16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5585–5325</w:t>
            </w:r>
          </w:p>
        </w:tc>
      </w:tr>
      <w:tr w:rsidR="00BB1617" w:rsidRPr="00BB1617" w14:paraId="2934569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7B27FA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5D7135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901</w:t>
            </w:r>
          </w:p>
        </w:tc>
        <w:tc>
          <w:tcPr>
            <w:tcW w:w="1940" w:type="dxa"/>
            <w:tcBorders>
              <w:top w:val="nil"/>
              <w:left w:val="nil"/>
              <w:bottom w:val="nil"/>
              <w:right w:val="nil"/>
            </w:tcBorders>
            <w:shd w:val="clear" w:color="auto" w:fill="auto"/>
            <w:noWrap/>
            <w:vAlign w:val="center"/>
            <w:hideMark/>
          </w:tcPr>
          <w:p w14:paraId="270EB96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7AEB0CA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5809±33</w:t>
            </w:r>
          </w:p>
        </w:tc>
        <w:tc>
          <w:tcPr>
            <w:tcW w:w="3720" w:type="dxa"/>
            <w:tcBorders>
              <w:top w:val="nil"/>
              <w:left w:val="nil"/>
              <w:bottom w:val="nil"/>
              <w:right w:val="nil"/>
            </w:tcBorders>
            <w:shd w:val="clear" w:color="auto" w:fill="auto"/>
            <w:noWrap/>
            <w:vAlign w:val="center"/>
            <w:hideMark/>
          </w:tcPr>
          <w:p w14:paraId="2651BFB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6720–6500</w:t>
            </w:r>
          </w:p>
        </w:tc>
      </w:tr>
      <w:tr w:rsidR="00BB1617" w:rsidRPr="00BB1617" w14:paraId="01AA669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7EB0F3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FB460F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989</w:t>
            </w:r>
          </w:p>
        </w:tc>
        <w:tc>
          <w:tcPr>
            <w:tcW w:w="1940" w:type="dxa"/>
            <w:tcBorders>
              <w:top w:val="nil"/>
              <w:left w:val="nil"/>
              <w:bottom w:val="nil"/>
              <w:right w:val="nil"/>
            </w:tcBorders>
            <w:shd w:val="clear" w:color="auto" w:fill="auto"/>
            <w:noWrap/>
            <w:vAlign w:val="center"/>
            <w:hideMark/>
          </w:tcPr>
          <w:p w14:paraId="75F8BA5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6211C14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6593±34</w:t>
            </w:r>
          </w:p>
        </w:tc>
        <w:tc>
          <w:tcPr>
            <w:tcW w:w="3720" w:type="dxa"/>
            <w:tcBorders>
              <w:top w:val="nil"/>
              <w:left w:val="nil"/>
              <w:bottom w:val="nil"/>
              <w:right w:val="nil"/>
            </w:tcBorders>
            <w:shd w:val="clear" w:color="auto" w:fill="auto"/>
            <w:noWrap/>
            <w:vAlign w:val="center"/>
            <w:hideMark/>
          </w:tcPr>
          <w:p w14:paraId="5E30654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7565–7430</w:t>
            </w:r>
          </w:p>
        </w:tc>
      </w:tr>
      <w:tr w:rsidR="00BB1617" w:rsidRPr="00BB1617" w14:paraId="070AD2ED"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12F0DE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535C06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1063</w:t>
            </w:r>
          </w:p>
        </w:tc>
        <w:tc>
          <w:tcPr>
            <w:tcW w:w="1940" w:type="dxa"/>
            <w:tcBorders>
              <w:top w:val="nil"/>
              <w:left w:val="nil"/>
              <w:bottom w:val="nil"/>
              <w:right w:val="nil"/>
            </w:tcBorders>
            <w:shd w:val="clear" w:color="auto" w:fill="auto"/>
            <w:noWrap/>
            <w:vAlign w:val="center"/>
            <w:hideMark/>
          </w:tcPr>
          <w:p w14:paraId="7A22D33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250E3E6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9175±34</w:t>
            </w:r>
          </w:p>
        </w:tc>
        <w:tc>
          <w:tcPr>
            <w:tcW w:w="3720" w:type="dxa"/>
            <w:tcBorders>
              <w:top w:val="nil"/>
              <w:left w:val="nil"/>
              <w:bottom w:val="nil"/>
              <w:right w:val="nil"/>
            </w:tcBorders>
            <w:shd w:val="clear" w:color="auto" w:fill="auto"/>
            <w:noWrap/>
            <w:vAlign w:val="center"/>
            <w:hideMark/>
          </w:tcPr>
          <w:p w14:paraId="2E7CDBD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10,470–10,235</w:t>
            </w:r>
          </w:p>
        </w:tc>
      </w:tr>
      <w:tr w:rsidR="00BB1617" w:rsidRPr="00BB1617" w14:paraId="236C06E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54A7F5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60379F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1103</w:t>
            </w:r>
          </w:p>
        </w:tc>
        <w:tc>
          <w:tcPr>
            <w:tcW w:w="1940" w:type="dxa"/>
            <w:tcBorders>
              <w:top w:val="nil"/>
              <w:left w:val="nil"/>
              <w:bottom w:val="nil"/>
              <w:right w:val="nil"/>
            </w:tcBorders>
            <w:shd w:val="clear" w:color="auto" w:fill="auto"/>
            <w:noWrap/>
            <w:vAlign w:val="center"/>
            <w:hideMark/>
          </w:tcPr>
          <w:p w14:paraId="5E6A679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3314356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10,171±39</w:t>
            </w:r>
          </w:p>
        </w:tc>
        <w:tc>
          <w:tcPr>
            <w:tcW w:w="3720" w:type="dxa"/>
            <w:tcBorders>
              <w:top w:val="nil"/>
              <w:left w:val="nil"/>
              <w:bottom w:val="nil"/>
              <w:right w:val="nil"/>
            </w:tcBorders>
            <w:shd w:val="clear" w:color="auto" w:fill="auto"/>
            <w:noWrap/>
            <w:vAlign w:val="center"/>
            <w:hideMark/>
          </w:tcPr>
          <w:p w14:paraId="2950FFA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12,300–11,570</w:t>
            </w:r>
          </w:p>
        </w:tc>
      </w:tr>
      <w:tr w:rsidR="00BB1617" w:rsidRPr="00BB1617" w14:paraId="69743B8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2519AF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FB2E7C6"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5D725BF1"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073E0233"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70E7033D" w14:textId="77777777" w:rsidR="00BB1617" w:rsidRPr="00BB1617" w:rsidRDefault="00BB1617" w:rsidP="00BB1617">
            <w:pPr>
              <w:widowControl/>
              <w:jc w:val="center"/>
              <w:rPr>
                <w:rFonts w:eastAsia="宋体" w:cs="Times New Roman"/>
                <w:color w:val="000000"/>
                <w:kern w:val="0"/>
                <w:sz w:val="22"/>
              </w:rPr>
            </w:pPr>
          </w:p>
        </w:tc>
      </w:tr>
      <w:tr w:rsidR="00BB1617" w:rsidRPr="00BB1617" w14:paraId="1A4EE74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B1BF046"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Dalianhai</w:t>
            </w:r>
            <w:proofErr w:type="spellEnd"/>
          </w:p>
        </w:tc>
        <w:tc>
          <w:tcPr>
            <w:tcW w:w="1280" w:type="dxa"/>
            <w:tcBorders>
              <w:top w:val="nil"/>
              <w:left w:val="nil"/>
              <w:bottom w:val="nil"/>
              <w:right w:val="nil"/>
            </w:tcBorders>
            <w:shd w:val="clear" w:color="auto" w:fill="auto"/>
            <w:noWrap/>
            <w:vAlign w:val="center"/>
            <w:hideMark/>
          </w:tcPr>
          <w:p w14:paraId="69DD858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3.53</w:t>
            </w:r>
          </w:p>
        </w:tc>
        <w:tc>
          <w:tcPr>
            <w:tcW w:w="1940" w:type="dxa"/>
            <w:tcBorders>
              <w:top w:val="nil"/>
              <w:left w:val="nil"/>
              <w:bottom w:val="nil"/>
              <w:right w:val="nil"/>
            </w:tcBorders>
            <w:shd w:val="clear" w:color="auto" w:fill="auto"/>
            <w:noWrap/>
            <w:vAlign w:val="center"/>
            <w:hideMark/>
          </w:tcPr>
          <w:p w14:paraId="725916B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5EC92F9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1140±80</w:t>
            </w:r>
          </w:p>
        </w:tc>
        <w:tc>
          <w:tcPr>
            <w:tcW w:w="3720" w:type="dxa"/>
            <w:tcBorders>
              <w:top w:val="nil"/>
              <w:left w:val="nil"/>
              <w:bottom w:val="nil"/>
              <w:right w:val="nil"/>
            </w:tcBorders>
            <w:shd w:val="clear" w:color="auto" w:fill="auto"/>
            <w:noWrap/>
            <w:vAlign w:val="center"/>
            <w:hideMark/>
          </w:tcPr>
          <w:p w14:paraId="6732936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687</w:t>
            </w:r>
          </w:p>
        </w:tc>
      </w:tr>
      <w:tr w:rsidR="00BB1617" w:rsidRPr="00BB1617" w14:paraId="44609FD8"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00BACD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AF1AAD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4.98</w:t>
            </w:r>
          </w:p>
        </w:tc>
        <w:tc>
          <w:tcPr>
            <w:tcW w:w="1940" w:type="dxa"/>
            <w:tcBorders>
              <w:top w:val="nil"/>
              <w:left w:val="nil"/>
              <w:bottom w:val="nil"/>
              <w:right w:val="nil"/>
            </w:tcBorders>
            <w:shd w:val="clear" w:color="auto" w:fill="auto"/>
            <w:noWrap/>
            <w:vAlign w:val="center"/>
            <w:hideMark/>
          </w:tcPr>
          <w:p w14:paraId="6433B69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EEFEF4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1955±80</w:t>
            </w:r>
          </w:p>
        </w:tc>
        <w:tc>
          <w:tcPr>
            <w:tcW w:w="3720" w:type="dxa"/>
            <w:tcBorders>
              <w:top w:val="nil"/>
              <w:left w:val="nil"/>
              <w:bottom w:val="nil"/>
              <w:right w:val="nil"/>
            </w:tcBorders>
            <w:shd w:val="clear" w:color="auto" w:fill="auto"/>
            <w:noWrap/>
            <w:vAlign w:val="center"/>
            <w:hideMark/>
          </w:tcPr>
          <w:p w14:paraId="45BB7AB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1470</w:t>
            </w:r>
          </w:p>
        </w:tc>
      </w:tr>
      <w:tr w:rsidR="00BB1617" w:rsidRPr="00BB1617" w14:paraId="6B99677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9E0EC9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4E270B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12.35</w:t>
            </w:r>
          </w:p>
        </w:tc>
        <w:tc>
          <w:tcPr>
            <w:tcW w:w="1940" w:type="dxa"/>
            <w:tcBorders>
              <w:top w:val="nil"/>
              <w:left w:val="nil"/>
              <w:bottom w:val="nil"/>
              <w:right w:val="nil"/>
            </w:tcBorders>
            <w:shd w:val="clear" w:color="auto" w:fill="auto"/>
            <w:noWrap/>
            <w:vAlign w:val="center"/>
            <w:hideMark/>
          </w:tcPr>
          <w:p w14:paraId="0E0B1E5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5B97746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3587±30</w:t>
            </w:r>
          </w:p>
        </w:tc>
        <w:tc>
          <w:tcPr>
            <w:tcW w:w="3720" w:type="dxa"/>
            <w:tcBorders>
              <w:top w:val="nil"/>
              <w:left w:val="nil"/>
              <w:bottom w:val="nil"/>
              <w:right w:val="nil"/>
            </w:tcBorders>
            <w:shd w:val="clear" w:color="auto" w:fill="auto"/>
            <w:noWrap/>
            <w:vAlign w:val="center"/>
            <w:hideMark/>
          </w:tcPr>
          <w:p w14:paraId="5C595ED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3422</w:t>
            </w:r>
          </w:p>
        </w:tc>
      </w:tr>
      <w:tr w:rsidR="00BB1617" w:rsidRPr="00BB1617" w14:paraId="772903A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723A4A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D71C70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25.85</w:t>
            </w:r>
          </w:p>
        </w:tc>
        <w:tc>
          <w:tcPr>
            <w:tcW w:w="1940" w:type="dxa"/>
            <w:tcBorders>
              <w:top w:val="nil"/>
              <w:left w:val="nil"/>
              <w:bottom w:val="nil"/>
              <w:right w:val="nil"/>
            </w:tcBorders>
            <w:shd w:val="clear" w:color="auto" w:fill="auto"/>
            <w:noWrap/>
            <w:vAlign w:val="center"/>
            <w:hideMark/>
          </w:tcPr>
          <w:p w14:paraId="00ED68A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ED5AED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8817±65</w:t>
            </w:r>
          </w:p>
        </w:tc>
        <w:tc>
          <w:tcPr>
            <w:tcW w:w="3720" w:type="dxa"/>
            <w:tcBorders>
              <w:top w:val="nil"/>
              <w:left w:val="nil"/>
              <w:bottom w:val="nil"/>
              <w:right w:val="nil"/>
            </w:tcBorders>
            <w:shd w:val="clear" w:color="auto" w:fill="auto"/>
            <w:noWrap/>
            <w:vAlign w:val="center"/>
            <w:hideMark/>
          </w:tcPr>
          <w:p w14:paraId="56A0F02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9483</w:t>
            </w:r>
          </w:p>
        </w:tc>
      </w:tr>
      <w:tr w:rsidR="00BB1617" w:rsidRPr="00BB1617" w14:paraId="7DA57ED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B7E282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1D693F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29.76</w:t>
            </w:r>
          </w:p>
        </w:tc>
        <w:tc>
          <w:tcPr>
            <w:tcW w:w="1940" w:type="dxa"/>
            <w:tcBorders>
              <w:top w:val="nil"/>
              <w:left w:val="nil"/>
              <w:bottom w:val="nil"/>
              <w:right w:val="nil"/>
            </w:tcBorders>
            <w:shd w:val="clear" w:color="auto" w:fill="auto"/>
            <w:noWrap/>
            <w:vAlign w:val="center"/>
            <w:hideMark/>
          </w:tcPr>
          <w:p w14:paraId="0FF74F1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1DA0D49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9860±70</w:t>
            </w:r>
          </w:p>
        </w:tc>
        <w:tc>
          <w:tcPr>
            <w:tcW w:w="3720" w:type="dxa"/>
            <w:tcBorders>
              <w:top w:val="nil"/>
              <w:left w:val="nil"/>
              <w:bottom w:val="nil"/>
              <w:right w:val="nil"/>
            </w:tcBorders>
            <w:shd w:val="clear" w:color="auto" w:fill="auto"/>
            <w:noWrap/>
            <w:vAlign w:val="center"/>
            <w:hideMark/>
          </w:tcPr>
          <w:p w14:paraId="3E09163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10,720</w:t>
            </w:r>
          </w:p>
        </w:tc>
      </w:tr>
      <w:tr w:rsidR="00BB1617" w:rsidRPr="00BB1617" w14:paraId="50E3F61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0FFCF8D"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0CA3F2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30</w:t>
            </w:r>
            <w:r w:rsidR="00D90089">
              <w:rPr>
                <w:rFonts w:eastAsia="宋体" w:cs="Times New Roman" w:hint="eastAsia"/>
                <w:color w:val="000000"/>
                <w:kern w:val="0"/>
                <w:sz w:val="22"/>
              </w:rPr>
              <w:t>.00</w:t>
            </w:r>
          </w:p>
        </w:tc>
        <w:tc>
          <w:tcPr>
            <w:tcW w:w="1940" w:type="dxa"/>
            <w:tcBorders>
              <w:top w:val="nil"/>
              <w:left w:val="nil"/>
              <w:bottom w:val="nil"/>
              <w:right w:val="nil"/>
            </w:tcBorders>
            <w:shd w:val="clear" w:color="auto" w:fill="auto"/>
            <w:noWrap/>
            <w:vAlign w:val="center"/>
            <w:hideMark/>
          </w:tcPr>
          <w:p w14:paraId="69E54FF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1D3AD68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10,268±53</w:t>
            </w:r>
          </w:p>
        </w:tc>
        <w:tc>
          <w:tcPr>
            <w:tcW w:w="3720" w:type="dxa"/>
            <w:tcBorders>
              <w:top w:val="nil"/>
              <w:left w:val="nil"/>
              <w:bottom w:val="nil"/>
              <w:right w:val="nil"/>
            </w:tcBorders>
            <w:shd w:val="clear" w:color="auto" w:fill="auto"/>
            <w:noWrap/>
            <w:vAlign w:val="center"/>
            <w:hideMark/>
          </w:tcPr>
          <w:p w14:paraId="75441B9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11,257</w:t>
            </w:r>
          </w:p>
        </w:tc>
      </w:tr>
      <w:tr w:rsidR="00BB1617" w:rsidRPr="00BB1617" w14:paraId="28E2FE1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46539C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A659A0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35.43</w:t>
            </w:r>
          </w:p>
        </w:tc>
        <w:tc>
          <w:tcPr>
            <w:tcW w:w="1940" w:type="dxa"/>
            <w:tcBorders>
              <w:top w:val="nil"/>
              <w:left w:val="nil"/>
              <w:bottom w:val="nil"/>
              <w:right w:val="nil"/>
            </w:tcBorders>
            <w:shd w:val="clear" w:color="auto" w:fill="auto"/>
            <w:noWrap/>
            <w:vAlign w:val="center"/>
            <w:hideMark/>
          </w:tcPr>
          <w:p w14:paraId="36D39EA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6F79E31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10,620±40</w:t>
            </w:r>
          </w:p>
        </w:tc>
        <w:tc>
          <w:tcPr>
            <w:tcW w:w="3720" w:type="dxa"/>
            <w:tcBorders>
              <w:top w:val="nil"/>
              <w:left w:val="nil"/>
              <w:bottom w:val="nil"/>
              <w:right w:val="nil"/>
            </w:tcBorders>
            <w:shd w:val="clear" w:color="auto" w:fill="auto"/>
            <w:noWrap/>
            <w:vAlign w:val="center"/>
            <w:hideMark/>
          </w:tcPr>
          <w:p w14:paraId="3209468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12,022</w:t>
            </w:r>
          </w:p>
        </w:tc>
      </w:tr>
      <w:tr w:rsidR="00BB1617" w:rsidRPr="00BB1617" w14:paraId="282A5E9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73B4EF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950341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39</w:t>
            </w:r>
            <w:r w:rsidR="00D90089">
              <w:rPr>
                <w:rFonts w:eastAsia="宋体" w:cs="Times New Roman" w:hint="eastAsia"/>
                <w:color w:val="000000"/>
                <w:kern w:val="0"/>
                <w:sz w:val="22"/>
              </w:rPr>
              <w:t>.00</w:t>
            </w:r>
          </w:p>
        </w:tc>
        <w:tc>
          <w:tcPr>
            <w:tcW w:w="1940" w:type="dxa"/>
            <w:tcBorders>
              <w:top w:val="nil"/>
              <w:left w:val="nil"/>
              <w:bottom w:val="nil"/>
              <w:right w:val="nil"/>
            </w:tcBorders>
            <w:shd w:val="clear" w:color="auto" w:fill="auto"/>
            <w:noWrap/>
            <w:vAlign w:val="center"/>
            <w:hideMark/>
          </w:tcPr>
          <w:p w14:paraId="04EA32B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7A8555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11,668±83</w:t>
            </w:r>
          </w:p>
        </w:tc>
        <w:tc>
          <w:tcPr>
            <w:tcW w:w="3720" w:type="dxa"/>
            <w:tcBorders>
              <w:top w:val="nil"/>
              <w:left w:val="nil"/>
              <w:bottom w:val="nil"/>
              <w:right w:val="nil"/>
            </w:tcBorders>
            <w:shd w:val="clear" w:color="auto" w:fill="auto"/>
            <w:noWrap/>
            <w:vAlign w:val="center"/>
            <w:hideMark/>
          </w:tcPr>
          <w:p w14:paraId="7FDEFA0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13,180</w:t>
            </w:r>
          </w:p>
        </w:tc>
      </w:tr>
      <w:tr w:rsidR="00BB1617" w:rsidRPr="00BB1617" w14:paraId="7E03B3A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C7CB447"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71D02A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w:t>
            </w:r>
            <w:r w:rsidR="00D90089">
              <w:rPr>
                <w:rFonts w:eastAsia="宋体" w:cs="Times New Roman" w:hint="eastAsia"/>
                <w:color w:val="000000"/>
                <w:kern w:val="0"/>
                <w:sz w:val="22"/>
              </w:rPr>
              <w:t>.00</w:t>
            </w:r>
          </w:p>
        </w:tc>
        <w:tc>
          <w:tcPr>
            <w:tcW w:w="1940" w:type="dxa"/>
            <w:tcBorders>
              <w:top w:val="nil"/>
              <w:left w:val="nil"/>
              <w:bottom w:val="nil"/>
              <w:right w:val="nil"/>
            </w:tcBorders>
            <w:shd w:val="clear" w:color="auto" w:fill="auto"/>
            <w:noWrap/>
            <w:vAlign w:val="center"/>
            <w:hideMark/>
          </w:tcPr>
          <w:p w14:paraId="0EFC7C7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740B8D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12,464±140</w:t>
            </w:r>
          </w:p>
        </w:tc>
        <w:tc>
          <w:tcPr>
            <w:tcW w:w="3720" w:type="dxa"/>
            <w:tcBorders>
              <w:top w:val="nil"/>
              <w:left w:val="nil"/>
              <w:bottom w:val="nil"/>
              <w:right w:val="nil"/>
            </w:tcBorders>
            <w:shd w:val="clear" w:color="auto" w:fill="auto"/>
            <w:noWrap/>
            <w:vAlign w:val="center"/>
            <w:hideMark/>
          </w:tcPr>
          <w:p w14:paraId="59005D2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13,937</w:t>
            </w:r>
          </w:p>
        </w:tc>
      </w:tr>
      <w:tr w:rsidR="00BB1617" w:rsidRPr="00BB1617" w14:paraId="4783615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F1111B8"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CE1B54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40.04</w:t>
            </w:r>
          </w:p>
        </w:tc>
        <w:tc>
          <w:tcPr>
            <w:tcW w:w="1940" w:type="dxa"/>
            <w:tcBorders>
              <w:top w:val="nil"/>
              <w:left w:val="nil"/>
              <w:bottom w:val="nil"/>
              <w:right w:val="nil"/>
            </w:tcBorders>
            <w:shd w:val="clear" w:color="auto" w:fill="auto"/>
            <w:noWrap/>
            <w:vAlign w:val="center"/>
            <w:hideMark/>
          </w:tcPr>
          <w:p w14:paraId="79F370B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B3881F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12,690±72</w:t>
            </w:r>
          </w:p>
        </w:tc>
        <w:tc>
          <w:tcPr>
            <w:tcW w:w="3720" w:type="dxa"/>
            <w:tcBorders>
              <w:top w:val="nil"/>
              <w:left w:val="nil"/>
              <w:bottom w:val="nil"/>
              <w:right w:val="nil"/>
            </w:tcBorders>
            <w:shd w:val="clear" w:color="auto" w:fill="auto"/>
            <w:noWrap/>
            <w:vAlign w:val="center"/>
            <w:hideMark/>
          </w:tcPr>
          <w:p w14:paraId="11DF887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14,165</w:t>
            </w:r>
          </w:p>
        </w:tc>
      </w:tr>
      <w:tr w:rsidR="00BB1617" w:rsidRPr="00BB1617" w14:paraId="740CC21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6397F0D"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6CBDDA8"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460337E5"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04841912"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5AC288F3" w14:textId="77777777" w:rsidR="00BB1617" w:rsidRPr="00BB1617" w:rsidRDefault="00BB1617" w:rsidP="00BB1617">
            <w:pPr>
              <w:widowControl/>
              <w:jc w:val="center"/>
              <w:rPr>
                <w:rFonts w:eastAsia="宋体" w:cs="Times New Roman"/>
                <w:color w:val="000000"/>
                <w:kern w:val="0"/>
                <w:sz w:val="22"/>
              </w:rPr>
            </w:pPr>
          </w:p>
        </w:tc>
      </w:tr>
      <w:tr w:rsidR="00BB1617" w:rsidRPr="00BB1617" w14:paraId="05DEFBC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87E06AE"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Gonghai</w:t>
            </w:r>
            <w:proofErr w:type="spellEnd"/>
          </w:p>
        </w:tc>
        <w:tc>
          <w:tcPr>
            <w:tcW w:w="1280" w:type="dxa"/>
            <w:tcBorders>
              <w:top w:val="nil"/>
              <w:left w:val="nil"/>
              <w:bottom w:val="nil"/>
              <w:right w:val="nil"/>
            </w:tcBorders>
            <w:shd w:val="clear" w:color="auto" w:fill="auto"/>
            <w:noWrap/>
            <w:vAlign w:val="center"/>
            <w:hideMark/>
          </w:tcPr>
          <w:p w14:paraId="05D3087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0.46</w:t>
            </w:r>
          </w:p>
        </w:tc>
        <w:tc>
          <w:tcPr>
            <w:tcW w:w="1940" w:type="dxa"/>
            <w:tcBorders>
              <w:top w:val="nil"/>
              <w:left w:val="nil"/>
              <w:bottom w:val="nil"/>
              <w:right w:val="nil"/>
            </w:tcBorders>
            <w:shd w:val="clear" w:color="auto" w:fill="auto"/>
            <w:noWrap/>
            <w:vAlign w:val="center"/>
            <w:hideMark/>
          </w:tcPr>
          <w:p w14:paraId="0BF8B37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5F09CE3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150±30</w:t>
            </w:r>
          </w:p>
        </w:tc>
        <w:tc>
          <w:tcPr>
            <w:tcW w:w="3720" w:type="dxa"/>
            <w:tcBorders>
              <w:top w:val="nil"/>
              <w:left w:val="nil"/>
              <w:bottom w:val="nil"/>
              <w:right w:val="nil"/>
            </w:tcBorders>
            <w:shd w:val="clear" w:color="auto" w:fill="auto"/>
            <w:noWrap/>
            <w:vAlign w:val="center"/>
            <w:hideMark/>
          </w:tcPr>
          <w:p w14:paraId="1638389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0–282</w:t>
            </w:r>
          </w:p>
        </w:tc>
      </w:tr>
      <w:tr w:rsidR="00BB1617" w:rsidRPr="00BB1617" w14:paraId="03E080A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66EBB3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112163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0.63</w:t>
            </w:r>
          </w:p>
        </w:tc>
        <w:tc>
          <w:tcPr>
            <w:tcW w:w="1940" w:type="dxa"/>
            <w:tcBorders>
              <w:top w:val="nil"/>
              <w:left w:val="nil"/>
              <w:bottom w:val="nil"/>
              <w:right w:val="nil"/>
            </w:tcBorders>
            <w:shd w:val="clear" w:color="auto" w:fill="auto"/>
            <w:noWrap/>
            <w:vAlign w:val="center"/>
            <w:hideMark/>
          </w:tcPr>
          <w:p w14:paraId="5DEAE38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172821B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368±23</w:t>
            </w:r>
          </w:p>
        </w:tc>
        <w:tc>
          <w:tcPr>
            <w:tcW w:w="3720" w:type="dxa"/>
            <w:tcBorders>
              <w:top w:val="nil"/>
              <w:left w:val="nil"/>
              <w:bottom w:val="nil"/>
              <w:right w:val="nil"/>
            </w:tcBorders>
            <w:shd w:val="clear" w:color="auto" w:fill="auto"/>
            <w:noWrap/>
            <w:vAlign w:val="center"/>
            <w:hideMark/>
          </w:tcPr>
          <w:p w14:paraId="79A32C1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332–498</w:t>
            </w:r>
          </w:p>
        </w:tc>
      </w:tr>
      <w:tr w:rsidR="00BB1617" w:rsidRPr="00BB1617" w14:paraId="79ABFC1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6B41C9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6BAE21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1.07</w:t>
            </w:r>
          </w:p>
        </w:tc>
        <w:tc>
          <w:tcPr>
            <w:tcW w:w="1940" w:type="dxa"/>
            <w:tcBorders>
              <w:top w:val="nil"/>
              <w:left w:val="nil"/>
              <w:bottom w:val="nil"/>
              <w:right w:val="nil"/>
            </w:tcBorders>
            <w:shd w:val="clear" w:color="auto" w:fill="auto"/>
            <w:noWrap/>
            <w:vAlign w:val="center"/>
            <w:hideMark/>
          </w:tcPr>
          <w:p w14:paraId="5A7F8C0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6A2AD66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570±25</w:t>
            </w:r>
          </w:p>
        </w:tc>
        <w:tc>
          <w:tcPr>
            <w:tcW w:w="3720" w:type="dxa"/>
            <w:tcBorders>
              <w:top w:val="nil"/>
              <w:left w:val="nil"/>
              <w:bottom w:val="nil"/>
              <w:right w:val="nil"/>
            </w:tcBorders>
            <w:shd w:val="clear" w:color="auto" w:fill="auto"/>
            <w:noWrap/>
            <w:vAlign w:val="center"/>
            <w:hideMark/>
          </w:tcPr>
          <w:p w14:paraId="0871328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540–628</w:t>
            </w:r>
          </w:p>
        </w:tc>
      </w:tr>
      <w:tr w:rsidR="00BB1617" w:rsidRPr="00BB1617" w14:paraId="698EDA10"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5F4090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E0A39D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1.16</w:t>
            </w:r>
          </w:p>
        </w:tc>
        <w:tc>
          <w:tcPr>
            <w:tcW w:w="1940" w:type="dxa"/>
            <w:tcBorders>
              <w:top w:val="nil"/>
              <w:left w:val="nil"/>
              <w:bottom w:val="nil"/>
              <w:right w:val="nil"/>
            </w:tcBorders>
            <w:shd w:val="clear" w:color="auto" w:fill="auto"/>
            <w:noWrap/>
            <w:vAlign w:val="center"/>
            <w:hideMark/>
          </w:tcPr>
          <w:p w14:paraId="3958C13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1CF9675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665±34</w:t>
            </w:r>
          </w:p>
        </w:tc>
        <w:tc>
          <w:tcPr>
            <w:tcW w:w="3720" w:type="dxa"/>
            <w:tcBorders>
              <w:top w:val="nil"/>
              <w:left w:val="nil"/>
              <w:bottom w:val="nil"/>
              <w:right w:val="nil"/>
            </w:tcBorders>
            <w:shd w:val="clear" w:color="auto" w:fill="auto"/>
            <w:noWrap/>
            <w:vAlign w:val="center"/>
            <w:hideMark/>
          </w:tcPr>
          <w:p w14:paraId="26FD96C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565–668</w:t>
            </w:r>
          </w:p>
        </w:tc>
      </w:tr>
      <w:tr w:rsidR="00BB1617" w:rsidRPr="00BB1617" w14:paraId="5AED303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8507C5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2BFF2D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1.99</w:t>
            </w:r>
          </w:p>
        </w:tc>
        <w:tc>
          <w:tcPr>
            <w:tcW w:w="1940" w:type="dxa"/>
            <w:tcBorders>
              <w:top w:val="nil"/>
              <w:left w:val="nil"/>
              <w:bottom w:val="nil"/>
              <w:right w:val="nil"/>
            </w:tcBorders>
            <w:shd w:val="clear" w:color="auto" w:fill="auto"/>
            <w:noWrap/>
            <w:vAlign w:val="center"/>
            <w:hideMark/>
          </w:tcPr>
          <w:p w14:paraId="08D43A5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50CFB8D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1005±40</w:t>
            </w:r>
          </w:p>
        </w:tc>
        <w:tc>
          <w:tcPr>
            <w:tcW w:w="3720" w:type="dxa"/>
            <w:tcBorders>
              <w:top w:val="nil"/>
              <w:left w:val="nil"/>
              <w:bottom w:val="nil"/>
              <w:right w:val="nil"/>
            </w:tcBorders>
            <w:shd w:val="clear" w:color="auto" w:fill="auto"/>
            <w:noWrap/>
            <w:vAlign w:val="center"/>
            <w:hideMark/>
          </w:tcPr>
          <w:p w14:paraId="4BF396C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804–963</w:t>
            </w:r>
          </w:p>
        </w:tc>
      </w:tr>
      <w:tr w:rsidR="00BB1617" w:rsidRPr="00BB1617" w14:paraId="10DF412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86027A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BDDA11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2.49</w:t>
            </w:r>
          </w:p>
        </w:tc>
        <w:tc>
          <w:tcPr>
            <w:tcW w:w="1940" w:type="dxa"/>
            <w:tcBorders>
              <w:top w:val="nil"/>
              <w:left w:val="nil"/>
              <w:bottom w:val="nil"/>
              <w:right w:val="nil"/>
            </w:tcBorders>
            <w:shd w:val="clear" w:color="auto" w:fill="auto"/>
            <w:noWrap/>
            <w:vAlign w:val="center"/>
            <w:hideMark/>
          </w:tcPr>
          <w:p w14:paraId="007A838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7715335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1102±30</w:t>
            </w:r>
          </w:p>
        </w:tc>
        <w:tc>
          <w:tcPr>
            <w:tcW w:w="3720" w:type="dxa"/>
            <w:tcBorders>
              <w:top w:val="nil"/>
              <w:left w:val="nil"/>
              <w:bottom w:val="nil"/>
              <w:right w:val="nil"/>
            </w:tcBorders>
            <w:shd w:val="clear" w:color="auto" w:fill="auto"/>
            <w:noWrap/>
            <w:vAlign w:val="center"/>
            <w:hideMark/>
          </w:tcPr>
          <w:p w14:paraId="035FE4F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968–1053</w:t>
            </w:r>
          </w:p>
        </w:tc>
      </w:tr>
      <w:tr w:rsidR="00BB1617" w:rsidRPr="00BB1617" w14:paraId="7D3617D0"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FD441B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CE94E8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3.63</w:t>
            </w:r>
          </w:p>
        </w:tc>
        <w:tc>
          <w:tcPr>
            <w:tcW w:w="1940" w:type="dxa"/>
            <w:tcBorders>
              <w:top w:val="nil"/>
              <w:left w:val="nil"/>
              <w:bottom w:val="nil"/>
              <w:right w:val="nil"/>
            </w:tcBorders>
            <w:shd w:val="clear" w:color="auto" w:fill="auto"/>
            <w:noWrap/>
            <w:vAlign w:val="center"/>
            <w:hideMark/>
          </w:tcPr>
          <w:p w14:paraId="4D75D34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C38176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1329±25</w:t>
            </w:r>
          </w:p>
        </w:tc>
        <w:tc>
          <w:tcPr>
            <w:tcW w:w="3720" w:type="dxa"/>
            <w:tcBorders>
              <w:top w:val="nil"/>
              <w:left w:val="nil"/>
              <w:bottom w:val="nil"/>
              <w:right w:val="nil"/>
            </w:tcBorders>
            <w:shd w:val="clear" w:color="auto" w:fill="auto"/>
            <w:noWrap/>
            <w:vAlign w:val="center"/>
            <w:hideMark/>
          </w:tcPr>
          <w:p w14:paraId="4EE6898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1194–1294</w:t>
            </w:r>
          </w:p>
        </w:tc>
      </w:tr>
      <w:tr w:rsidR="00BB1617" w:rsidRPr="00BB1617" w14:paraId="623F92E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F3C93BB"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1FC288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4.06</w:t>
            </w:r>
          </w:p>
        </w:tc>
        <w:tc>
          <w:tcPr>
            <w:tcW w:w="1940" w:type="dxa"/>
            <w:tcBorders>
              <w:top w:val="nil"/>
              <w:left w:val="nil"/>
              <w:bottom w:val="nil"/>
              <w:right w:val="nil"/>
            </w:tcBorders>
            <w:shd w:val="clear" w:color="auto" w:fill="auto"/>
            <w:noWrap/>
            <w:vAlign w:val="center"/>
            <w:hideMark/>
          </w:tcPr>
          <w:p w14:paraId="71AA9FD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9C330A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2231±35</w:t>
            </w:r>
          </w:p>
        </w:tc>
        <w:tc>
          <w:tcPr>
            <w:tcW w:w="3720" w:type="dxa"/>
            <w:tcBorders>
              <w:top w:val="nil"/>
              <w:left w:val="nil"/>
              <w:bottom w:val="nil"/>
              <w:right w:val="nil"/>
            </w:tcBorders>
            <w:shd w:val="clear" w:color="auto" w:fill="auto"/>
            <w:noWrap/>
            <w:vAlign w:val="center"/>
            <w:hideMark/>
          </w:tcPr>
          <w:p w14:paraId="102E7B5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2159–2325</w:t>
            </w:r>
          </w:p>
        </w:tc>
      </w:tr>
      <w:tr w:rsidR="00BB1617" w:rsidRPr="00BB1617" w14:paraId="429B461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BF45667"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7A3922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5.21</w:t>
            </w:r>
          </w:p>
        </w:tc>
        <w:tc>
          <w:tcPr>
            <w:tcW w:w="1940" w:type="dxa"/>
            <w:tcBorders>
              <w:top w:val="nil"/>
              <w:left w:val="nil"/>
              <w:bottom w:val="nil"/>
              <w:right w:val="nil"/>
            </w:tcBorders>
            <w:shd w:val="clear" w:color="auto" w:fill="auto"/>
            <w:noWrap/>
            <w:vAlign w:val="center"/>
            <w:hideMark/>
          </w:tcPr>
          <w:p w14:paraId="49298DE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5A3573D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2821±29</w:t>
            </w:r>
          </w:p>
        </w:tc>
        <w:tc>
          <w:tcPr>
            <w:tcW w:w="3720" w:type="dxa"/>
            <w:tcBorders>
              <w:top w:val="nil"/>
              <w:left w:val="nil"/>
              <w:bottom w:val="nil"/>
              <w:right w:val="nil"/>
            </w:tcBorders>
            <w:shd w:val="clear" w:color="auto" w:fill="auto"/>
            <w:noWrap/>
            <w:vAlign w:val="center"/>
            <w:hideMark/>
          </w:tcPr>
          <w:p w14:paraId="4FA9DD4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2878–2956</w:t>
            </w:r>
          </w:p>
        </w:tc>
      </w:tr>
      <w:tr w:rsidR="00BB1617" w:rsidRPr="00BB1617" w14:paraId="77A53EA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9DC8A8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CBBB41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5.38</w:t>
            </w:r>
          </w:p>
        </w:tc>
        <w:tc>
          <w:tcPr>
            <w:tcW w:w="1940" w:type="dxa"/>
            <w:tcBorders>
              <w:top w:val="nil"/>
              <w:left w:val="nil"/>
              <w:bottom w:val="nil"/>
              <w:right w:val="nil"/>
            </w:tcBorders>
            <w:shd w:val="clear" w:color="auto" w:fill="auto"/>
            <w:noWrap/>
            <w:vAlign w:val="center"/>
            <w:hideMark/>
          </w:tcPr>
          <w:p w14:paraId="47F895A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692ADB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3440±30</w:t>
            </w:r>
          </w:p>
        </w:tc>
        <w:tc>
          <w:tcPr>
            <w:tcW w:w="3720" w:type="dxa"/>
            <w:tcBorders>
              <w:top w:val="nil"/>
              <w:left w:val="nil"/>
              <w:bottom w:val="nil"/>
              <w:right w:val="nil"/>
            </w:tcBorders>
            <w:shd w:val="clear" w:color="auto" w:fill="auto"/>
            <w:noWrap/>
            <w:vAlign w:val="center"/>
            <w:hideMark/>
          </w:tcPr>
          <w:p w14:paraId="641E40B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3640–3813</w:t>
            </w:r>
          </w:p>
        </w:tc>
      </w:tr>
      <w:tr w:rsidR="00BB1617" w:rsidRPr="00BB1617" w14:paraId="410AB51D"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962C51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D301DE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5.48</w:t>
            </w:r>
          </w:p>
        </w:tc>
        <w:tc>
          <w:tcPr>
            <w:tcW w:w="1940" w:type="dxa"/>
            <w:tcBorders>
              <w:top w:val="nil"/>
              <w:left w:val="nil"/>
              <w:bottom w:val="nil"/>
              <w:right w:val="nil"/>
            </w:tcBorders>
            <w:shd w:val="clear" w:color="auto" w:fill="auto"/>
            <w:noWrap/>
            <w:vAlign w:val="center"/>
            <w:hideMark/>
          </w:tcPr>
          <w:p w14:paraId="39F9291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6AA84D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4089±39</w:t>
            </w:r>
          </w:p>
        </w:tc>
        <w:tc>
          <w:tcPr>
            <w:tcW w:w="3720" w:type="dxa"/>
            <w:tcBorders>
              <w:top w:val="nil"/>
              <w:left w:val="nil"/>
              <w:bottom w:val="nil"/>
              <w:right w:val="nil"/>
            </w:tcBorders>
            <w:shd w:val="clear" w:color="auto" w:fill="auto"/>
            <w:noWrap/>
            <w:vAlign w:val="center"/>
            <w:hideMark/>
          </w:tcPr>
          <w:p w14:paraId="76B60C8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4455–4797</w:t>
            </w:r>
          </w:p>
        </w:tc>
      </w:tr>
      <w:tr w:rsidR="00BB1617" w:rsidRPr="00BB1617" w14:paraId="6C9E580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2D2E3F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F7F562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5.72</w:t>
            </w:r>
          </w:p>
        </w:tc>
        <w:tc>
          <w:tcPr>
            <w:tcW w:w="1940" w:type="dxa"/>
            <w:tcBorders>
              <w:top w:val="nil"/>
              <w:left w:val="nil"/>
              <w:bottom w:val="nil"/>
              <w:right w:val="nil"/>
            </w:tcBorders>
            <w:shd w:val="clear" w:color="auto" w:fill="auto"/>
            <w:noWrap/>
            <w:vAlign w:val="center"/>
            <w:hideMark/>
          </w:tcPr>
          <w:p w14:paraId="531A4DC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32672C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4760±40</w:t>
            </w:r>
          </w:p>
        </w:tc>
        <w:tc>
          <w:tcPr>
            <w:tcW w:w="3720" w:type="dxa"/>
            <w:tcBorders>
              <w:top w:val="nil"/>
              <w:left w:val="nil"/>
              <w:bottom w:val="nil"/>
              <w:right w:val="nil"/>
            </w:tcBorders>
            <w:shd w:val="clear" w:color="auto" w:fill="auto"/>
            <w:noWrap/>
            <w:vAlign w:val="center"/>
            <w:hideMark/>
          </w:tcPr>
          <w:p w14:paraId="650E31E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5470–5583</w:t>
            </w:r>
          </w:p>
        </w:tc>
      </w:tr>
      <w:tr w:rsidR="00BB1617" w:rsidRPr="00BB1617" w14:paraId="2433CA5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1A47D0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E5C757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w:t>
            </w:r>
            <w:r w:rsidR="00D90089">
              <w:rPr>
                <w:rFonts w:eastAsia="宋体" w:cs="Times New Roman" w:hint="eastAsia"/>
                <w:color w:val="000000"/>
                <w:kern w:val="0"/>
                <w:sz w:val="22"/>
              </w:rPr>
              <w:t>.00</w:t>
            </w:r>
          </w:p>
        </w:tc>
        <w:tc>
          <w:tcPr>
            <w:tcW w:w="1940" w:type="dxa"/>
            <w:tcBorders>
              <w:top w:val="nil"/>
              <w:left w:val="nil"/>
              <w:bottom w:val="nil"/>
              <w:right w:val="nil"/>
            </w:tcBorders>
            <w:shd w:val="clear" w:color="auto" w:fill="auto"/>
            <w:noWrap/>
            <w:vAlign w:val="center"/>
            <w:hideMark/>
          </w:tcPr>
          <w:p w14:paraId="6C142C5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5CF660E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5944±36</w:t>
            </w:r>
          </w:p>
        </w:tc>
        <w:tc>
          <w:tcPr>
            <w:tcW w:w="3720" w:type="dxa"/>
            <w:tcBorders>
              <w:top w:val="nil"/>
              <w:left w:val="nil"/>
              <w:bottom w:val="nil"/>
              <w:right w:val="nil"/>
            </w:tcBorders>
            <w:shd w:val="clear" w:color="auto" w:fill="auto"/>
            <w:noWrap/>
            <w:vAlign w:val="center"/>
            <w:hideMark/>
          </w:tcPr>
          <w:p w14:paraId="72F10AA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6727–6844</w:t>
            </w:r>
          </w:p>
        </w:tc>
      </w:tr>
      <w:tr w:rsidR="00BB1617" w:rsidRPr="00BB1617" w14:paraId="2B5A70E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1E5713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A36665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6.31</w:t>
            </w:r>
          </w:p>
        </w:tc>
        <w:tc>
          <w:tcPr>
            <w:tcW w:w="1940" w:type="dxa"/>
            <w:tcBorders>
              <w:top w:val="nil"/>
              <w:left w:val="nil"/>
              <w:bottom w:val="nil"/>
              <w:right w:val="nil"/>
            </w:tcBorders>
            <w:shd w:val="clear" w:color="auto" w:fill="auto"/>
            <w:noWrap/>
            <w:vAlign w:val="center"/>
            <w:hideMark/>
          </w:tcPr>
          <w:p w14:paraId="6400D32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0EB2285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6550±40</w:t>
            </w:r>
          </w:p>
        </w:tc>
        <w:tc>
          <w:tcPr>
            <w:tcW w:w="3720" w:type="dxa"/>
            <w:tcBorders>
              <w:top w:val="nil"/>
              <w:left w:val="nil"/>
              <w:bottom w:val="nil"/>
              <w:right w:val="nil"/>
            </w:tcBorders>
            <w:shd w:val="clear" w:color="auto" w:fill="auto"/>
            <w:noWrap/>
            <w:vAlign w:val="center"/>
            <w:hideMark/>
          </w:tcPr>
          <w:p w14:paraId="63C22D8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7427–7485</w:t>
            </w:r>
          </w:p>
        </w:tc>
      </w:tr>
      <w:tr w:rsidR="00BB1617" w:rsidRPr="00BB1617" w14:paraId="40BDA32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7AA69B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FA59D5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6.44</w:t>
            </w:r>
          </w:p>
        </w:tc>
        <w:tc>
          <w:tcPr>
            <w:tcW w:w="1940" w:type="dxa"/>
            <w:tcBorders>
              <w:top w:val="nil"/>
              <w:left w:val="nil"/>
              <w:bottom w:val="nil"/>
              <w:right w:val="nil"/>
            </w:tcBorders>
            <w:shd w:val="clear" w:color="auto" w:fill="auto"/>
            <w:noWrap/>
            <w:vAlign w:val="center"/>
            <w:hideMark/>
          </w:tcPr>
          <w:p w14:paraId="3F91FDF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5EC944E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6890±50</w:t>
            </w:r>
          </w:p>
        </w:tc>
        <w:tc>
          <w:tcPr>
            <w:tcW w:w="3720" w:type="dxa"/>
            <w:tcBorders>
              <w:top w:val="nil"/>
              <w:left w:val="nil"/>
              <w:bottom w:val="nil"/>
              <w:right w:val="nil"/>
            </w:tcBorders>
            <w:shd w:val="clear" w:color="auto" w:fill="auto"/>
            <w:noWrap/>
            <w:vAlign w:val="center"/>
            <w:hideMark/>
          </w:tcPr>
          <w:p w14:paraId="6A6506A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7674–7785</w:t>
            </w:r>
          </w:p>
        </w:tc>
      </w:tr>
      <w:tr w:rsidR="00BB1617" w:rsidRPr="00BB1617" w14:paraId="1C6E456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629625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CAD920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6.49</w:t>
            </w:r>
          </w:p>
        </w:tc>
        <w:tc>
          <w:tcPr>
            <w:tcW w:w="1940" w:type="dxa"/>
            <w:tcBorders>
              <w:top w:val="nil"/>
              <w:left w:val="nil"/>
              <w:bottom w:val="nil"/>
              <w:right w:val="nil"/>
            </w:tcBorders>
            <w:shd w:val="clear" w:color="auto" w:fill="auto"/>
            <w:noWrap/>
            <w:vAlign w:val="center"/>
            <w:hideMark/>
          </w:tcPr>
          <w:p w14:paraId="69C7A66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B4890E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7001±54</w:t>
            </w:r>
          </w:p>
        </w:tc>
        <w:tc>
          <w:tcPr>
            <w:tcW w:w="3720" w:type="dxa"/>
            <w:tcBorders>
              <w:top w:val="nil"/>
              <w:left w:val="nil"/>
              <w:bottom w:val="nil"/>
              <w:right w:val="nil"/>
            </w:tcBorders>
            <w:shd w:val="clear" w:color="auto" w:fill="auto"/>
            <w:noWrap/>
            <w:vAlign w:val="center"/>
            <w:hideMark/>
          </w:tcPr>
          <w:p w14:paraId="19EC61B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7765–7930</w:t>
            </w:r>
          </w:p>
        </w:tc>
      </w:tr>
      <w:tr w:rsidR="00BB1617" w:rsidRPr="00BB1617" w14:paraId="3AC18B4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D68A38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255831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6.58</w:t>
            </w:r>
          </w:p>
        </w:tc>
        <w:tc>
          <w:tcPr>
            <w:tcW w:w="1940" w:type="dxa"/>
            <w:tcBorders>
              <w:top w:val="nil"/>
              <w:left w:val="nil"/>
              <w:bottom w:val="nil"/>
              <w:right w:val="nil"/>
            </w:tcBorders>
            <w:shd w:val="clear" w:color="auto" w:fill="auto"/>
            <w:noWrap/>
            <w:vAlign w:val="center"/>
            <w:hideMark/>
          </w:tcPr>
          <w:p w14:paraId="6592495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815705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7120±40</w:t>
            </w:r>
          </w:p>
        </w:tc>
        <w:tc>
          <w:tcPr>
            <w:tcW w:w="3720" w:type="dxa"/>
            <w:tcBorders>
              <w:top w:val="nil"/>
              <w:left w:val="nil"/>
              <w:bottom w:val="nil"/>
              <w:right w:val="nil"/>
            </w:tcBorders>
            <w:shd w:val="clear" w:color="auto" w:fill="auto"/>
            <w:noWrap/>
            <w:vAlign w:val="center"/>
            <w:hideMark/>
          </w:tcPr>
          <w:p w14:paraId="2983A79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7876–7995</w:t>
            </w:r>
          </w:p>
        </w:tc>
      </w:tr>
      <w:tr w:rsidR="00BB1617" w:rsidRPr="00BB1617" w14:paraId="36B4281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E09BFF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716735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7.03</w:t>
            </w:r>
          </w:p>
        </w:tc>
        <w:tc>
          <w:tcPr>
            <w:tcW w:w="1940" w:type="dxa"/>
            <w:tcBorders>
              <w:top w:val="nil"/>
              <w:left w:val="nil"/>
              <w:bottom w:val="nil"/>
              <w:right w:val="nil"/>
            </w:tcBorders>
            <w:shd w:val="clear" w:color="auto" w:fill="auto"/>
            <w:noWrap/>
            <w:vAlign w:val="center"/>
            <w:hideMark/>
          </w:tcPr>
          <w:p w14:paraId="4354DB0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9637B6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8670±40</w:t>
            </w:r>
          </w:p>
        </w:tc>
        <w:tc>
          <w:tcPr>
            <w:tcW w:w="3720" w:type="dxa"/>
            <w:tcBorders>
              <w:top w:val="nil"/>
              <w:left w:val="nil"/>
              <w:bottom w:val="nil"/>
              <w:right w:val="nil"/>
            </w:tcBorders>
            <w:shd w:val="clear" w:color="auto" w:fill="auto"/>
            <w:noWrap/>
            <w:vAlign w:val="center"/>
            <w:hideMark/>
          </w:tcPr>
          <w:p w14:paraId="6880F7E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9550–9659</w:t>
            </w:r>
          </w:p>
        </w:tc>
      </w:tr>
      <w:tr w:rsidR="00BB1617" w:rsidRPr="00BB1617" w14:paraId="2ABC2DE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87226B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E44DF3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7.35</w:t>
            </w:r>
          </w:p>
        </w:tc>
        <w:tc>
          <w:tcPr>
            <w:tcW w:w="1940" w:type="dxa"/>
            <w:tcBorders>
              <w:top w:val="nil"/>
              <w:left w:val="nil"/>
              <w:bottom w:val="nil"/>
              <w:right w:val="nil"/>
            </w:tcBorders>
            <w:shd w:val="clear" w:color="auto" w:fill="auto"/>
            <w:noWrap/>
            <w:vAlign w:val="center"/>
            <w:hideMark/>
          </w:tcPr>
          <w:p w14:paraId="0334814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104F2B2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9464±42</w:t>
            </w:r>
          </w:p>
        </w:tc>
        <w:tc>
          <w:tcPr>
            <w:tcW w:w="3720" w:type="dxa"/>
            <w:tcBorders>
              <w:top w:val="nil"/>
              <w:left w:val="nil"/>
              <w:bottom w:val="nil"/>
              <w:right w:val="nil"/>
            </w:tcBorders>
            <w:shd w:val="clear" w:color="auto" w:fill="auto"/>
            <w:noWrap/>
            <w:vAlign w:val="center"/>
            <w:hideMark/>
          </w:tcPr>
          <w:p w14:paraId="4838164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10,602–10,758</w:t>
            </w:r>
          </w:p>
        </w:tc>
      </w:tr>
      <w:tr w:rsidR="00BB1617" w:rsidRPr="00BB1617" w14:paraId="37DBD46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03933D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D8742F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7.61</w:t>
            </w:r>
          </w:p>
        </w:tc>
        <w:tc>
          <w:tcPr>
            <w:tcW w:w="1940" w:type="dxa"/>
            <w:tcBorders>
              <w:top w:val="nil"/>
              <w:left w:val="nil"/>
              <w:bottom w:val="nil"/>
              <w:right w:val="nil"/>
            </w:tcBorders>
            <w:shd w:val="clear" w:color="auto" w:fill="auto"/>
            <w:noWrap/>
            <w:vAlign w:val="center"/>
            <w:hideMark/>
          </w:tcPr>
          <w:p w14:paraId="4920882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0013D6E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10,020±50</w:t>
            </w:r>
          </w:p>
        </w:tc>
        <w:tc>
          <w:tcPr>
            <w:tcW w:w="3720" w:type="dxa"/>
            <w:tcBorders>
              <w:top w:val="nil"/>
              <w:left w:val="nil"/>
              <w:bottom w:val="nil"/>
              <w:right w:val="nil"/>
            </w:tcBorders>
            <w:shd w:val="clear" w:color="auto" w:fill="auto"/>
            <w:noWrap/>
            <w:vAlign w:val="center"/>
            <w:hideMark/>
          </w:tcPr>
          <w:p w14:paraId="1427044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11,360–11,690</w:t>
            </w:r>
          </w:p>
        </w:tc>
      </w:tr>
      <w:tr w:rsidR="00BB1617" w:rsidRPr="00BB1617" w14:paraId="7D59306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770A59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78E6E2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7.66</w:t>
            </w:r>
          </w:p>
        </w:tc>
        <w:tc>
          <w:tcPr>
            <w:tcW w:w="1940" w:type="dxa"/>
            <w:tcBorders>
              <w:top w:val="nil"/>
              <w:left w:val="nil"/>
              <w:bottom w:val="nil"/>
              <w:right w:val="nil"/>
            </w:tcBorders>
            <w:shd w:val="clear" w:color="auto" w:fill="auto"/>
            <w:noWrap/>
            <w:vAlign w:val="center"/>
            <w:hideMark/>
          </w:tcPr>
          <w:p w14:paraId="7E237F4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2D7268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10,252±39</w:t>
            </w:r>
          </w:p>
        </w:tc>
        <w:tc>
          <w:tcPr>
            <w:tcW w:w="3720" w:type="dxa"/>
            <w:tcBorders>
              <w:top w:val="nil"/>
              <w:left w:val="nil"/>
              <w:bottom w:val="nil"/>
              <w:right w:val="nil"/>
            </w:tcBorders>
            <w:shd w:val="clear" w:color="auto" w:fill="auto"/>
            <w:noWrap/>
            <w:vAlign w:val="center"/>
            <w:hideMark/>
          </w:tcPr>
          <w:p w14:paraId="02EDF19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11,839–12,084</w:t>
            </w:r>
          </w:p>
        </w:tc>
      </w:tr>
      <w:tr w:rsidR="00BB1617" w:rsidRPr="00BB1617" w14:paraId="0E5A3328"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1A39CE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CC6B8C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8.02</w:t>
            </w:r>
          </w:p>
        </w:tc>
        <w:tc>
          <w:tcPr>
            <w:tcW w:w="1940" w:type="dxa"/>
            <w:tcBorders>
              <w:top w:val="nil"/>
              <w:left w:val="nil"/>
              <w:bottom w:val="nil"/>
              <w:right w:val="nil"/>
            </w:tcBorders>
            <w:shd w:val="clear" w:color="auto" w:fill="auto"/>
            <w:noWrap/>
            <w:vAlign w:val="center"/>
            <w:hideMark/>
          </w:tcPr>
          <w:p w14:paraId="4EAAD3D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0A8D2E5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10,667±83</w:t>
            </w:r>
          </w:p>
        </w:tc>
        <w:tc>
          <w:tcPr>
            <w:tcW w:w="3720" w:type="dxa"/>
            <w:tcBorders>
              <w:top w:val="nil"/>
              <w:left w:val="nil"/>
              <w:bottom w:val="nil"/>
              <w:right w:val="nil"/>
            </w:tcBorders>
            <w:shd w:val="clear" w:color="auto" w:fill="auto"/>
            <w:noWrap/>
            <w:vAlign w:val="center"/>
            <w:hideMark/>
          </w:tcPr>
          <w:p w14:paraId="65371CD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12,655–12,820</w:t>
            </w:r>
          </w:p>
        </w:tc>
      </w:tr>
      <w:tr w:rsidR="00BB1617" w:rsidRPr="00BB1617" w14:paraId="30059EA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569513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45D49A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8.54</w:t>
            </w:r>
          </w:p>
        </w:tc>
        <w:tc>
          <w:tcPr>
            <w:tcW w:w="1940" w:type="dxa"/>
            <w:tcBorders>
              <w:top w:val="nil"/>
              <w:left w:val="nil"/>
              <w:bottom w:val="nil"/>
              <w:right w:val="nil"/>
            </w:tcBorders>
            <w:shd w:val="clear" w:color="auto" w:fill="auto"/>
            <w:noWrap/>
            <w:vAlign w:val="center"/>
            <w:hideMark/>
          </w:tcPr>
          <w:p w14:paraId="29DE642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53B41A2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11,930±50</w:t>
            </w:r>
          </w:p>
        </w:tc>
        <w:tc>
          <w:tcPr>
            <w:tcW w:w="3720" w:type="dxa"/>
            <w:tcBorders>
              <w:top w:val="nil"/>
              <w:left w:val="nil"/>
              <w:bottom w:val="nil"/>
              <w:right w:val="nil"/>
            </w:tcBorders>
            <w:shd w:val="clear" w:color="auto" w:fill="auto"/>
            <w:noWrap/>
            <w:vAlign w:val="center"/>
            <w:hideMark/>
          </w:tcPr>
          <w:p w14:paraId="3F5B638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13,725–13,859</w:t>
            </w:r>
          </w:p>
        </w:tc>
      </w:tr>
      <w:tr w:rsidR="00BB1617" w:rsidRPr="00BB1617" w14:paraId="0E4D701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2A3AB5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BF0A6B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8.91</w:t>
            </w:r>
          </w:p>
        </w:tc>
        <w:tc>
          <w:tcPr>
            <w:tcW w:w="1940" w:type="dxa"/>
            <w:tcBorders>
              <w:top w:val="nil"/>
              <w:left w:val="nil"/>
              <w:bottom w:val="nil"/>
              <w:right w:val="nil"/>
            </w:tcBorders>
            <w:shd w:val="clear" w:color="auto" w:fill="auto"/>
            <w:noWrap/>
            <w:vAlign w:val="center"/>
            <w:hideMark/>
          </w:tcPr>
          <w:p w14:paraId="1A393F6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141583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11,490±140</w:t>
            </w:r>
          </w:p>
        </w:tc>
        <w:tc>
          <w:tcPr>
            <w:tcW w:w="3720" w:type="dxa"/>
            <w:tcBorders>
              <w:top w:val="nil"/>
              <w:left w:val="nil"/>
              <w:bottom w:val="nil"/>
              <w:right w:val="nil"/>
            </w:tcBorders>
            <w:shd w:val="clear" w:color="auto" w:fill="auto"/>
            <w:noWrap/>
            <w:vAlign w:val="center"/>
            <w:hideMark/>
          </w:tcPr>
          <w:p w14:paraId="62E1DFA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13,203–13,477</w:t>
            </w:r>
          </w:p>
        </w:tc>
      </w:tr>
      <w:tr w:rsidR="00BB1617" w:rsidRPr="00BB1617" w14:paraId="3BFDF21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BD30B0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A5C285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9.42</w:t>
            </w:r>
          </w:p>
        </w:tc>
        <w:tc>
          <w:tcPr>
            <w:tcW w:w="1940" w:type="dxa"/>
            <w:tcBorders>
              <w:top w:val="nil"/>
              <w:left w:val="nil"/>
              <w:bottom w:val="nil"/>
              <w:right w:val="nil"/>
            </w:tcBorders>
            <w:shd w:val="clear" w:color="auto" w:fill="auto"/>
            <w:noWrap/>
            <w:vAlign w:val="center"/>
            <w:hideMark/>
          </w:tcPr>
          <w:p w14:paraId="3C83C4E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624C59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12,518±49</w:t>
            </w:r>
          </w:p>
        </w:tc>
        <w:tc>
          <w:tcPr>
            <w:tcW w:w="3720" w:type="dxa"/>
            <w:tcBorders>
              <w:top w:val="nil"/>
              <w:left w:val="nil"/>
              <w:bottom w:val="nil"/>
              <w:right w:val="nil"/>
            </w:tcBorders>
            <w:shd w:val="clear" w:color="auto" w:fill="auto"/>
            <w:noWrap/>
            <w:vAlign w:val="center"/>
            <w:hideMark/>
          </w:tcPr>
          <w:p w14:paraId="6BBC906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14,487–14,883</w:t>
            </w:r>
          </w:p>
        </w:tc>
      </w:tr>
      <w:tr w:rsidR="00BB1617" w:rsidRPr="00BB1617" w14:paraId="4503732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83CB79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C5B0865"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7B5DF8E8"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5F22E3FA"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5890C5DC" w14:textId="77777777" w:rsidR="00BB1617" w:rsidRPr="00BB1617" w:rsidRDefault="00BB1617" w:rsidP="00BB1617">
            <w:pPr>
              <w:widowControl/>
              <w:jc w:val="center"/>
              <w:rPr>
                <w:rFonts w:eastAsia="宋体" w:cs="Times New Roman"/>
                <w:color w:val="000000"/>
                <w:kern w:val="0"/>
                <w:sz w:val="22"/>
              </w:rPr>
            </w:pPr>
          </w:p>
        </w:tc>
      </w:tr>
      <w:tr w:rsidR="00BB1617" w:rsidRPr="00BB1617" w14:paraId="27757F1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0662831"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Hulun</w:t>
            </w:r>
            <w:proofErr w:type="spellEnd"/>
          </w:p>
        </w:tc>
        <w:tc>
          <w:tcPr>
            <w:tcW w:w="1280" w:type="dxa"/>
            <w:tcBorders>
              <w:top w:val="nil"/>
              <w:left w:val="nil"/>
              <w:bottom w:val="nil"/>
              <w:right w:val="nil"/>
            </w:tcBorders>
            <w:shd w:val="clear" w:color="auto" w:fill="auto"/>
            <w:noWrap/>
            <w:vAlign w:val="center"/>
            <w:hideMark/>
          </w:tcPr>
          <w:p w14:paraId="5A20A50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0–1</w:t>
            </w:r>
          </w:p>
        </w:tc>
        <w:tc>
          <w:tcPr>
            <w:tcW w:w="1940" w:type="dxa"/>
            <w:tcBorders>
              <w:top w:val="nil"/>
              <w:left w:val="nil"/>
              <w:bottom w:val="nil"/>
              <w:right w:val="nil"/>
            </w:tcBorders>
            <w:shd w:val="clear" w:color="auto" w:fill="auto"/>
            <w:noWrap/>
            <w:vAlign w:val="center"/>
            <w:hideMark/>
          </w:tcPr>
          <w:p w14:paraId="31681DD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024CA2B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685±21</w:t>
            </w:r>
          </w:p>
        </w:tc>
        <w:tc>
          <w:tcPr>
            <w:tcW w:w="3720" w:type="dxa"/>
            <w:tcBorders>
              <w:top w:val="nil"/>
              <w:left w:val="nil"/>
              <w:bottom w:val="nil"/>
              <w:right w:val="nil"/>
            </w:tcBorders>
            <w:shd w:val="clear" w:color="auto" w:fill="auto"/>
            <w:noWrap/>
            <w:vAlign w:val="center"/>
            <w:hideMark/>
          </w:tcPr>
          <w:p w14:paraId="510AD40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 -10</w:t>
            </w:r>
          </w:p>
        </w:tc>
      </w:tr>
      <w:tr w:rsidR="00BB1617" w:rsidRPr="00BB1617" w14:paraId="101FBAB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19A799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E36771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19–20</w:t>
            </w:r>
          </w:p>
        </w:tc>
        <w:tc>
          <w:tcPr>
            <w:tcW w:w="1940" w:type="dxa"/>
            <w:tcBorders>
              <w:top w:val="nil"/>
              <w:left w:val="nil"/>
              <w:bottom w:val="nil"/>
              <w:right w:val="nil"/>
            </w:tcBorders>
            <w:shd w:val="clear" w:color="auto" w:fill="auto"/>
            <w:noWrap/>
            <w:vAlign w:val="center"/>
            <w:hideMark/>
          </w:tcPr>
          <w:p w14:paraId="0A833E7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67FF386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1335±22</w:t>
            </w:r>
          </w:p>
        </w:tc>
        <w:tc>
          <w:tcPr>
            <w:tcW w:w="3720" w:type="dxa"/>
            <w:tcBorders>
              <w:top w:val="nil"/>
              <w:left w:val="nil"/>
              <w:bottom w:val="nil"/>
              <w:right w:val="nil"/>
            </w:tcBorders>
            <w:shd w:val="clear" w:color="auto" w:fill="auto"/>
            <w:noWrap/>
            <w:vAlign w:val="center"/>
            <w:hideMark/>
          </w:tcPr>
          <w:p w14:paraId="4523F94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550–610</w:t>
            </w:r>
          </w:p>
        </w:tc>
      </w:tr>
      <w:tr w:rsidR="00BB1617" w:rsidRPr="00BB1617" w14:paraId="3C927678"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C49E93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A85102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34–35</w:t>
            </w:r>
          </w:p>
        </w:tc>
        <w:tc>
          <w:tcPr>
            <w:tcW w:w="1940" w:type="dxa"/>
            <w:tcBorders>
              <w:top w:val="nil"/>
              <w:left w:val="nil"/>
              <w:bottom w:val="nil"/>
              <w:right w:val="nil"/>
            </w:tcBorders>
            <w:shd w:val="clear" w:color="auto" w:fill="auto"/>
            <w:noWrap/>
            <w:vAlign w:val="center"/>
            <w:hideMark/>
          </w:tcPr>
          <w:p w14:paraId="4DC9062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33FDCE2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1611±22</w:t>
            </w:r>
          </w:p>
        </w:tc>
        <w:tc>
          <w:tcPr>
            <w:tcW w:w="3720" w:type="dxa"/>
            <w:tcBorders>
              <w:top w:val="nil"/>
              <w:left w:val="nil"/>
              <w:bottom w:val="nil"/>
              <w:right w:val="nil"/>
            </w:tcBorders>
            <w:shd w:val="clear" w:color="auto" w:fill="auto"/>
            <w:noWrap/>
            <w:vAlign w:val="center"/>
            <w:hideMark/>
          </w:tcPr>
          <w:p w14:paraId="2ADB5D2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770–930</w:t>
            </w:r>
          </w:p>
        </w:tc>
      </w:tr>
      <w:tr w:rsidR="00BB1617" w:rsidRPr="00BB1617" w14:paraId="4E0AB1C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9D79B6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F70C48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49–50</w:t>
            </w:r>
          </w:p>
        </w:tc>
        <w:tc>
          <w:tcPr>
            <w:tcW w:w="1940" w:type="dxa"/>
            <w:tcBorders>
              <w:top w:val="nil"/>
              <w:left w:val="nil"/>
              <w:bottom w:val="nil"/>
              <w:right w:val="nil"/>
            </w:tcBorders>
            <w:shd w:val="clear" w:color="auto" w:fill="auto"/>
            <w:noWrap/>
            <w:vAlign w:val="center"/>
            <w:hideMark/>
          </w:tcPr>
          <w:p w14:paraId="642F9B1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115EE3A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2543±22</w:t>
            </w:r>
          </w:p>
        </w:tc>
        <w:tc>
          <w:tcPr>
            <w:tcW w:w="3720" w:type="dxa"/>
            <w:tcBorders>
              <w:top w:val="nil"/>
              <w:left w:val="nil"/>
              <w:bottom w:val="nil"/>
              <w:right w:val="nil"/>
            </w:tcBorders>
            <w:shd w:val="clear" w:color="auto" w:fill="auto"/>
            <w:noWrap/>
            <w:vAlign w:val="center"/>
            <w:hideMark/>
          </w:tcPr>
          <w:p w14:paraId="005167E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1710–1870</w:t>
            </w:r>
          </w:p>
        </w:tc>
      </w:tr>
      <w:tr w:rsidR="00BB1617" w:rsidRPr="00BB1617" w14:paraId="06BE5F6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B53CC8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8D9609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59–60</w:t>
            </w:r>
          </w:p>
        </w:tc>
        <w:tc>
          <w:tcPr>
            <w:tcW w:w="1940" w:type="dxa"/>
            <w:tcBorders>
              <w:top w:val="nil"/>
              <w:left w:val="nil"/>
              <w:bottom w:val="nil"/>
              <w:right w:val="nil"/>
            </w:tcBorders>
            <w:shd w:val="clear" w:color="auto" w:fill="auto"/>
            <w:noWrap/>
            <w:vAlign w:val="center"/>
            <w:hideMark/>
          </w:tcPr>
          <w:p w14:paraId="365B074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5D33E04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3222±29</w:t>
            </w:r>
          </w:p>
        </w:tc>
        <w:tc>
          <w:tcPr>
            <w:tcW w:w="3720" w:type="dxa"/>
            <w:tcBorders>
              <w:top w:val="nil"/>
              <w:left w:val="nil"/>
              <w:bottom w:val="nil"/>
              <w:right w:val="nil"/>
            </w:tcBorders>
            <w:shd w:val="clear" w:color="auto" w:fill="auto"/>
            <w:noWrap/>
            <w:vAlign w:val="center"/>
            <w:hideMark/>
          </w:tcPr>
          <w:p w14:paraId="2A2FCC5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2480–2650</w:t>
            </w:r>
          </w:p>
        </w:tc>
      </w:tr>
      <w:tr w:rsidR="00BB1617" w:rsidRPr="00BB1617" w14:paraId="1D1D507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05E9E5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8ECC0E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69–70</w:t>
            </w:r>
          </w:p>
        </w:tc>
        <w:tc>
          <w:tcPr>
            <w:tcW w:w="1940" w:type="dxa"/>
            <w:tcBorders>
              <w:top w:val="nil"/>
              <w:left w:val="nil"/>
              <w:bottom w:val="nil"/>
              <w:right w:val="nil"/>
            </w:tcBorders>
            <w:shd w:val="clear" w:color="auto" w:fill="auto"/>
            <w:noWrap/>
            <w:vAlign w:val="center"/>
            <w:hideMark/>
          </w:tcPr>
          <w:p w14:paraId="0DB217B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0444BC9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3630±27</w:t>
            </w:r>
          </w:p>
        </w:tc>
        <w:tc>
          <w:tcPr>
            <w:tcW w:w="3720" w:type="dxa"/>
            <w:tcBorders>
              <w:top w:val="nil"/>
              <w:left w:val="nil"/>
              <w:bottom w:val="nil"/>
              <w:right w:val="nil"/>
            </w:tcBorders>
            <w:shd w:val="clear" w:color="auto" w:fill="auto"/>
            <w:noWrap/>
            <w:vAlign w:val="center"/>
            <w:hideMark/>
          </w:tcPr>
          <w:p w14:paraId="5C03E96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2970–3220</w:t>
            </w:r>
          </w:p>
        </w:tc>
      </w:tr>
      <w:tr w:rsidR="00BB1617" w:rsidRPr="00BB1617" w14:paraId="2CEA2768"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8A47C0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9363AF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79–80</w:t>
            </w:r>
          </w:p>
        </w:tc>
        <w:tc>
          <w:tcPr>
            <w:tcW w:w="1940" w:type="dxa"/>
            <w:tcBorders>
              <w:top w:val="nil"/>
              <w:left w:val="nil"/>
              <w:bottom w:val="nil"/>
              <w:right w:val="nil"/>
            </w:tcBorders>
            <w:shd w:val="clear" w:color="auto" w:fill="auto"/>
            <w:noWrap/>
            <w:vAlign w:val="center"/>
            <w:hideMark/>
          </w:tcPr>
          <w:p w14:paraId="2080A7D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02B4A17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4034±30</w:t>
            </w:r>
          </w:p>
        </w:tc>
        <w:tc>
          <w:tcPr>
            <w:tcW w:w="3720" w:type="dxa"/>
            <w:tcBorders>
              <w:top w:val="nil"/>
              <w:left w:val="nil"/>
              <w:bottom w:val="nil"/>
              <w:right w:val="nil"/>
            </w:tcBorders>
            <w:shd w:val="clear" w:color="auto" w:fill="auto"/>
            <w:noWrap/>
            <w:vAlign w:val="center"/>
            <w:hideMark/>
          </w:tcPr>
          <w:p w14:paraId="66A3972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3470–3690</w:t>
            </w:r>
          </w:p>
        </w:tc>
      </w:tr>
      <w:tr w:rsidR="00BB1617" w:rsidRPr="00BB1617" w14:paraId="5C0ED84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DF69DC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90F520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89–90</w:t>
            </w:r>
          </w:p>
        </w:tc>
        <w:tc>
          <w:tcPr>
            <w:tcW w:w="1940" w:type="dxa"/>
            <w:tcBorders>
              <w:top w:val="nil"/>
              <w:left w:val="nil"/>
              <w:bottom w:val="nil"/>
              <w:right w:val="nil"/>
            </w:tcBorders>
            <w:shd w:val="clear" w:color="auto" w:fill="auto"/>
            <w:noWrap/>
            <w:vAlign w:val="center"/>
            <w:hideMark/>
          </w:tcPr>
          <w:p w14:paraId="0BC9B62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545CA13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4575±31</w:t>
            </w:r>
          </w:p>
        </w:tc>
        <w:tc>
          <w:tcPr>
            <w:tcW w:w="3720" w:type="dxa"/>
            <w:tcBorders>
              <w:top w:val="nil"/>
              <w:left w:val="nil"/>
              <w:bottom w:val="nil"/>
              <w:right w:val="nil"/>
            </w:tcBorders>
            <w:shd w:val="clear" w:color="auto" w:fill="auto"/>
            <w:noWrap/>
            <w:vAlign w:val="center"/>
            <w:hideMark/>
          </w:tcPr>
          <w:p w14:paraId="00A1D90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4230–4430</w:t>
            </w:r>
          </w:p>
        </w:tc>
      </w:tr>
      <w:tr w:rsidR="00BB1617" w:rsidRPr="00BB1617" w14:paraId="16FA77F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08BD84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FF457A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101–102</w:t>
            </w:r>
          </w:p>
        </w:tc>
        <w:tc>
          <w:tcPr>
            <w:tcW w:w="1940" w:type="dxa"/>
            <w:tcBorders>
              <w:top w:val="nil"/>
              <w:left w:val="nil"/>
              <w:bottom w:val="nil"/>
              <w:right w:val="nil"/>
            </w:tcBorders>
            <w:shd w:val="clear" w:color="auto" w:fill="auto"/>
            <w:noWrap/>
            <w:vAlign w:val="center"/>
            <w:hideMark/>
          </w:tcPr>
          <w:p w14:paraId="6BD4AA2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5890118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5304±27</w:t>
            </w:r>
          </w:p>
        </w:tc>
        <w:tc>
          <w:tcPr>
            <w:tcW w:w="3720" w:type="dxa"/>
            <w:tcBorders>
              <w:top w:val="nil"/>
              <w:left w:val="nil"/>
              <w:bottom w:val="nil"/>
              <w:right w:val="nil"/>
            </w:tcBorders>
            <w:shd w:val="clear" w:color="auto" w:fill="auto"/>
            <w:noWrap/>
            <w:vAlign w:val="center"/>
            <w:hideMark/>
          </w:tcPr>
          <w:p w14:paraId="29FE2C6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5290–5470</w:t>
            </w:r>
          </w:p>
        </w:tc>
      </w:tr>
      <w:tr w:rsidR="00BB1617" w:rsidRPr="00BB1617" w14:paraId="53B3944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1D9CF1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BEAAFA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109–110</w:t>
            </w:r>
          </w:p>
        </w:tc>
        <w:tc>
          <w:tcPr>
            <w:tcW w:w="1940" w:type="dxa"/>
            <w:tcBorders>
              <w:top w:val="nil"/>
              <w:left w:val="nil"/>
              <w:bottom w:val="nil"/>
              <w:right w:val="nil"/>
            </w:tcBorders>
            <w:shd w:val="clear" w:color="auto" w:fill="auto"/>
            <w:noWrap/>
            <w:vAlign w:val="center"/>
            <w:hideMark/>
          </w:tcPr>
          <w:p w14:paraId="35623F2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151DF46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6338±35</w:t>
            </w:r>
          </w:p>
        </w:tc>
        <w:tc>
          <w:tcPr>
            <w:tcW w:w="3720" w:type="dxa"/>
            <w:tcBorders>
              <w:top w:val="nil"/>
              <w:left w:val="nil"/>
              <w:bottom w:val="nil"/>
              <w:right w:val="nil"/>
            </w:tcBorders>
            <w:shd w:val="clear" w:color="auto" w:fill="auto"/>
            <w:noWrap/>
            <w:vAlign w:val="center"/>
            <w:hideMark/>
          </w:tcPr>
          <w:p w14:paraId="39357AC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6310–6510</w:t>
            </w:r>
          </w:p>
        </w:tc>
      </w:tr>
      <w:tr w:rsidR="00BB1617" w:rsidRPr="00BB1617" w14:paraId="5D099F0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B4B86C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B7DB81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119–120</w:t>
            </w:r>
          </w:p>
        </w:tc>
        <w:tc>
          <w:tcPr>
            <w:tcW w:w="1940" w:type="dxa"/>
            <w:tcBorders>
              <w:top w:val="nil"/>
              <w:left w:val="nil"/>
              <w:bottom w:val="nil"/>
              <w:right w:val="nil"/>
            </w:tcBorders>
            <w:shd w:val="clear" w:color="auto" w:fill="auto"/>
            <w:noWrap/>
            <w:vAlign w:val="center"/>
            <w:hideMark/>
          </w:tcPr>
          <w:p w14:paraId="710B13C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5101BA1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7285±30</w:t>
            </w:r>
          </w:p>
        </w:tc>
        <w:tc>
          <w:tcPr>
            <w:tcW w:w="3720" w:type="dxa"/>
            <w:tcBorders>
              <w:top w:val="nil"/>
              <w:left w:val="nil"/>
              <w:bottom w:val="nil"/>
              <w:right w:val="nil"/>
            </w:tcBorders>
            <w:shd w:val="clear" w:color="auto" w:fill="auto"/>
            <w:noWrap/>
            <w:vAlign w:val="center"/>
            <w:hideMark/>
          </w:tcPr>
          <w:p w14:paraId="4A4BE7D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7430–7570</w:t>
            </w:r>
          </w:p>
        </w:tc>
      </w:tr>
      <w:tr w:rsidR="00BB1617" w:rsidRPr="00BB1617" w14:paraId="22C1446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527E3A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65487E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129–130</w:t>
            </w:r>
          </w:p>
        </w:tc>
        <w:tc>
          <w:tcPr>
            <w:tcW w:w="1940" w:type="dxa"/>
            <w:tcBorders>
              <w:top w:val="nil"/>
              <w:left w:val="nil"/>
              <w:bottom w:val="nil"/>
              <w:right w:val="nil"/>
            </w:tcBorders>
            <w:shd w:val="clear" w:color="auto" w:fill="auto"/>
            <w:noWrap/>
            <w:vAlign w:val="center"/>
            <w:hideMark/>
          </w:tcPr>
          <w:p w14:paraId="23EDAE4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70430CF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8003±38</w:t>
            </w:r>
          </w:p>
        </w:tc>
        <w:tc>
          <w:tcPr>
            <w:tcW w:w="3720" w:type="dxa"/>
            <w:tcBorders>
              <w:top w:val="nil"/>
              <w:left w:val="nil"/>
              <w:bottom w:val="nil"/>
              <w:right w:val="nil"/>
            </w:tcBorders>
            <w:shd w:val="clear" w:color="auto" w:fill="auto"/>
            <w:noWrap/>
            <w:vAlign w:val="center"/>
            <w:hideMark/>
          </w:tcPr>
          <w:p w14:paraId="57563F2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8010–8200</w:t>
            </w:r>
          </w:p>
        </w:tc>
      </w:tr>
      <w:tr w:rsidR="00BB1617" w:rsidRPr="00BB1617" w14:paraId="0BEADF7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B694A8D"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15DF31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149–150</w:t>
            </w:r>
          </w:p>
        </w:tc>
        <w:tc>
          <w:tcPr>
            <w:tcW w:w="1940" w:type="dxa"/>
            <w:tcBorders>
              <w:top w:val="nil"/>
              <w:left w:val="nil"/>
              <w:bottom w:val="nil"/>
              <w:right w:val="nil"/>
            </w:tcBorders>
            <w:shd w:val="clear" w:color="auto" w:fill="auto"/>
            <w:noWrap/>
            <w:vAlign w:val="center"/>
            <w:hideMark/>
          </w:tcPr>
          <w:p w14:paraId="4C439A8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Organic matter</w:t>
            </w:r>
          </w:p>
        </w:tc>
        <w:tc>
          <w:tcPr>
            <w:tcW w:w="1620" w:type="dxa"/>
            <w:tcBorders>
              <w:top w:val="nil"/>
              <w:left w:val="nil"/>
              <w:bottom w:val="nil"/>
              <w:right w:val="nil"/>
            </w:tcBorders>
            <w:shd w:val="clear" w:color="auto" w:fill="auto"/>
            <w:noWrap/>
            <w:vAlign w:val="center"/>
            <w:hideMark/>
          </w:tcPr>
          <w:p w14:paraId="588C6A2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9268±38</w:t>
            </w:r>
          </w:p>
        </w:tc>
        <w:tc>
          <w:tcPr>
            <w:tcW w:w="3720" w:type="dxa"/>
            <w:tcBorders>
              <w:top w:val="nil"/>
              <w:left w:val="nil"/>
              <w:bottom w:val="nil"/>
              <w:right w:val="nil"/>
            </w:tcBorders>
            <w:shd w:val="clear" w:color="auto" w:fill="auto"/>
            <w:noWrap/>
            <w:vAlign w:val="center"/>
            <w:hideMark/>
          </w:tcPr>
          <w:p w14:paraId="1DD1926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9480–9660</w:t>
            </w:r>
          </w:p>
        </w:tc>
      </w:tr>
      <w:tr w:rsidR="00BB1617" w:rsidRPr="00BB1617" w14:paraId="1F52EA6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C8B0AA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D258F21"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74F09743"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4CE7E0F9"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76AE7F34" w14:textId="77777777" w:rsidR="00BB1617" w:rsidRPr="00BB1617" w:rsidRDefault="00BB1617" w:rsidP="00BB1617">
            <w:pPr>
              <w:widowControl/>
              <w:jc w:val="center"/>
              <w:rPr>
                <w:rFonts w:eastAsia="宋体" w:cs="Times New Roman"/>
                <w:color w:val="000000"/>
                <w:kern w:val="0"/>
                <w:sz w:val="22"/>
              </w:rPr>
            </w:pPr>
          </w:p>
        </w:tc>
      </w:tr>
      <w:tr w:rsidR="00BB1617" w:rsidRPr="00BB1617" w14:paraId="70AB86D5"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AF806E1"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Jingbo</w:t>
            </w:r>
            <w:proofErr w:type="spellEnd"/>
          </w:p>
        </w:tc>
        <w:tc>
          <w:tcPr>
            <w:tcW w:w="1280" w:type="dxa"/>
            <w:tcBorders>
              <w:top w:val="nil"/>
              <w:left w:val="nil"/>
              <w:bottom w:val="nil"/>
              <w:right w:val="nil"/>
            </w:tcBorders>
            <w:shd w:val="clear" w:color="auto" w:fill="auto"/>
            <w:noWrap/>
            <w:vAlign w:val="center"/>
            <w:hideMark/>
          </w:tcPr>
          <w:p w14:paraId="282CB0D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28.5</w:t>
            </w:r>
          </w:p>
        </w:tc>
        <w:tc>
          <w:tcPr>
            <w:tcW w:w="1940" w:type="dxa"/>
            <w:tcBorders>
              <w:top w:val="nil"/>
              <w:left w:val="nil"/>
              <w:bottom w:val="nil"/>
              <w:right w:val="nil"/>
            </w:tcBorders>
            <w:shd w:val="clear" w:color="auto" w:fill="auto"/>
            <w:noWrap/>
            <w:vAlign w:val="center"/>
            <w:hideMark/>
          </w:tcPr>
          <w:p w14:paraId="55881BE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61A3BF9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Modern carbon</w:t>
            </w:r>
          </w:p>
        </w:tc>
        <w:tc>
          <w:tcPr>
            <w:tcW w:w="3720" w:type="dxa"/>
            <w:tcBorders>
              <w:top w:val="nil"/>
              <w:left w:val="nil"/>
              <w:bottom w:val="nil"/>
              <w:right w:val="nil"/>
            </w:tcBorders>
            <w:shd w:val="clear" w:color="auto" w:fill="auto"/>
            <w:noWrap/>
            <w:vAlign w:val="center"/>
            <w:hideMark/>
          </w:tcPr>
          <w:p w14:paraId="61FAE18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Modern carbon</w:t>
            </w:r>
          </w:p>
        </w:tc>
      </w:tr>
      <w:tr w:rsidR="00BB1617" w:rsidRPr="00BB1617" w14:paraId="3C2103E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F60847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4C61F5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100</w:t>
            </w:r>
          </w:p>
        </w:tc>
        <w:tc>
          <w:tcPr>
            <w:tcW w:w="1940" w:type="dxa"/>
            <w:tcBorders>
              <w:top w:val="nil"/>
              <w:left w:val="nil"/>
              <w:bottom w:val="nil"/>
              <w:right w:val="nil"/>
            </w:tcBorders>
            <w:shd w:val="clear" w:color="auto" w:fill="auto"/>
            <w:noWrap/>
            <w:vAlign w:val="center"/>
            <w:hideMark/>
          </w:tcPr>
          <w:p w14:paraId="2FAD5EA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2914941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110±30</w:t>
            </w:r>
          </w:p>
        </w:tc>
        <w:tc>
          <w:tcPr>
            <w:tcW w:w="3720" w:type="dxa"/>
            <w:tcBorders>
              <w:top w:val="nil"/>
              <w:left w:val="nil"/>
              <w:bottom w:val="nil"/>
              <w:right w:val="nil"/>
            </w:tcBorders>
            <w:shd w:val="clear" w:color="auto" w:fill="auto"/>
            <w:noWrap/>
            <w:vAlign w:val="center"/>
            <w:hideMark/>
          </w:tcPr>
          <w:p w14:paraId="1582206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10–270</w:t>
            </w:r>
          </w:p>
        </w:tc>
      </w:tr>
      <w:tr w:rsidR="00BB1617" w:rsidRPr="00BB1617" w14:paraId="30DA96A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99F868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7F8486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282</w:t>
            </w:r>
          </w:p>
        </w:tc>
        <w:tc>
          <w:tcPr>
            <w:tcW w:w="1940" w:type="dxa"/>
            <w:tcBorders>
              <w:top w:val="nil"/>
              <w:left w:val="nil"/>
              <w:bottom w:val="nil"/>
              <w:right w:val="nil"/>
            </w:tcBorders>
            <w:shd w:val="clear" w:color="auto" w:fill="auto"/>
            <w:noWrap/>
            <w:vAlign w:val="center"/>
            <w:hideMark/>
          </w:tcPr>
          <w:p w14:paraId="6AFD5D3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14EE1F1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1150±30</w:t>
            </w:r>
          </w:p>
        </w:tc>
        <w:tc>
          <w:tcPr>
            <w:tcW w:w="3720" w:type="dxa"/>
            <w:tcBorders>
              <w:top w:val="nil"/>
              <w:left w:val="nil"/>
              <w:bottom w:val="nil"/>
              <w:right w:val="nil"/>
            </w:tcBorders>
            <w:shd w:val="clear" w:color="auto" w:fill="auto"/>
            <w:noWrap/>
            <w:vAlign w:val="center"/>
            <w:hideMark/>
          </w:tcPr>
          <w:p w14:paraId="0E2B5EA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980–1170</w:t>
            </w:r>
          </w:p>
        </w:tc>
      </w:tr>
      <w:tr w:rsidR="00BB1617" w:rsidRPr="00BB1617" w14:paraId="1005A45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CD1DBFB"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9F1143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519</w:t>
            </w:r>
          </w:p>
        </w:tc>
        <w:tc>
          <w:tcPr>
            <w:tcW w:w="1940" w:type="dxa"/>
            <w:tcBorders>
              <w:top w:val="nil"/>
              <w:left w:val="nil"/>
              <w:bottom w:val="nil"/>
              <w:right w:val="nil"/>
            </w:tcBorders>
            <w:shd w:val="clear" w:color="auto" w:fill="auto"/>
            <w:noWrap/>
            <w:vAlign w:val="center"/>
            <w:hideMark/>
          </w:tcPr>
          <w:p w14:paraId="20A02D6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3BFAE2E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2210±30</w:t>
            </w:r>
          </w:p>
        </w:tc>
        <w:tc>
          <w:tcPr>
            <w:tcW w:w="3720" w:type="dxa"/>
            <w:tcBorders>
              <w:top w:val="nil"/>
              <w:left w:val="nil"/>
              <w:bottom w:val="nil"/>
              <w:right w:val="nil"/>
            </w:tcBorders>
            <w:shd w:val="clear" w:color="auto" w:fill="auto"/>
            <w:noWrap/>
            <w:vAlign w:val="center"/>
            <w:hideMark/>
          </w:tcPr>
          <w:p w14:paraId="22E0400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2140–2330</w:t>
            </w:r>
          </w:p>
        </w:tc>
      </w:tr>
      <w:tr w:rsidR="00BB1617" w:rsidRPr="00BB1617" w14:paraId="27AF2B8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37E55E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0B15C0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700</w:t>
            </w:r>
          </w:p>
        </w:tc>
        <w:tc>
          <w:tcPr>
            <w:tcW w:w="1940" w:type="dxa"/>
            <w:tcBorders>
              <w:top w:val="nil"/>
              <w:left w:val="nil"/>
              <w:bottom w:val="nil"/>
              <w:right w:val="nil"/>
            </w:tcBorders>
            <w:shd w:val="clear" w:color="auto" w:fill="auto"/>
            <w:noWrap/>
            <w:vAlign w:val="center"/>
            <w:hideMark/>
          </w:tcPr>
          <w:p w14:paraId="0F24305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7A6045F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2790±30</w:t>
            </w:r>
          </w:p>
        </w:tc>
        <w:tc>
          <w:tcPr>
            <w:tcW w:w="3720" w:type="dxa"/>
            <w:tcBorders>
              <w:top w:val="nil"/>
              <w:left w:val="nil"/>
              <w:bottom w:val="nil"/>
              <w:right w:val="nil"/>
            </w:tcBorders>
            <w:shd w:val="clear" w:color="auto" w:fill="auto"/>
            <w:noWrap/>
            <w:vAlign w:val="center"/>
            <w:hideMark/>
          </w:tcPr>
          <w:p w14:paraId="5A69CB7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2800–2960</w:t>
            </w:r>
          </w:p>
        </w:tc>
      </w:tr>
      <w:tr w:rsidR="00BB1617" w:rsidRPr="00BB1617" w14:paraId="2CC2DED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625ED0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803F41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750</w:t>
            </w:r>
          </w:p>
        </w:tc>
        <w:tc>
          <w:tcPr>
            <w:tcW w:w="1940" w:type="dxa"/>
            <w:tcBorders>
              <w:top w:val="nil"/>
              <w:left w:val="nil"/>
              <w:bottom w:val="nil"/>
              <w:right w:val="nil"/>
            </w:tcBorders>
            <w:shd w:val="clear" w:color="auto" w:fill="auto"/>
            <w:noWrap/>
            <w:vAlign w:val="center"/>
            <w:hideMark/>
          </w:tcPr>
          <w:p w14:paraId="4AB83DE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192B59B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2830±30</w:t>
            </w:r>
          </w:p>
        </w:tc>
        <w:tc>
          <w:tcPr>
            <w:tcW w:w="3720" w:type="dxa"/>
            <w:tcBorders>
              <w:top w:val="nil"/>
              <w:left w:val="nil"/>
              <w:bottom w:val="nil"/>
              <w:right w:val="nil"/>
            </w:tcBorders>
            <w:shd w:val="clear" w:color="auto" w:fill="auto"/>
            <w:noWrap/>
            <w:vAlign w:val="center"/>
            <w:hideMark/>
          </w:tcPr>
          <w:p w14:paraId="2F1DFEC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2860–3040</w:t>
            </w:r>
          </w:p>
        </w:tc>
      </w:tr>
      <w:tr w:rsidR="00BB1617" w:rsidRPr="00BB1617" w14:paraId="3B8D961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AEBEF2B"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843114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815</w:t>
            </w:r>
          </w:p>
        </w:tc>
        <w:tc>
          <w:tcPr>
            <w:tcW w:w="1940" w:type="dxa"/>
            <w:tcBorders>
              <w:top w:val="nil"/>
              <w:left w:val="nil"/>
              <w:bottom w:val="nil"/>
              <w:right w:val="nil"/>
            </w:tcBorders>
            <w:shd w:val="clear" w:color="auto" w:fill="auto"/>
            <w:noWrap/>
            <w:vAlign w:val="center"/>
            <w:hideMark/>
          </w:tcPr>
          <w:p w14:paraId="1FFA7D4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67A5C8C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3160±30</w:t>
            </w:r>
          </w:p>
        </w:tc>
        <w:tc>
          <w:tcPr>
            <w:tcW w:w="3720" w:type="dxa"/>
            <w:tcBorders>
              <w:top w:val="nil"/>
              <w:left w:val="nil"/>
              <w:bottom w:val="nil"/>
              <w:right w:val="nil"/>
            </w:tcBorders>
            <w:shd w:val="clear" w:color="auto" w:fill="auto"/>
            <w:noWrap/>
            <w:vAlign w:val="center"/>
            <w:hideMark/>
          </w:tcPr>
          <w:p w14:paraId="5E13E03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3350–3440</w:t>
            </w:r>
          </w:p>
        </w:tc>
      </w:tr>
      <w:tr w:rsidR="00BB1617" w:rsidRPr="00BB1617" w14:paraId="42D79A2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1C3D0B7"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02AC69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965</w:t>
            </w:r>
          </w:p>
        </w:tc>
        <w:tc>
          <w:tcPr>
            <w:tcW w:w="1940" w:type="dxa"/>
            <w:tcBorders>
              <w:top w:val="nil"/>
              <w:left w:val="nil"/>
              <w:bottom w:val="nil"/>
              <w:right w:val="nil"/>
            </w:tcBorders>
            <w:shd w:val="clear" w:color="auto" w:fill="auto"/>
            <w:noWrap/>
            <w:vAlign w:val="center"/>
            <w:hideMark/>
          </w:tcPr>
          <w:p w14:paraId="5411349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331C803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3850±30</w:t>
            </w:r>
          </w:p>
        </w:tc>
        <w:tc>
          <w:tcPr>
            <w:tcW w:w="3720" w:type="dxa"/>
            <w:tcBorders>
              <w:top w:val="nil"/>
              <w:left w:val="nil"/>
              <w:bottom w:val="nil"/>
              <w:right w:val="nil"/>
            </w:tcBorders>
            <w:shd w:val="clear" w:color="auto" w:fill="auto"/>
            <w:noWrap/>
            <w:vAlign w:val="center"/>
            <w:hideMark/>
          </w:tcPr>
          <w:p w14:paraId="676FB09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4150–4410</w:t>
            </w:r>
          </w:p>
        </w:tc>
      </w:tr>
      <w:tr w:rsidR="00BB1617" w:rsidRPr="00BB1617" w14:paraId="5E36052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441B49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7B8F5D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1154</w:t>
            </w:r>
          </w:p>
        </w:tc>
        <w:tc>
          <w:tcPr>
            <w:tcW w:w="1940" w:type="dxa"/>
            <w:tcBorders>
              <w:top w:val="nil"/>
              <w:left w:val="nil"/>
              <w:bottom w:val="nil"/>
              <w:right w:val="nil"/>
            </w:tcBorders>
            <w:shd w:val="clear" w:color="auto" w:fill="auto"/>
            <w:noWrap/>
            <w:vAlign w:val="center"/>
            <w:hideMark/>
          </w:tcPr>
          <w:p w14:paraId="1DBB364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Leaf fragment</w:t>
            </w:r>
          </w:p>
        </w:tc>
        <w:tc>
          <w:tcPr>
            <w:tcW w:w="1620" w:type="dxa"/>
            <w:tcBorders>
              <w:top w:val="nil"/>
              <w:left w:val="nil"/>
              <w:bottom w:val="nil"/>
              <w:right w:val="nil"/>
            </w:tcBorders>
            <w:shd w:val="clear" w:color="auto" w:fill="auto"/>
            <w:noWrap/>
            <w:vAlign w:val="center"/>
            <w:hideMark/>
          </w:tcPr>
          <w:p w14:paraId="321E3C7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4420±30</w:t>
            </w:r>
          </w:p>
        </w:tc>
        <w:tc>
          <w:tcPr>
            <w:tcW w:w="3720" w:type="dxa"/>
            <w:tcBorders>
              <w:top w:val="nil"/>
              <w:left w:val="nil"/>
              <w:bottom w:val="nil"/>
              <w:right w:val="nil"/>
            </w:tcBorders>
            <w:shd w:val="clear" w:color="auto" w:fill="auto"/>
            <w:noWrap/>
            <w:vAlign w:val="center"/>
            <w:hideMark/>
          </w:tcPr>
          <w:p w14:paraId="4D01EEE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6350–6540</w:t>
            </w:r>
          </w:p>
        </w:tc>
      </w:tr>
      <w:tr w:rsidR="00BB1617" w:rsidRPr="00BB1617" w14:paraId="428E00C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9718E9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4778793"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2898FB01"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0FE21EB9"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70C14C03" w14:textId="77777777" w:rsidR="00BB1617" w:rsidRPr="00BB1617" w:rsidRDefault="00BB1617" w:rsidP="00BB1617">
            <w:pPr>
              <w:widowControl/>
              <w:jc w:val="center"/>
              <w:rPr>
                <w:rFonts w:eastAsia="宋体" w:cs="Times New Roman"/>
                <w:color w:val="000000"/>
                <w:kern w:val="0"/>
                <w:sz w:val="22"/>
              </w:rPr>
            </w:pPr>
          </w:p>
        </w:tc>
      </w:tr>
      <w:tr w:rsidR="00BB1617" w:rsidRPr="00BB1617" w14:paraId="50C31B8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CBFDB15"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lastRenderedPageBreak/>
              <w:t>Chasuqi</w:t>
            </w:r>
            <w:proofErr w:type="spellEnd"/>
          </w:p>
        </w:tc>
        <w:tc>
          <w:tcPr>
            <w:tcW w:w="1280" w:type="dxa"/>
            <w:tcBorders>
              <w:top w:val="nil"/>
              <w:left w:val="nil"/>
              <w:bottom w:val="nil"/>
              <w:right w:val="nil"/>
            </w:tcBorders>
            <w:shd w:val="clear" w:color="auto" w:fill="auto"/>
            <w:noWrap/>
            <w:vAlign w:val="center"/>
            <w:hideMark/>
          </w:tcPr>
          <w:p w14:paraId="47448ED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33–37</w:t>
            </w:r>
          </w:p>
        </w:tc>
        <w:tc>
          <w:tcPr>
            <w:tcW w:w="1940" w:type="dxa"/>
            <w:tcBorders>
              <w:top w:val="nil"/>
              <w:left w:val="nil"/>
              <w:bottom w:val="nil"/>
              <w:right w:val="nil"/>
            </w:tcBorders>
            <w:shd w:val="clear" w:color="auto" w:fill="auto"/>
            <w:noWrap/>
            <w:vAlign w:val="center"/>
            <w:hideMark/>
          </w:tcPr>
          <w:p w14:paraId="2C28C29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Peat</w:t>
            </w:r>
          </w:p>
        </w:tc>
        <w:tc>
          <w:tcPr>
            <w:tcW w:w="1620" w:type="dxa"/>
            <w:tcBorders>
              <w:top w:val="nil"/>
              <w:left w:val="nil"/>
              <w:bottom w:val="nil"/>
              <w:right w:val="nil"/>
            </w:tcBorders>
            <w:shd w:val="clear" w:color="auto" w:fill="auto"/>
            <w:noWrap/>
            <w:vAlign w:val="center"/>
            <w:hideMark/>
          </w:tcPr>
          <w:p w14:paraId="32BF128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1650±80</w:t>
            </w:r>
          </w:p>
        </w:tc>
        <w:tc>
          <w:tcPr>
            <w:tcW w:w="3720" w:type="dxa"/>
            <w:tcBorders>
              <w:top w:val="nil"/>
              <w:left w:val="nil"/>
              <w:bottom w:val="nil"/>
              <w:right w:val="nil"/>
            </w:tcBorders>
            <w:shd w:val="clear" w:color="auto" w:fill="auto"/>
            <w:noWrap/>
            <w:vAlign w:val="center"/>
            <w:hideMark/>
          </w:tcPr>
          <w:p w14:paraId="673754F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1356–1720</w:t>
            </w:r>
          </w:p>
        </w:tc>
      </w:tr>
      <w:tr w:rsidR="00BB1617" w:rsidRPr="00BB1617" w14:paraId="4E3E5F1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80348A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10632B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55–60</w:t>
            </w:r>
          </w:p>
        </w:tc>
        <w:tc>
          <w:tcPr>
            <w:tcW w:w="1940" w:type="dxa"/>
            <w:tcBorders>
              <w:top w:val="nil"/>
              <w:left w:val="nil"/>
              <w:bottom w:val="nil"/>
              <w:right w:val="nil"/>
            </w:tcBorders>
            <w:shd w:val="clear" w:color="auto" w:fill="auto"/>
            <w:noWrap/>
            <w:vAlign w:val="center"/>
            <w:hideMark/>
          </w:tcPr>
          <w:p w14:paraId="45D545D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Peat</w:t>
            </w:r>
          </w:p>
        </w:tc>
        <w:tc>
          <w:tcPr>
            <w:tcW w:w="1620" w:type="dxa"/>
            <w:tcBorders>
              <w:top w:val="nil"/>
              <w:left w:val="nil"/>
              <w:bottom w:val="nil"/>
              <w:right w:val="nil"/>
            </w:tcBorders>
            <w:shd w:val="clear" w:color="auto" w:fill="auto"/>
            <w:noWrap/>
            <w:vAlign w:val="center"/>
            <w:hideMark/>
          </w:tcPr>
          <w:p w14:paraId="21E61AE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2160±75</w:t>
            </w:r>
          </w:p>
        </w:tc>
        <w:tc>
          <w:tcPr>
            <w:tcW w:w="3720" w:type="dxa"/>
            <w:tcBorders>
              <w:top w:val="nil"/>
              <w:left w:val="nil"/>
              <w:bottom w:val="nil"/>
              <w:right w:val="nil"/>
            </w:tcBorders>
            <w:shd w:val="clear" w:color="auto" w:fill="auto"/>
            <w:noWrap/>
            <w:vAlign w:val="center"/>
            <w:hideMark/>
          </w:tcPr>
          <w:p w14:paraId="13A223A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1989–2339</w:t>
            </w:r>
          </w:p>
        </w:tc>
      </w:tr>
      <w:tr w:rsidR="00BB1617" w:rsidRPr="00BB1617" w14:paraId="718A3FA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9D2A948"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1B5044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211–216</w:t>
            </w:r>
          </w:p>
        </w:tc>
        <w:tc>
          <w:tcPr>
            <w:tcW w:w="1940" w:type="dxa"/>
            <w:tcBorders>
              <w:top w:val="nil"/>
              <w:left w:val="nil"/>
              <w:bottom w:val="nil"/>
              <w:right w:val="nil"/>
            </w:tcBorders>
            <w:shd w:val="clear" w:color="auto" w:fill="auto"/>
            <w:noWrap/>
            <w:vAlign w:val="center"/>
            <w:hideMark/>
          </w:tcPr>
          <w:p w14:paraId="0871D87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Peat</w:t>
            </w:r>
          </w:p>
        </w:tc>
        <w:tc>
          <w:tcPr>
            <w:tcW w:w="1620" w:type="dxa"/>
            <w:tcBorders>
              <w:top w:val="nil"/>
              <w:left w:val="nil"/>
              <w:bottom w:val="nil"/>
              <w:right w:val="nil"/>
            </w:tcBorders>
            <w:shd w:val="clear" w:color="auto" w:fill="auto"/>
            <w:noWrap/>
            <w:vAlign w:val="center"/>
            <w:hideMark/>
          </w:tcPr>
          <w:p w14:paraId="1289D0F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8200±80</w:t>
            </w:r>
          </w:p>
        </w:tc>
        <w:tc>
          <w:tcPr>
            <w:tcW w:w="3720" w:type="dxa"/>
            <w:tcBorders>
              <w:top w:val="nil"/>
              <w:left w:val="nil"/>
              <w:bottom w:val="nil"/>
              <w:right w:val="nil"/>
            </w:tcBorders>
            <w:shd w:val="clear" w:color="auto" w:fill="auto"/>
            <w:noWrap/>
            <w:vAlign w:val="center"/>
            <w:hideMark/>
          </w:tcPr>
          <w:p w14:paraId="4C22E3C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9001–9406</w:t>
            </w:r>
          </w:p>
        </w:tc>
      </w:tr>
      <w:tr w:rsidR="00BB1617" w:rsidRPr="00BB1617" w14:paraId="18D3F86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FB815F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42FCF7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258–263</w:t>
            </w:r>
          </w:p>
        </w:tc>
        <w:tc>
          <w:tcPr>
            <w:tcW w:w="1940" w:type="dxa"/>
            <w:tcBorders>
              <w:top w:val="nil"/>
              <w:left w:val="nil"/>
              <w:bottom w:val="nil"/>
              <w:right w:val="nil"/>
            </w:tcBorders>
            <w:shd w:val="clear" w:color="auto" w:fill="auto"/>
            <w:noWrap/>
            <w:vAlign w:val="center"/>
            <w:hideMark/>
          </w:tcPr>
          <w:p w14:paraId="2937ED0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Peat</w:t>
            </w:r>
          </w:p>
        </w:tc>
        <w:tc>
          <w:tcPr>
            <w:tcW w:w="1620" w:type="dxa"/>
            <w:tcBorders>
              <w:top w:val="nil"/>
              <w:left w:val="nil"/>
              <w:bottom w:val="nil"/>
              <w:right w:val="nil"/>
            </w:tcBorders>
            <w:shd w:val="clear" w:color="auto" w:fill="auto"/>
            <w:noWrap/>
            <w:vAlign w:val="center"/>
            <w:hideMark/>
          </w:tcPr>
          <w:p w14:paraId="618D716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9050±150</w:t>
            </w:r>
          </w:p>
        </w:tc>
        <w:tc>
          <w:tcPr>
            <w:tcW w:w="3720" w:type="dxa"/>
            <w:tcBorders>
              <w:top w:val="nil"/>
              <w:left w:val="nil"/>
              <w:bottom w:val="nil"/>
              <w:right w:val="nil"/>
            </w:tcBorders>
            <w:shd w:val="clear" w:color="auto" w:fill="auto"/>
            <w:noWrap/>
            <w:vAlign w:val="center"/>
            <w:hideMark/>
          </w:tcPr>
          <w:p w14:paraId="0A451F7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9701–10,541</w:t>
            </w:r>
          </w:p>
        </w:tc>
      </w:tr>
      <w:tr w:rsidR="00BB1617" w:rsidRPr="00BB1617" w14:paraId="3E92495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6ED9D2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4B1AB51"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1F062256"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496003E6"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0382736A" w14:textId="77777777" w:rsidR="00BB1617" w:rsidRPr="00BB1617" w:rsidRDefault="00BB1617" w:rsidP="00BB1617">
            <w:pPr>
              <w:widowControl/>
              <w:jc w:val="center"/>
              <w:rPr>
                <w:rFonts w:eastAsia="宋体" w:cs="Times New Roman"/>
                <w:color w:val="000000"/>
                <w:kern w:val="0"/>
                <w:sz w:val="22"/>
              </w:rPr>
            </w:pPr>
          </w:p>
        </w:tc>
      </w:tr>
      <w:tr w:rsidR="00BB1617" w:rsidRPr="00BB1617" w14:paraId="37E9E80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D14E31B"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Qigai</w:t>
            </w:r>
            <w:proofErr w:type="spellEnd"/>
            <w:r w:rsidRPr="00BB1617">
              <w:rPr>
                <w:rFonts w:eastAsia="宋体" w:cs="Times New Roman"/>
                <w:color w:val="000000"/>
                <w:kern w:val="0"/>
                <w:sz w:val="22"/>
              </w:rPr>
              <w:t xml:space="preserve"> </w:t>
            </w:r>
            <w:proofErr w:type="spellStart"/>
            <w:r w:rsidRPr="00BB1617">
              <w:rPr>
                <w:rFonts w:eastAsia="宋体" w:cs="Times New Roman"/>
                <w:color w:val="000000"/>
                <w:kern w:val="0"/>
                <w:sz w:val="22"/>
              </w:rPr>
              <w:t>Nuur</w:t>
            </w:r>
            <w:proofErr w:type="spellEnd"/>
          </w:p>
        </w:tc>
        <w:tc>
          <w:tcPr>
            <w:tcW w:w="1280" w:type="dxa"/>
            <w:tcBorders>
              <w:top w:val="nil"/>
              <w:left w:val="nil"/>
              <w:bottom w:val="nil"/>
              <w:right w:val="nil"/>
            </w:tcBorders>
            <w:shd w:val="clear" w:color="auto" w:fill="auto"/>
            <w:noWrap/>
            <w:vAlign w:val="center"/>
            <w:hideMark/>
          </w:tcPr>
          <w:p w14:paraId="75593B6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0–2</w:t>
            </w:r>
          </w:p>
        </w:tc>
        <w:tc>
          <w:tcPr>
            <w:tcW w:w="1940" w:type="dxa"/>
            <w:tcBorders>
              <w:top w:val="nil"/>
              <w:left w:val="nil"/>
              <w:bottom w:val="nil"/>
              <w:right w:val="nil"/>
            </w:tcBorders>
            <w:shd w:val="clear" w:color="auto" w:fill="auto"/>
            <w:noWrap/>
            <w:vAlign w:val="center"/>
            <w:hideMark/>
          </w:tcPr>
          <w:p w14:paraId="7B47D76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0E1F31E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1950±50</w:t>
            </w:r>
          </w:p>
        </w:tc>
        <w:tc>
          <w:tcPr>
            <w:tcW w:w="3720" w:type="dxa"/>
            <w:tcBorders>
              <w:top w:val="nil"/>
              <w:left w:val="nil"/>
              <w:bottom w:val="nil"/>
              <w:right w:val="nil"/>
            </w:tcBorders>
            <w:shd w:val="clear" w:color="auto" w:fill="auto"/>
            <w:noWrap/>
            <w:vAlign w:val="center"/>
            <w:hideMark/>
          </w:tcPr>
          <w:p w14:paraId="5DCA60A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0</w:t>
            </w:r>
          </w:p>
        </w:tc>
      </w:tr>
      <w:tr w:rsidR="00BB1617" w:rsidRPr="00BB1617" w14:paraId="7C86F6C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377A28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FA2AED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84–85</w:t>
            </w:r>
          </w:p>
        </w:tc>
        <w:tc>
          <w:tcPr>
            <w:tcW w:w="1940" w:type="dxa"/>
            <w:tcBorders>
              <w:top w:val="nil"/>
              <w:left w:val="nil"/>
              <w:bottom w:val="nil"/>
              <w:right w:val="nil"/>
            </w:tcBorders>
            <w:shd w:val="clear" w:color="auto" w:fill="auto"/>
            <w:noWrap/>
            <w:vAlign w:val="center"/>
            <w:hideMark/>
          </w:tcPr>
          <w:p w14:paraId="5F19745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6E914DC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2700±70</w:t>
            </w:r>
          </w:p>
        </w:tc>
        <w:tc>
          <w:tcPr>
            <w:tcW w:w="3720" w:type="dxa"/>
            <w:tcBorders>
              <w:top w:val="nil"/>
              <w:left w:val="nil"/>
              <w:bottom w:val="nil"/>
              <w:right w:val="nil"/>
            </w:tcBorders>
            <w:shd w:val="clear" w:color="auto" w:fill="auto"/>
            <w:noWrap/>
            <w:vAlign w:val="center"/>
            <w:hideMark/>
          </w:tcPr>
          <w:p w14:paraId="576298A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557–893</w:t>
            </w:r>
          </w:p>
        </w:tc>
      </w:tr>
      <w:tr w:rsidR="00BB1617" w:rsidRPr="00BB1617" w14:paraId="11FE477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0B67F18"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436A22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94–95</w:t>
            </w:r>
          </w:p>
        </w:tc>
        <w:tc>
          <w:tcPr>
            <w:tcW w:w="1940" w:type="dxa"/>
            <w:tcBorders>
              <w:top w:val="nil"/>
              <w:left w:val="nil"/>
              <w:bottom w:val="nil"/>
              <w:right w:val="nil"/>
            </w:tcBorders>
            <w:shd w:val="clear" w:color="auto" w:fill="auto"/>
            <w:noWrap/>
            <w:vAlign w:val="center"/>
            <w:hideMark/>
          </w:tcPr>
          <w:p w14:paraId="4EF74AE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00010AC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2780±60</w:t>
            </w:r>
          </w:p>
        </w:tc>
        <w:tc>
          <w:tcPr>
            <w:tcW w:w="3720" w:type="dxa"/>
            <w:tcBorders>
              <w:top w:val="nil"/>
              <w:left w:val="nil"/>
              <w:bottom w:val="nil"/>
              <w:right w:val="nil"/>
            </w:tcBorders>
            <w:shd w:val="clear" w:color="auto" w:fill="auto"/>
            <w:noWrap/>
            <w:vAlign w:val="center"/>
            <w:hideMark/>
          </w:tcPr>
          <w:p w14:paraId="4307817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671–906</w:t>
            </w:r>
          </w:p>
        </w:tc>
      </w:tr>
      <w:tr w:rsidR="00BB1617" w:rsidRPr="00BB1617" w14:paraId="487E223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307648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DA8B53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124–125</w:t>
            </w:r>
          </w:p>
        </w:tc>
        <w:tc>
          <w:tcPr>
            <w:tcW w:w="1940" w:type="dxa"/>
            <w:tcBorders>
              <w:top w:val="nil"/>
              <w:left w:val="nil"/>
              <w:bottom w:val="nil"/>
              <w:right w:val="nil"/>
            </w:tcBorders>
            <w:shd w:val="clear" w:color="auto" w:fill="auto"/>
            <w:noWrap/>
            <w:vAlign w:val="center"/>
            <w:hideMark/>
          </w:tcPr>
          <w:p w14:paraId="3C3D93F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21633EE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2480±60</w:t>
            </w:r>
          </w:p>
        </w:tc>
        <w:tc>
          <w:tcPr>
            <w:tcW w:w="3720" w:type="dxa"/>
            <w:tcBorders>
              <w:top w:val="nil"/>
              <w:left w:val="nil"/>
              <w:bottom w:val="nil"/>
              <w:right w:val="nil"/>
            </w:tcBorders>
            <w:shd w:val="clear" w:color="auto" w:fill="auto"/>
            <w:noWrap/>
            <w:vAlign w:val="center"/>
            <w:hideMark/>
          </w:tcPr>
          <w:p w14:paraId="777116A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508–636</w:t>
            </w:r>
          </w:p>
        </w:tc>
      </w:tr>
      <w:tr w:rsidR="00BB1617" w:rsidRPr="00BB1617" w14:paraId="4EEB0E7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9F3580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785837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154–155</w:t>
            </w:r>
          </w:p>
        </w:tc>
        <w:tc>
          <w:tcPr>
            <w:tcW w:w="1940" w:type="dxa"/>
            <w:tcBorders>
              <w:top w:val="nil"/>
              <w:left w:val="nil"/>
              <w:bottom w:val="nil"/>
              <w:right w:val="nil"/>
            </w:tcBorders>
            <w:shd w:val="clear" w:color="auto" w:fill="auto"/>
            <w:noWrap/>
            <w:vAlign w:val="center"/>
            <w:hideMark/>
          </w:tcPr>
          <w:p w14:paraId="5810AA5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1264BF0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2490±40</w:t>
            </w:r>
          </w:p>
        </w:tc>
        <w:tc>
          <w:tcPr>
            <w:tcW w:w="3720" w:type="dxa"/>
            <w:tcBorders>
              <w:top w:val="nil"/>
              <w:left w:val="nil"/>
              <w:bottom w:val="nil"/>
              <w:right w:val="nil"/>
            </w:tcBorders>
            <w:shd w:val="clear" w:color="auto" w:fill="auto"/>
            <w:noWrap/>
            <w:vAlign w:val="center"/>
            <w:hideMark/>
          </w:tcPr>
          <w:p w14:paraId="3E01321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505–652</w:t>
            </w:r>
          </w:p>
        </w:tc>
      </w:tr>
      <w:tr w:rsidR="00BB1617" w:rsidRPr="00BB1617" w14:paraId="08A55D5D"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A97E0D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F98CB7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174–175</w:t>
            </w:r>
          </w:p>
        </w:tc>
        <w:tc>
          <w:tcPr>
            <w:tcW w:w="1940" w:type="dxa"/>
            <w:tcBorders>
              <w:top w:val="nil"/>
              <w:left w:val="nil"/>
              <w:bottom w:val="nil"/>
              <w:right w:val="nil"/>
            </w:tcBorders>
            <w:shd w:val="clear" w:color="auto" w:fill="auto"/>
            <w:noWrap/>
            <w:vAlign w:val="center"/>
            <w:hideMark/>
          </w:tcPr>
          <w:p w14:paraId="43C201F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04D194D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3120±60</w:t>
            </w:r>
          </w:p>
        </w:tc>
        <w:tc>
          <w:tcPr>
            <w:tcW w:w="3720" w:type="dxa"/>
            <w:tcBorders>
              <w:top w:val="nil"/>
              <w:left w:val="nil"/>
              <w:bottom w:val="nil"/>
              <w:right w:val="nil"/>
            </w:tcBorders>
            <w:shd w:val="clear" w:color="auto" w:fill="auto"/>
            <w:noWrap/>
            <w:vAlign w:val="center"/>
            <w:hideMark/>
          </w:tcPr>
          <w:p w14:paraId="774762C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962–1257</w:t>
            </w:r>
          </w:p>
        </w:tc>
      </w:tr>
      <w:tr w:rsidR="00BB1617" w:rsidRPr="00BB1617" w14:paraId="2829341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AFB700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B04D18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209–210</w:t>
            </w:r>
          </w:p>
        </w:tc>
        <w:tc>
          <w:tcPr>
            <w:tcW w:w="1940" w:type="dxa"/>
            <w:tcBorders>
              <w:top w:val="nil"/>
              <w:left w:val="nil"/>
              <w:bottom w:val="nil"/>
              <w:right w:val="nil"/>
            </w:tcBorders>
            <w:shd w:val="clear" w:color="auto" w:fill="auto"/>
            <w:noWrap/>
            <w:vAlign w:val="center"/>
            <w:hideMark/>
          </w:tcPr>
          <w:p w14:paraId="72E7B30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3DCB5B0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3280±40</w:t>
            </w:r>
          </w:p>
        </w:tc>
        <w:tc>
          <w:tcPr>
            <w:tcW w:w="3720" w:type="dxa"/>
            <w:tcBorders>
              <w:top w:val="nil"/>
              <w:left w:val="nil"/>
              <w:bottom w:val="nil"/>
              <w:right w:val="nil"/>
            </w:tcBorders>
            <w:shd w:val="clear" w:color="auto" w:fill="auto"/>
            <w:noWrap/>
            <w:vAlign w:val="center"/>
            <w:hideMark/>
          </w:tcPr>
          <w:p w14:paraId="3D70B6F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1178–1309</w:t>
            </w:r>
          </w:p>
        </w:tc>
      </w:tr>
      <w:tr w:rsidR="00BB1617" w:rsidRPr="00BB1617" w14:paraId="7A11FDB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FC0664B"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321227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231–232</w:t>
            </w:r>
          </w:p>
        </w:tc>
        <w:tc>
          <w:tcPr>
            <w:tcW w:w="1940" w:type="dxa"/>
            <w:tcBorders>
              <w:top w:val="nil"/>
              <w:left w:val="nil"/>
              <w:bottom w:val="nil"/>
              <w:right w:val="nil"/>
            </w:tcBorders>
            <w:shd w:val="clear" w:color="auto" w:fill="auto"/>
            <w:noWrap/>
            <w:vAlign w:val="center"/>
            <w:hideMark/>
          </w:tcPr>
          <w:p w14:paraId="4933F33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69056EF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3490±60</w:t>
            </w:r>
          </w:p>
        </w:tc>
        <w:tc>
          <w:tcPr>
            <w:tcW w:w="3720" w:type="dxa"/>
            <w:tcBorders>
              <w:top w:val="nil"/>
              <w:left w:val="nil"/>
              <w:bottom w:val="nil"/>
              <w:right w:val="nil"/>
            </w:tcBorders>
            <w:shd w:val="clear" w:color="auto" w:fill="auto"/>
            <w:noWrap/>
            <w:vAlign w:val="center"/>
            <w:hideMark/>
          </w:tcPr>
          <w:p w14:paraId="107F2DF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1318–1536</w:t>
            </w:r>
          </w:p>
        </w:tc>
      </w:tr>
      <w:tr w:rsidR="00BB1617" w:rsidRPr="00BB1617" w14:paraId="26D2DB3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F404CA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0C9421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261–262</w:t>
            </w:r>
          </w:p>
        </w:tc>
        <w:tc>
          <w:tcPr>
            <w:tcW w:w="1940" w:type="dxa"/>
            <w:tcBorders>
              <w:top w:val="nil"/>
              <w:left w:val="nil"/>
              <w:bottom w:val="nil"/>
              <w:right w:val="nil"/>
            </w:tcBorders>
            <w:shd w:val="clear" w:color="auto" w:fill="auto"/>
            <w:noWrap/>
            <w:vAlign w:val="center"/>
            <w:hideMark/>
          </w:tcPr>
          <w:p w14:paraId="43F83DC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2566A63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3540±60</w:t>
            </w:r>
          </w:p>
        </w:tc>
        <w:tc>
          <w:tcPr>
            <w:tcW w:w="3720" w:type="dxa"/>
            <w:tcBorders>
              <w:top w:val="nil"/>
              <w:left w:val="nil"/>
              <w:bottom w:val="nil"/>
              <w:right w:val="nil"/>
            </w:tcBorders>
            <w:shd w:val="clear" w:color="auto" w:fill="auto"/>
            <w:noWrap/>
            <w:vAlign w:val="center"/>
            <w:hideMark/>
          </w:tcPr>
          <w:p w14:paraId="6E03E77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1349–1680</w:t>
            </w:r>
          </w:p>
        </w:tc>
      </w:tr>
      <w:tr w:rsidR="00BB1617" w:rsidRPr="00BB1617" w14:paraId="7605C6F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2311F9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196477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301–302</w:t>
            </w:r>
          </w:p>
        </w:tc>
        <w:tc>
          <w:tcPr>
            <w:tcW w:w="1940" w:type="dxa"/>
            <w:tcBorders>
              <w:top w:val="nil"/>
              <w:left w:val="nil"/>
              <w:bottom w:val="nil"/>
              <w:right w:val="nil"/>
            </w:tcBorders>
            <w:shd w:val="clear" w:color="auto" w:fill="auto"/>
            <w:noWrap/>
            <w:vAlign w:val="center"/>
            <w:hideMark/>
          </w:tcPr>
          <w:p w14:paraId="6D41598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7F13AB9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3760±40</w:t>
            </w:r>
          </w:p>
        </w:tc>
        <w:tc>
          <w:tcPr>
            <w:tcW w:w="3720" w:type="dxa"/>
            <w:tcBorders>
              <w:top w:val="nil"/>
              <w:left w:val="nil"/>
              <w:bottom w:val="nil"/>
              <w:right w:val="nil"/>
            </w:tcBorders>
            <w:shd w:val="clear" w:color="auto" w:fill="auto"/>
            <w:noWrap/>
            <w:vAlign w:val="center"/>
            <w:hideMark/>
          </w:tcPr>
          <w:p w14:paraId="30A99D5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1624–1865</w:t>
            </w:r>
          </w:p>
        </w:tc>
      </w:tr>
      <w:tr w:rsidR="00BB1617" w:rsidRPr="00BB1617" w14:paraId="5A7820E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6AF63B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1928B3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381–382</w:t>
            </w:r>
          </w:p>
        </w:tc>
        <w:tc>
          <w:tcPr>
            <w:tcW w:w="1940" w:type="dxa"/>
            <w:tcBorders>
              <w:top w:val="nil"/>
              <w:left w:val="nil"/>
              <w:bottom w:val="nil"/>
              <w:right w:val="nil"/>
            </w:tcBorders>
            <w:shd w:val="clear" w:color="auto" w:fill="auto"/>
            <w:noWrap/>
            <w:vAlign w:val="center"/>
            <w:hideMark/>
          </w:tcPr>
          <w:p w14:paraId="0DF3043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3EF4650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6120±70</w:t>
            </w:r>
          </w:p>
        </w:tc>
        <w:tc>
          <w:tcPr>
            <w:tcW w:w="3720" w:type="dxa"/>
            <w:tcBorders>
              <w:top w:val="nil"/>
              <w:left w:val="nil"/>
              <w:bottom w:val="nil"/>
              <w:right w:val="nil"/>
            </w:tcBorders>
            <w:shd w:val="clear" w:color="auto" w:fill="auto"/>
            <w:noWrap/>
            <w:vAlign w:val="center"/>
            <w:hideMark/>
          </w:tcPr>
          <w:p w14:paraId="40D585B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4455–4853</w:t>
            </w:r>
          </w:p>
        </w:tc>
      </w:tr>
      <w:tr w:rsidR="00BB1617" w:rsidRPr="00BB1617" w14:paraId="5ADF8AD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D92890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99F558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450–451</w:t>
            </w:r>
          </w:p>
        </w:tc>
        <w:tc>
          <w:tcPr>
            <w:tcW w:w="1940" w:type="dxa"/>
            <w:tcBorders>
              <w:top w:val="nil"/>
              <w:left w:val="nil"/>
              <w:bottom w:val="nil"/>
              <w:right w:val="nil"/>
            </w:tcBorders>
            <w:shd w:val="clear" w:color="auto" w:fill="auto"/>
            <w:noWrap/>
            <w:vAlign w:val="center"/>
            <w:hideMark/>
          </w:tcPr>
          <w:p w14:paraId="40A0747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66A1701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7340±60</w:t>
            </w:r>
          </w:p>
        </w:tc>
        <w:tc>
          <w:tcPr>
            <w:tcW w:w="3720" w:type="dxa"/>
            <w:tcBorders>
              <w:top w:val="nil"/>
              <w:left w:val="nil"/>
              <w:bottom w:val="nil"/>
              <w:right w:val="nil"/>
            </w:tcBorders>
            <w:shd w:val="clear" w:color="auto" w:fill="auto"/>
            <w:noWrap/>
            <w:vAlign w:val="center"/>
            <w:hideMark/>
          </w:tcPr>
          <w:p w14:paraId="5A571C2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6000–6293</w:t>
            </w:r>
          </w:p>
        </w:tc>
      </w:tr>
      <w:tr w:rsidR="00BB1617" w:rsidRPr="00BB1617" w14:paraId="0FAEFEC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CDE13F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EB033C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501–502</w:t>
            </w:r>
          </w:p>
        </w:tc>
        <w:tc>
          <w:tcPr>
            <w:tcW w:w="1940" w:type="dxa"/>
            <w:tcBorders>
              <w:top w:val="nil"/>
              <w:left w:val="nil"/>
              <w:bottom w:val="nil"/>
              <w:right w:val="nil"/>
            </w:tcBorders>
            <w:shd w:val="clear" w:color="auto" w:fill="auto"/>
            <w:noWrap/>
            <w:vAlign w:val="center"/>
            <w:hideMark/>
          </w:tcPr>
          <w:p w14:paraId="48C0609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174588E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8340±110</w:t>
            </w:r>
          </w:p>
        </w:tc>
        <w:tc>
          <w:tcPr>
            <w:tcW w:w="3720" w:type="dxa"/>
            <w:tcBorders>
              <w:top w:val="nil"/>
              <w:left w:val="nil"/>
              <w:bottom w:val="nil"/>
              <w:right w:val="nil"/>
            </w:tcBorders>
            <w:shd w:val="clear" w:color="auto" w:fill="auto"/>
            <w:noWrap/>
            <w:vAlign w:val="center"/>
            <w:hideMark/>
          </w:tcPr>
          <w:p w14:paraId="61A19A7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7019–7553</w:t>
            </w:r>
          </w:p>
        </w:tc>
      </w:tr>
      <w:tr w:rsidR="00BB1617" w:rsidRPr="00BB1617" w14:paraId="0BA0947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770D95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F4E5ED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541–542</w:t>
            </w:r>
          </w:p>
        </w:tc>
        <w:tc>
          <w:tcPr>
            <w:tcW w:w="1940" w:type="dxa"/>
            <w:tcBorders>
              <w:top w:val="nil"/>
              <w:left w:val="nil"/>
              <w:bottom w:val="nil"/>
              <w:right w:val="nil"/>
            </w:tcBorders>
            <w:shd w:val="clear" w:color="auto" w:fill="auto"/>
            <w:noWrap/>
            <w:vAlign w:val="center"/>
            <w:hideMark/>
          </w:tcPr>
          <w:p w14:paraId="0C98D9C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5EE6D32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9320±60</w:t>
            </w:r>
          </w:p>
        </w:tc>
        <w:tc>
          <w:tcPr>
            <w:tcW w:w="3720" w:type="dxa"/>
            <w:tcBorders>
              <w:top w:val="nil"/>
              <w:left w:val="nil"/>
              <w:bottom w:val="nil"/>
              <w:right w:val="nil"/>
            </w:tcBorders>
            <w:shd w:val="clear" w:color="auto" w:fill="auto"/>
            <w:noWrap/>
            <w:vAlign w:val="center"/>
            <w:hideMark/>
          </w:tcPr>
          <w:p w14:paraId="583F335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8036–8327</w:t>
            </w:r>
          </w:p>
        </w:tc>
      </w:tr>
      <w:tr w:rsidR="00BB1617" w:rsidRPr="00BB1617" w14:paraId="7AD0341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A6BDA7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6A7F2A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571–572</w:t>
            </w:r>
          </w:p>
        </w:tc>
        <w:tc>
          <w:tcPr>
            <w:tcW w:w="1940" w:type="dxa"/>
            <w:tcBorders>
              <w:top w:val="nil"/>
              <w:left w:val="nil"/>
              <w:bottom w:val="nil"/>
              <w:right w:val="nil"/>
            </w:tcBorders>
            <w:shd w:val="clear" w:color="auto" w:fill="auto"/>
            <w:noWrap/>
            <w:vAlign w:val="center"/>
            <w:hideMark/>
          </w:tcPr>
          <w:p w14:paraId="74149CB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55CD5DE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9670±90</w:t>
            </w:r>
          </w:p>
        </w:tc>
        <w:tc>
          <w:tcPr>
            <w:tcW w:w="3720" w:type="dxa"/>
            <w:tcBorders>
              <w:top w:val="nil"/>
              <w:left w:val="nil"/>
              <w:bottom w:val="nil"/>
              <w:right w:val="nil"/>
            </w:tcBorders>
            <w:shd w:val="clear" w:color="auto" w:fill="auto"/>
            <w:noWrap/>
            <w:vAlign w:val="center"/>
            <w:hideMark/>
          </w:tcPr>
          <w:p w14:paraId="4298CBD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8349–8749</w:t>
            </w:r>
          </w:p>
        </w:tc>
      </w:tr>
      <w:tr w:rsidR="00BB1617" w:rsidRPr="00BB1617" w14:paraId="77B2C3E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06C544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6E987C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601–602</w:t>
            </w:r>
          </w:p>
        </w:tc>
        <w:tc>
          <w:tcPr>
            <w:tcW w:w="1940" w:type="dxa"/>
            <w:tcBorders>
              <w:top w:val="nil"/>
              <w:left w:val="nil"/>
              <w:bottom w:val="nil"/>
              <w:right w:val="nil"/>
            </w:tcBorders>
            <w:shd w:val="clear" w:color="auto" w:fill="auto"/>
            <w:noWrap/>
            <w:vAlign w:val="center"/>
            <w:hideMark/>
          </w:tcPr>
          <w:p w14:paraId="780B87C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6D65DCD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9650±50</w:t>
            </w:r>
          </w:p>
        </w:tc>
        <w:tc>
          <w:tcPr>
            <w:tcW w:w="3720" w:type="dxa"/>
            <w:tcBorders>
              <w:top w:val="nil"/>
              <w:left w:val="nil"/>
              <w:bottom w:val="nil"/>
              <w:right w:val="nil"/>
            </w:tcBorders>
            <w:shd w:val="clear" w:color="auto" w:fill="auto"/>
            <w:noWrap/>
            <w:vAlign w:val="center"/>
            <w:hideMark/>
          </w:tcPr>
          <w:p w14:paraId="77D66A2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8406–8586</w:t>
            </w:r>
          </w:p>
        </w:tc>
      </w:tr>
      <w:tr w:rsidR="00BB1617" w:rsidRPr="00BB1617" w14:paraId="2162EFA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012C3F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AF3EFF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631–632</w:t>
            </w:r>
          </w:p>
        </w:tc>
        <w:tc>
          <w:tcPr>
            <w:tcW w:w="1940" w:type="dxa"/>
            <w:tcBorders>
              <w:top w:val="nil"/>
              <w:left w:val="nil"/>
              <w:bottom w:val="nil"/>
              <w:right w:val="nil"/>
            </w:tcBorders>
            <w:shd w:val="clear" w:color="auto" w:fill="auto"/>
            <w:noWrap/>
            <w:vAlign w:val="center"/>
            <w:hideMark/>
          </w:tcPr>
          <w:p w14:paraId="4B496A1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Bulk sediment</w:t>
            </w:r>
          </w:p>
        </w:tc>
        <w:tc>
          <w:tcPr>
            <w:tcW w:w="1620" w:type="dxa"/>
            <w:tcBorders>
              <w:top w:val="nil"/>
              <w:left w:val="nil"/>
              <w:bottom w:val="nil"/>
              <w:right w:val="nil"/>
            </w:tcBorders>
            <w:shd w:val="clear" w:color="auto" w:fill="auto"/>
            <w:noWrap/>
            <w:vAlign w:val="center"/>
            <w:hideMark/>
          </w:tcPr>
          <w:p w14:paraId="5A76BC6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10,170±60</w:t>
            </w:r>
          </w:p>
        </w:tc>
        <w:tc>
          <w:tcPr>
            <w:tcW w:w="3720" w:type="dxa"/>
            <w:tcBorders>
              <w:top w:val="nil"/>
              <w:left w:val="nil"/>
              <w:bottom w:val="nil"/>
              <w:right w:val="nil"/>
            </w:tcBorders>
            <w:shd w:val="clear" w:color="auto" w:fill="auto"/>
            <w:noWrap/>
            <w:vAlign w:val="center"/>
            <w:hideMark/>
          </w:tcPr>
          <w:p w14:paraId="1826BE6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9024–9401</w:t>
            </w:r>
          </w:p>
        </w:tc>
      </w:tr>
      <w:tr w:rsidR="00BB1617" w:rsidRPr="00BB1617" w14:paraId="6C13F0C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B908DA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397B536"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0E0F953D"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06DCF69E"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65EDBA60" w14:textId="77777777" w:rsidR="00BB1617" w:rsidRPr="00BB1617" w:rsidRDefault="00BB1617" w:rsidP="00BB1617">
            <w:pPr>
              <w:widowControl/>
              <w:jc w:val="center"/>
              <w:rPr>
                <w:rFonts w:eastAsia="宋体" w:cs="Times New Roman"/>
                <w:color w:val="000000"/>
                <w:kern w:val="0"/>
                <w:sz w:val="22"/>
              </w:rPr>
            </w:pPr>
          </w:p>
        </w:tc>
      </w:tr>
      <w:tr w:rsidR="00BB1617" w:rsidRPr="00BB1617" w14:paraId="534C45C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409F94F" w14:textId="77777777" w:rsidR="00BB1617" w:rsidRPr="00BB1617" w:rsidRDefault="00BB1617" w:rsidP="00BB1617">
            <w:pPr>
              <w:widowControl/>
              <w:jc w:val="left"/>
              <w:rPr>
                <w:rFonts w:eastAsia="宋体" w:cs="Times New Roman"/>
                <w:color w:val="000000"/>
                <w:kern w:val="0"/>
                <w:sz w:val="22"/>
              </w:rPr>
            </w:pPr>
            <w:r w:rsidRPr="00BB1617">
              <w:rPr>
                <w:rFonts w:eastAsia="宋体" w:cs="Times New Roman"/>
                <w:color w:val="000000"/>
                <w:kern w:val="0"/>
                <w:sz w:val="22"/>
              </w:rPr>
              <w:t>Qinghai</w:t>
            </w:r>
          </w:p>
        </w:tc>
        <w:tc>
          <w:tcPr>
            <w:tcW w:w="1280" w:type="dxa"/>
            <w:tcBorders>
              <w:top w:val="nil"/>
              <w:left w:val="nil"/>
              <w:bottom w:val="nil"/>
              <w:right w:val="nil"/>
            </w:tcBorders>
            <w:shd w:val="clear" w:color="auto" w:fill="auto"/>
            <w:noWrap/>
            <w:vAlign w:val="center"/>
            <w:hideMark/>
          </w:tcPr>
          <w:p w14:paraId="1DAE29E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120</w:t>
            </w:r>
          </w:p>
        </w:tc>
        <w:tc>
          <w:tcPr>
            <w:tcW w:w="1940" w:type="dxa"/>
            <w:tcBorders>
              <w:top w:val="nil"/>
              <w:left w:val="nil"/>
              <w:bottom w:val="nil"/>
              <w:right w:val="nil"/>
            </w:tcBorders>
            <w:shd w:val="clear" w:color="auto" w:fill="auto"/>
            <w:noWrap/>
            <w:vAlign w:val="center"/>
            <w:hideMark/>
          </w:tcPr>
          <w:p w14:paraId="3D89A94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6530E5E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2400±100</w:t>
            </w:r>
          </w:p>
        </w:tc>
        <w:tc>
          <w:tcPr>
            <w:tcW w:w="3720" w:type="dxa"/>
            <w:tcBorders>
              <w:top w:val="nil"/>
              <w:left w:val="nil"/>
              <w:bottom w:val="nil"/>
              <w:right w:val="nil"/>
            </w:tcBorders>
            <w:shd w:val="clear" w:color="auto" w:fill="auto"/>
            <w:noWrap/>
            <w:vAlign w:val="center"/>
            <w:hideMark/>
          </w:tcPr>
          <w:p w14:paraId="1FEFF30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1567</w:t>
            </w:r>
          </w:p>
        </w:tc>
      </w:tr>
      <w:tr w:rsidR="00BB1617" w:rsidRPr="00BB1617" w14:paraId="04D1AC9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01D365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BBA5BA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230</w:t>
            </w:r>
          </w:p>
        </w:tc>
        <w:tc>
          <w:tcPr>
            <w:tcW w:w="1940" w:type="dxa"/>
            <w:tcBorders>
              <w:top w:val="nil"/>
              <w:left w:val="nil"/>
              <w:bottom w:val="nil"/>
              <w:right w:val="nil"/>
            </w:tcBorders>
            <w:shd w:val="clear" w:color="auto" w:fill="auto"/>
            <w:noWrap/>
            <w:vAlign w:val="center"/>
            <w:hideMark/>
          </w:tcPr>
          <w:p w14:paraId="675C054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5042E0A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5060±90</w:t>
            </w:r>
          </w:p>
        </w:tc>
        <w:tc>
          <w:tcPr>
            <w:tcW w:w="3720" w:type="dxa"/>
            <w:tcBorders>
              <w:top w:val="nil"/>
              <w:left w:val="nil"/>
              <w:bottom w:val="nil"/>
              <w:right w:val="nil"/>
            </w:tcBorders>
            <w:shd w:val="clear" w:color="auto" w:fill="auto"/>
            <w:noWrap/>
            <w:vAlign w:val="center"/>
            <w:hideMark/>
          </w:tcPr>
          <w:p w14:paraId="30B0AC6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4505</w:t>
            </w:r>
          </w:p>
        </w:tc>
      </w:tr>
      <w:tr w:rsidR="00BB1617" w:rsidRPr="00BB1617" w14:paraId="75A0904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AD66B1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ED7AD4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355</w:t>
            </w:r>
          </w:p>
        </w:tc>
        <w:tc>
          <w:tcPr>
            <w:tcW w:w="1940" w:type="dxa"/>
            <w:tcBorders>
              <w:top w:val="nil"/>
              <w:left w:val="nil"/>
              <w:bottom w:val="nil"/>
              <w:right w:val="nil"/>
            </w:tcBorders>
            <w:shd w:val="clear" w:color="auto" w:fill="auto"/>
            <w:noWrap/>
            <w:vAlign w:val="center"/>
            <w:hideMark/>
          </w:tcPr>
          <w:p w14:paraId="031F0E6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5978533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6760±180</w:t>
            </w:r>
          </w:p>
        </w:tc>
        <w:tc>
          <w:tcPr>
            <w:tcW w:w="3720" w:type="dxa"/>
            <w:tcBorders>
              <w:top w:val="nil"/>
              <w:left w:val="nil"/>
              <w:bottom w:val="nil"/>
              <w:right w:val="nil"/>
            </w:tcBorders>
            <w:shd w:val="clear" w:color="auto" w:fill="auto"/>
            <w:noWrap/>
            <w:vAlign w:val="center"/>
            <w:hideMark/>
          </w:tcPr>
          <w:p w14:paraId="781C6D7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6528</w:t>
            </w:r>
          </w:p>
        </w:tc>
      </w:tr>
      <w:tr w:rsidR="00BB1617" w:rsidRPr="00BB1617" w14:paraId="7590410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BCCAF9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67A0B8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475</w:t>
            </w:r>
          </w:p>
        </w:tc>
        <w:tc>
          <w:tcPr>
            <w:tcW w:w="1940" w:type="dxa"/>
            <w:tcBorders>
              <w:top w:val="nil"/>
              <w:left w:val="nil"/>
              <w:bottom w:val="nil"/>
              <w:right w:val="nil"/>
            </w:tcBorders>
            <w:shd w:val="clear" w:color="auto" w:fill="auto"/>
            <w:noWrap/>
            <w:vAlign w:val="center"/>
            <w:hideMark/>
          </w:tcPr>
          <w:p w14:paraId="731A012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47AC1D3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9660±140</w:t>
            </w:r>
          </w:p>
        </w:tc>
        <w:tc>
          <w:tcPr>
            <w:tcW w:w="3720" w:type="dxa"/>
            <w:tcBorders>
              <w:top w:val="nil"/>
              <w:left w:val="nil"/>
              <w:bottom w:val="nil"/>
              <w:right w:val="nil"/>
            </w:tcBorders>
            <w:shd w:val="clear" w:color="auto" w:fill="auto"/>
            <w:noWrap/>
            <w:vAlign w:val="center"/>
            <w:hideMark/>
          </w:tcPr>
          <w:p w14:paraId="30E8FF2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9661</w:t>
            </w:r>
          </w:p>
        </w:tc>
      </w:tr>
      <w:tr w:rsidR="00BB1617" w:rsidRPr="00BB1617" w14:paraId="493853F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A1C3BB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82B5A3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675</w:t>
            </w:r>
          </w:p>
        </w:tc>
        <w:tc>
          <w:tcPr>
            <w:tcW w:w="1940" w:type="dxa"/>
            <w:tcBorders>
              <w:top w:val="nil"/>
              <w:left w:val="nil"/>
              <w:bottom w:val="nil"/>
              <w:right w:val="nil"/>
            </w:tcBorders>
            <w:shd w:val="clear" w:color="auto" w:fill="auto"/>
            <w:noWrap/>
            <w:vAlign w:val="center"/>
            <w:hideMark/>
          </w:tcPr>
          <w:p w14:paraId="623079B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78BA793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14,820±180</w:t>
            </w:r>
          </w:p>
        </w:tc>
        <w:tc>
          <w:tcPr>
            <w:tcW w:w="3720" w:type="dxa"/>
            <w:tcBorders>
              <w:top w:val="nil"/>
              <w:left w:val="nil"/>
              <w:bottom w:val="nil"/>
              <w:right w:val="nil"/>
            </w:tcBorders>
            <w:shd w:val="clear" w:color="auto" w:fill="auto"/>
            <w:noWrap/>
            <w:vAlign w:val="center"/>
            <w:hideMark/>
          </w:tcPr>
          <w:p w14:paraId="24C8DFA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16,540</w:t>
            </w:r>
          </w:p>
        </w:tc>
      </w:tr>
      <w:tr w:rsidR="00BB1617" w:rsidRPr="00BB1617" w14:paraId="2676B80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0F93BB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473A16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745</w:t>
            </w:r>
          </w:p>
        </w:tc>
        <w:tc>
          <w:tcPr>
            <w:tcW w:w="1940" w:type="dxa"/>
            <w:tcBorders>
              <w:top w:val="nil"/>
              <w:left w:val="nil"/>
              <w:bottom w:val="nil"/>
              <w:right w:val="nil"/>
            </w:tcBorders>
            <w:shd w:val="clear" w:color="auto" w:fill="auto"/>
            <w:noWrap/>
            <w:vAlign w:val="center"/>
            <w:hideMark/>
          </w:tcPr>
          <w:p w14:paraId="2304F8A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TOC</w:t>
            </w:r>
          </w:p>
        </w:tc>
        <w:tc>
          <w:tcPr>
            <w:tcW w:w="1620" w:type="dxa"/>
            <w:tcBorders>
              <w:top w:val="nil"/>
              <w:left w:val="nil"/>
              <w:bottom w:val="nil"/>
              <w:right w:val="nil"/>
            </w:tcBorders>
            <w:shd w:val="clear" w:color="auto" w:fill="auto"/>
            <w:noWrap/>
            <w:vAlign w:val="center"/>
            <w:hideMark/>
          </w:tcPr>
          <w:p w14:paraId="10C372D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15,610±90</w:t>
            </w:r>
          </w:p>
        </w:tc>
        <w:tc>
          <w:tcPr>
            <w:tcW w:w="3720" w:type="dxa"/>
            <w:tcBorders>
              <w:top w:val="nil"/>
              <w:left w:val="nil"/>
              <w:bottom w:val="nil"/>
              <w:right w:val="nil"/>
            </w:tcBorders>
            <w:shd w:val="clear" w:color="auto" w:fill="auto"/>
            <w:noWrap/>
            <w:vAlign w:val="center"/>
            <w:hideMark/>
          </w:tcPr>
          <w:p w14:paraId="35194B9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17,454</w:t>
            </w:r>
          </w:p>
        </w:tc>
      </w:tr>
      <w:tr w:rsidR="00BB1617" w:rsidRPr="00BB1617" w14:paraId="0B552AA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37DBC68"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9B1A48A"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2F023C44"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03CED98B"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317C5EFF" w14:textId="77777777" w:rsidR="00BB1617" w:rsidRPr="00BB1617" w:rsidRDefault="00BB1617" w:rsidP="00BB1617">
            <w:pPr>
              <w:widowControl/>
              <w:jc w:val="center"/>
              <w:rPr>
                <w:rFonts w:eastAsia="宋体" w:cs="Times New Roman"/>
                <w:color w:val="000000"/>
                <w:kern w:val="0"/>
                <w:sz w:val="22"/>
              </w:rPr>
            </w:pPr>
          </w:p>
        </w:tc>
      </w:tr>
      <w:tr w:rsidR="00BB1617" w:rsidRPr="00BB1617" w14:paraId="11FBE1C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D518C6D"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Sihailongwan</w:t>
            </w:r>
            <w:proofErr w:type="spellEnd"/>
          </w:p>
        </w:tc>
        <w:tc>
          <w:tcPr>
            <w:tcW w:w="1280" w:type="dxa"/>
            <w:tcBorders>
              <w:top w:val="nil"/>
              <w:left w:val="nil"/>
              <w:bottom w:val="nil"/>
              <w:right w:val="nil"/>
            </w:tcBorders>
            <w:shd w:val="clear" w:color="auto" w:fill="auto"/>
            <w:noWrap/>
            <w:vAlign w:val="center"/>
            <w:hideMark/>
          </w:tcPr>
          <w:p w14:paraId="1C8509F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45</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36DB1BF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ECBF20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525±25</w:t>
            </w:r>
          </w:p>
        </w:tc>
        <w:tc>
          <w:tcPr>
            <w:tcW w:w="3720" w:type="dxa"/>
            <w:tcBorders>
              <w:top w:val="nil"/>
              <w:left w:val="nil"/>
              <w:bottom w:val="nil"/>
              <w:right w:val="nil"/>
            </w:tcBorders>
            <w:shd w:val="clear" w:color="auto" w:fill="auto"/>
            <w:noWrap/>
            <w:vAlign w:val="center"/>
            <w:hideMark/>
          </w:tcPr>
          <w:p w14:paraId="410FB0B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511–624</w:t>
            </w:r>
          </w:p>
        </w:tc>
      </w:tr>
      <w:tr w:rsidR="00BB1617" w:rsidRPr="00BB1617" w14:paraId="238D57A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710919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1AD231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47</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0A282B2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420B81E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335±32</w:t>
            </w:r>
          </w:p>
        </w:tc>
        <w:tc>
          <w:tcPr>
            <w:tcW w:w="3720" w:type="dxa"/>
            <w:tcBorders>
              <w:top w:val="nil"/>
              <w:left w:val="nil"/>
              <w:bottom w:val="nil"/>
              <w:right w:val="nil"/>
            </w:tcBorders>
            <w:shd w:val="clear" w:color="auto" w:fill="auto"/>
            <w:noWrap/>
            <w:vAlign w:val="center"/>
            <w:hideMark/>
          </w:tcPr>
          <w:p w14:paraId="4E8370D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309–478</w:t>
            </w:r>
          </w:p>
        </w:tc>
      </w:tr>
      <w:tr w:rsidR="00BB1617" w:rsidRPr="00BB1617" w14:paraId="6DA6986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068703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1A4EF6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77.5</w:t>
            </w:r>
          </w:p>
        </w:tc>
        <w:tc>
          <w:tcPr>
            <w:tcW w:w="1940" w:type="dxa"/>
            <w:tcBorders>
              <w:top w:val="nil"/>
              <w:left w:val="nil"/>
              <w:bottom w:val="nil"/>
              <w:right w:val="nil"/>
            </w:tcBorders>
            <w:shd w:val="clear" w:color="auto" w:fill="auto"/>
            <w:noWrap/>
            <w:vAlign w:val="center"/>
            <w:hideMark/>
          </w:tcPr>
          <w:p w14:paraId="6F820A7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6AD7F4E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1313±40</w:t>
            </w:r>
          </w:p>
        </w:tc>
        <w:tc>
          <w:tcPr>
            <w:tcW w:w="3720" w:type="dxa"/>
            <w:tcBorders>
              <w:top w:val="nil"/>
              <w:left w:val="nil"/>
              <w:bottom w:val="nil"/>
              <w:right w:val="nil"/>
            </w:tcBorders>
            <w:shd w:val="clear" w:color="auto" w:fill="auto"/>
            <w:noWrap/>
            <w:vAlign w:val="center"/>
            <w:hideMark/>
          </w:tcPr>
          <w:p w14:paraId="79DB505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1173–1302</w:t>
            </w:r>
          </w:p>
        </w:tc>
      </w:tr>
      <w:tr w:rsidR="00BB1617" w:rsidRPr="00BB1617" w14:paraId="08953CA5"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B32D16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7978E9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97</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6C45351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3612296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1784±41</w:t>
            </w:r>
          </w:p>
        </w:tc>
        <w:tc>
          <w:tcPr>
            <w:tcW w:w="3720" w:type="dxa"/>
            <w:tcBorders>
              <w:top w:val="nil"/>
              <w:left w:val="nil"/>
              <w:bottom w:val="nil"/>
              <w:right w:val="nil"/>
            </w:tcBorders>
            <w:shd w:val="clear" w:color="auto" w:fill="auto"/>
            <w:noWrap/>
            <w:vAlign w:val="center"/>
            <w:hideMark/>
          </w:tcPr>
          <w:p w14:paraId="71CAB52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1573–1821</w:t>
            </w:r>
          </w:p>
        </w:tc>
      </w:tr>
      <w:tr w:rsidR="00BB1617" w:rsidRPr="00BB1617" w14:paraId="53BA48E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0442988"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1FA2AF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98</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654EF01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05C87B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1725±35</w:t>
            </w:r>
          </w:p>
        </w:tc>
        <w:tc>
          <w:tcPr>
            <w:tcW w:w="3720" w:type="dxa"/>
            <w:tcBorders>
              <w:top w:val="nil"/>
              <w:left w:val="nil"/>
              <w:bottom w:val="nil"/>
              <w:right w:val="nil"/>
            </w:tcBorders>
            <w:shd w:val="clear" w:color="auto" w:fill="auto"/>
            <w:noWrap/>
            <w:vAlign w:val="center"/>
            <w:hideMark/>
          </w:tcPr>
          <w:p w14:paraId="18CEE1D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1548–1711</w:t>
            </w:r>
          </w:p>
        </w:tc>
      </w:tr>
      <w:tr w:rsidR="00BB1617" w:rsidRPr="00BB1617" w14:paraId="4B33737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C8B72F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CC5B47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118.8</w:t>
            </w:r>
          </w:p>
        </w:tc>
        <w:tc>
          <w:tcPr>
            <w:tcW w:w="1940" w:type="dxa"/>
            <w:tcBorders>
              <w:top w:val="nil"/>
              <w:left w:val="nil"/>
              <w:bottom w:val="nil"/>
              <w:right w:val="nil"/>
            </w:tcBorders>
            <w:shd w:val="clear" w:color="auto" w:fill="auto"/>
            <w:noWrap/>
            <w:vAlign w:val="center"/>
            <w:hideMark/>
          </w:tcPr>
          <w:p w14:paraId="47A9DB9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5A59913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2128±42</w:t>
            </w:r>
          </w:p>
        </w:tc>
        <w:tc>
          <w:tcPr>
            <w:tcW w:w="3720" w:type="dxa"/>
            <w:tcBorders>
              <w:top w:val="nil"/>
              <w:left w:val="nil"/>
              <w:bottom w:val="nil"/>
              <w:right w:val="nil"/>
            </w:tcBorders>
            <w:shd w:val="clear" w:color="auto" w:fill="auto"/>
            <w:noWrap/>
            <w:vAlign w:val="center"/>
            <w:hideMark/>
          </w:tcPr>
          <w:p w14:paraId="3924934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1992–2304</w:t>
            </w:r>
          </w:p>
        </w:tc>
      </w:tr>
      <w:tr w:rsidR="00BB1617" w:rsidRPr="00BB1617" w14:paraId="1E37A27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FE0B608"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AB40DA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128</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287D653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6DA1A24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2450±30</w:t>
            </w:r>
          </w:p>
        </w:tc>
        <w:tc>
          <w:tcPr>
            <w:tcW w:w="3720" w:type="dxa"/>
            <w:tcBorders>
              <w:top w:val="nil"/>
              <w:left w:val="nil"/>
              <w:bottom w:val="nil"/>
              <w:right w:val="nil"/>
            </w:tcBorders>
            <w:shd w:val="clear" w:color="auto" w:fill="auto"/>
            <w:noWrap/>
            <w:vAlign w:val="center"/>
            <w:hideMark/>
          </w:tcPr>
          <w:p w14:paraId="6CDABAA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2359–2702</w:t>
            </w:r>
          </w:p>
        </w:tc>
      </w:tr>
      <w:tr w:rsidR="00BB1617" w:rsidRPr="00BB1617" w14:paraId="3E177CC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760643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7F108D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147</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64ECF3C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7151D53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2917±43</w:t>
            </w:r>
          </w:p>
        </w:tc>
        <w:tc>
          <w:tcPr>
            <w:tcW w:w="3720" w:type="dxa"/>
            <w:tcBorders>
              <w:top w:val="nil"/>
              <w:left w:val="nil"/>
              <w:bottom w:val="nil"/>
              <w:right w:val="nil"/>
            </w:tcBorders>
            <w:shd w:val="clear" w:color="auto" w:fill="auto"/>
            <w:noWrap/>
            <w:vAlign w:val="center"/>
            <w:hideMark/>
          </w:tcPr>
          <w:p w14:paraId="6B6C8AD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2929–3214</w:t>
            </w:r>
          </w:p>
        </w:tc>
      </w:tr>
      <w:tr w:rsidR="00BB1617" w:rsidRPr="00BB1617" w14:paraId="063593F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61A9EF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650ED7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163</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49B33E4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7C6A202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3362±51</w:t>
            </w:r>
          </w:p>
        </w:tc>
        <w:tc>
          <w:tcPr>
            <w:tcW w:w="3720" w:type="dxa"/>
            <w:tcBorders>
              <w:top w:val="nil"/>
              <w:left w:val="nil"/>
              <w:bottom w:val="nil"/>
              <w:right w:val="nil"/>
            </w:tcBorders>
            <w:shd w:val="clear" w:color="auto" w:fill="auto"/>
            <w:noWrap/>
            <w:vAlign w:val="center"/>
            <w:hideMark/>
          </w:tcPr>
          <w:p w14:paraId="0E5FA47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3464–3719</w:t>
            </w:r>
          </w:p>
        </w:tc>
      </w:tr>
      <w:tr w:rsidR="00BB1617" w:rsidRPr="00BB1617" w14:paraId="7D69DBD0"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07B4F8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5A739E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165.3</w:t>
            </w:r>
          </w:p>
        </w:tc>
        <w:tc>
          <w:tcPr>
            <w:tcW w:w="1940" w:type="dxa"/>
            <w:tcBorders>
              <w:top w:val="nil"/>
              <w:left w:val="nil"/>
              <w:bottom w:val="nil"/>
              <w:right w:val="nil"/>
            </w:tcBorders>
            <w:shd w:val="clear" w:color="auto" w:fill="auto"/>
            <w:noWrap/>
            <w:vAlign w:val="center"/>
            <w:hideMark/>
          </w:tcPr>
          <w:p w14:paraId="1B65F5F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3198E4E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3460±50</w:t>
            </w:r>
          </w:p>
        </w:tc>
        <w:tc>
          <w:tcPr>
            <w:tcW w:w="3720" w:type="dxa"/>
            <w:tcBorders>
              <w:top w:val="nil"/>
              <w:left w:val="nil"/>
              <w:bottom w:val="nil"/>
              <w:right w:val="nil"/>
            </w:tcBorders>
            <w:shd w:val="clear" w:color="auto" w:fill="auto"/>
            <w:noWrap/>
            <w:vAlign w:val="center"/>
            <w:hideMark/>
          </w:tcPr>
          <w:p w14:paraId="519287A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3587–3852</w:t>
            </w:r>
          </w:p>
        </w:tc>
      </w:tr>
      <w:tr w:rsidR="00BB1617" w:rsidRPr="00BB1617" w14:paraId="693DF7E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122C0D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D4C986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172.2</w:t>
            </w:r>
          </w:p>
        </w:tc>
        <w:tc>
          <w:tcPr>
            <w:tcW w:w="1940" w:type="dxa"/>
            <w:tcBorders>
              <w:top w:val="nil"/>
              <w:left w:val="nil"/>
              <w:bottom w:val="nil"/>
              <w:right w:val="nil"/>
            </w:tcBorders>
            <w:shd w:val="clear" w:color="auto" w:fill="auto"/>
            <w:noWrap/>
            <w:vAlign w:val="center"/>
            <w:hideMark/>
          </w:tcPr>
          <w:p w14:paraId="4E7F65E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87561D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3655±33</w:t>
            </w:r>
          </w:p>
        </w:tc>
        <w:tc>
          <w:tcPr>
            <w:tcW w:w="3720" w:type="dxa"/>
            <w:tcBorders>
              <w:top w:val="nil"/>
              <w:left w:val="nil"/>
              <w:bottom w:val="nil"/>
              <w:right w:val="nil"/>
            </w:tcBorders>
            <w:shd w:val="clear" w:color="auto" w:fill="auto"/>
            <w:noWrap/>
            <w:vAlign w:val="center"/>
            <w:hideMark/>
          </w:tcPr>
          <w:p w14:paraId="1A37C99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3891–4085</w:t>
            </w:r>
          </w:p>
        </w:tc>
      </w:tr>
      <w:tr w:rsidR="00BB1617" w:rsidRPr="00BB1617" w14:paraId="4813186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95B51E7"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F61B24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178.5</w:t>
            </w:r>
          </w:p>
        </w:tc>
        <w:tc>
          <w:tcPr>
            <w:tcW w:w="1940" w:type="dxa"/>
            <w:tcBorders>
              <w:top w:val="nil"/>
              <w:left w:val="nil"/>
              <w:bottom w:val="nil"/>
              <w:right w:val="nil"/>
            </w:tcBorders>
            <w:shd w:val="clear" w:color="auto" w:fill="auto"/>
            <w:noWrap/>
            <w:vAlign w:val="center"/>
            <w:hideMark/>
          </w:tcPr>
          <w:p w14:paraId="32004F5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50EF98E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3910±46</w:t>
            </w:r>
          </w:p>
        </w:tc>
        <w:tc>
          <w:tcPr>
            <w:tcW w:w="3720" w:type="dxa"/>
            <w:tcBorders>
              <w:top w:val="nil"/>
              <w:left w:val="nil"/>
              <w:bottom w:val="nil"/>
              <w:right w:val="nil"/>
            </w:tcBorders>
            <w:shd w:val="clear" w:color="auto" w:fill="auto"/>
            <w:noWrap/>
            <w:vAlign w:val="center"/>
            <w:hideMark/>
          </w:tcPr>
          <w:p w14:paraId="12C91AB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4160–4511</w:t>
            </w:r>
          </w:p>
        </w:tc>
      </w:tr>
      <w:tr w:rsidR="00BB1617" w:rsidRPr="00BB1617" w14:paraId="63EDEE4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F9B0DAB"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A68171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186.5</w:t>
            </w:r>
          </w:p>
        </w:tc>
        <w:tc>
          <w:tcPr>
            <w:tcW w:w="1940" w:type="dxa"/>
            <w:tcBorders>
              <w:top w:val="nil"/>
              <w:left w:val="nil"/>
              <w:bottom w:val="nil"/>
              <w:right w:val="nil"/>
            </w:tcBorders>
            <w:shd w:val="clear" w:color="auto" w:fill="auto"/>
            <w:noWrap/>
            <w:vAlign w:val="center"/>
            <w:hideMark/>
          </w:tcPr>
          <w:p w14:paraId="264A892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147C4EB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4080±35</w:t>
            </w:r>
          </w:p>
        </w:tc>
        <w:tc>
          <w:tcPr>
            <w:tcW w:w="3720" w:type="dxa"/>
            <w:tcBorders>
              <w:top w:val="nil"/>
              <w:left w:val="nil"/>
              <w:bottom w:val="nil"/>
              <w:right w:val="nil"/>
            </w:tcBorders>
            <w:shd w:val="clear" w:color="auto" w:fill="auto"/>
            <w:noWrap/>
            <w:vAlign w:val="center"/>
            <w:hideMark/>
          </w:tcPr>
          <w:p w14:paraId="7FE3DEF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4440–4809</w:t>
            </w:r>
          </w:p>
        </w:tc>
      </w:tr>
      <w:tr w:rsidR="00BB1617" w:rsidRPr="00BB1617" w14:paraId="0798A05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9DA91A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11188A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194.5</w:t>
            </w:r>
          </w:p>
        </w:tc>
        <w:tc>
          <w:tcPr>
            <w:tcW w:w="1940" w:type="dxa"/>
            <w:tcBorders>
              <w:top w:val="nil"/>
              <w:left w:val="nil"/>
              <w:bottom w:val="nil"/>
              <w:right w:val="nil"/>
            </w:tcBorders>
            <w:shd w:val="clear" w:color="auto" w:fill="auto"/>
            <w:noWrap/>
            <w:vAlign w:val="center"/>
            <w:hideMark/>
          </w:tcPr>
          <w:p w14:paraId="68B5681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1266C48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4170±40</w:t>
            </w:r>
          </w:p>
        </w:tc>
        <w:tc>
          <w:tcPr>
            <w:tcW w:w="3720" w:type="dxa"/>
            <w:tcBorders>
              <w:top w:val="nil"/>
              <w:left w:val="nil"/>
              <w:bottom w:val="nil"/>
              <w:right w:val="nil"/>
            </w:tcBorders>
            <w:shd w:val="clear" w:color="auto" w:fill="auto"/>
            <w:noWrap/>
            <w:vAlign w:val="center"/>
            <w:hideMark/>
          </w:tcPr>
          <w:p w14:paraId="0B8EFD5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4577–4835</w:t>
            </w:r>
          </w:p>
        </w:tc>
      </w:tr>
      <w:tr w:rsidR="00BB1617" w:rsidRPr="00BB1617" w14:paraId="638C74D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54CA90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8FDA04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198.5</w:t>
            </w:r>
          </w:p>
        </w:tc>
        <w:tc>
          <w:tcPr>
            <w:tcW w:w="1940" w:type="dxa"/>
            <w:tcBorders>
              <w:top w:val="nil"/>
              <w:left w:val="nil"/>
              <w:bottom w:val="nil"/>
              <w:right w:val="nil"/>
            </w:tcBorders>
            <w:shd w:val="clear" w:color="auto" w:fill="auto"/>
            <w:noWrap/>
            <w:vAlign w:val="center"/>
            <w:hideMark/>
          </w:tcPr>
          <w:p w14:paraId="64FA8DB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7B1CBCF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4375±55</w:t>
            </w:r>
          </w:p>
        </w:tc>
        <w:tc>
          <w:tcPr>
            <w:tcW w:w="3720" w:type="dxa"/>
            <w:tcBorders>
              <w:top w:val="nil"/>
              <w:left w:val="nil"/>
              <w:bottom w:val="nil"/>
              <w:right w:val="nil"/>
            </w:tcBorders>
            <w:shd w:val="clear" w:color="auto" w:fill="auto"/>
            <w:noWrap/>
            <w:vAlign w:val="center"/>
            <w:hideMark/>
          </w:tcPr>
          <w:p w14:paraId="18893A4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4840–5272</w:t>
            </w:r>
          </w:p>
        </w:tc>
      </w:tr>
      <w:tr w:rsidR="00BB1617" w:rsidRPr="00BB1617" w14:paraId="249AE82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E6BB39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4D5DDB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214.1</w:t>
            </w:r>
          </w:p>
        </w:tc>
        <w:tc>
          <w:tcPr>
            <w:tcW w:w="1940" w:type="dxa"/>
            <w:tcBorders>
              <w:top w:val="nil"/>
              <w:left w:val="nil"/>
              <w:bottom w:val="nil"/>
              <w:right w:val="nil"/>
            </w:tcBorders>
            <w:shd w:val="clear" w:color="auto" w:fill="auto"/>
            <w:noWrap/>
            <w:vAlign w:val="center"/>
            <w:hideMark/>
          </w:tcPr>
          <w:p w14:paraId="3BA73C8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19C9BD5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4745±35</w:t>
            </w:r>
          </w:p>
        </w:tc>
        <w:tc>
          <w:tcPr>
            <w:tcW w:w="3720" w:type="dxa"/>
            <w:tcBorders>
              <w:top w:val="nil"/>
              <w:left w:val="nil"/>
              <w:bottom w:val="nil"/>
              <w:right w:val="nil"/>
            </w:tcBorders>
            <w:shd w:val="clear" w:color="auto" w:fill="auto"/>
            <w:noWrap/>
            <w:vAlign w:val="center"/>
            <w:hideMark/>
          </w:tcPr>
          <w:p w14:paraId="6B728D1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5328–5586</w:t>
            </w:r>
          </w:p>
        </w:tc>
      </w:tr>
      <w:tr w:rsidR="00BB1617" w:rsidRPr="00BB1617" w14:paraId="34B6A94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5C8AFF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F13F02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225.4</w:t>
            </w:r>
          </w:p>
        </w:tc>
        <w:tc>
          <w:tcPr>
            <w:tcW w:w="1940" w:type="dxa"/>
            <w:tcBorders>
              <w:top w:val="nil"/>
              <w:left w:val="nil"/>
              <w:bottom w:val="nil"/>
              <w:right w:val="nil"/>
            </w:tcBorders>
            <w:shd w:val="clear" w:color="auto" w:fill="auto"/>
            <w:noWrap/>
            <w:vAlign w:val="center"/>
            <w:hideMark/>
          </w:tcPr>
          <w:p w14:paraId="1AF1A67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438C254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5060±40</w:t>
            </w:r>
          </w:p>
        </w:tc>
        <w:tc>
          <w:tcPr>
            <w:tcW w:w="3720" w:type="dxa"/>
            <w:tcBorders>
              <w:top w:val="nil"/>
              <w:left w:val="nil"/>
              <w:bottom w:val="nil"/>
              <w:right w:val="nil"/>
            </w:tcBorders>
            <w:shd w:val="clear" w:color="auto" w:fill="auto"/>
            <w:noWrap/>
            <w:vAlign w:val="center"/>
            <w:hideMark/>
          </w:tcPr>
          <w:p w14:paraId="728007C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5669–5911</w:t>
            </w:r>
          </w:p>
        </w:tc>
      </w:tr>
      <w:tr w:rsidR="00BB1617" w:rsidRPr="00BB1617" w14:paraId="5B88C2F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E8979F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B19AD4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237.8</w:t>
            </w:r>
          </w:p>
        </w:tc>
        <w:tc>
          <w:tcPr>
            <w:tcW w:w="1940" w:type="dxa"/>
            <w:tcBorders>
              <w:top w:val="nil"/>
              <w:left w:val="nil"/>
              <w:bottom w:val="nil"/>
              <w:right w:val="nil"/>
            </w:tcBorders>
            <w:shd w:val="clear" w:color="auto" w:fill="auto"/>
            <w:noWrap/>
            <w:vAlign w:val="center"/>
            <w:hideMark/>
          </w:tcPr>
          <w:p w14:paraId="0319A33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997125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5604±50</w:t>
            </w:r>
          </w:p>
        </w:tc>
        <w:tc>
          <w:tcPr>
            <w:tcW w:w="3720" w:type="dxa"/>
            <w:tcBorders>
              <w:top w:val="nil"/>
              <w:left w:val="nil"/>
              <w:bottom w:val="nil"/>
              <w:right w:val="nil"/>
            </w:tcBorders>
            <w:shd w:val="clear" w:color="auto" w:fill="auto"/>
            <w:noWrap/>
            <w:vAlign w:val="center"/>
            <w:hideMark/>
          </w:tcPr>
          <w:p w14:paraId="03A7E85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6299–6480</w:t>
            </w:r>
          </w:p>
        </w:tc>
      </w:tr>
      <w:tr w:rsidR="00BB1617" w:rsidRPr="00BB1617" w14:paraId="5432120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8AD1E6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4736A9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251.5</w:t>
            </w:r>
          </w:p>
        </w:tc>
        <w:tc>
          <w:tcPr>
            <w:tcW w:w="1940" w:type="dxa"/>
            <w:tcBorders>
              <w:top w:val="nil"/>
              <w:left w:val="nil"/>
              <w:bottom w:val="nil"/>
              <w:right w:val="nil"/>
            </w:tcBorders>
            <w:shd w:val="clear" w:color="auto" w:fill="auto"/>
            <w:noWrap/>
            <w:vAlign w:val="center"/>
            <w:hideMark/>
          </w:tcPr>
          <w:p w14:paraId="2ACC3C2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782B96B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6030±50</w:t>
            </w:r>
          </w:p>
        </w:tc>
        <w:tc>
          <w:tcPr>
            <w:tcW w:w="3720" w:type="dxa"/>
            <w:tcBorders>
              <w:top w:val="nil"/>
              <w:left w:val="nil"/>
              <w:bottom w:val="nil"/>
              <w:right w:val="nil"/>
            </w:tcBorders>
            <w:shd w:val="clear" w:color="auto" w:fill="auto"/>
            <w:noWrap/>
            <w:vAlign w:val="center"/>
            <w:hideMark/>
          </w:tcPr>
          <w:p w14:paraId="3B4153A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6742–7002</w:t>
            </w:r>
          </w:p>
        </w:tc>
      </w:tr>
      <w:tr w:rsidR="00BB1617" w:rsidRPr="00BB1617" w14:paraId="4BEA49E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FEAFF92"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55B5A2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262.5</w:t>
            </w:r>
          </w:p>
        </w:tc>
        <w:tc>
          <w:tcPr>
            <w:tcW w:w="1940" w:type="dxa"/>
            <w:tcBorders>
              <w:top w:val="nil"/>
              <w:left w:val="nil"/>
              <w:bottom w:val="nil"/>
              <w:right w:val="nil"/>
            </w:tcBorders>
            <w:shd w:val="clear" w:color="auto" w:fill="auto"/>
            <w:noWrap/>
            <w:vAlign w:val="center"/>
            <w:hideMark/>
          </w:tcPr>
          <w:p w14:paraId="6C9D98E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74FEB0F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6279±55</w:t>
            </w:r>
          </w:p>
        </w:tc>
        <w:tc>
          <w:tcPr>
            <w:tcW w:w="3720" w:type="dxa"/>
            <w:tcBorders>
              <w:top w:val="nil"/>
              <w:left w:val="nil"/>
              <w:bottom w:val="nil"/>
              <w:right w:val="nil"/>
            </w:tcBorders>
            <w:shd w:val="clear" w:color="auto" w:fill="auto"/>
            <w:noWrap/>
            <w:vAlign w:val="center"/>
            <w:hideMark/>
          </w:tcPr>
          <w:p w14:paraId="69D92EE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7013–7319</w:t>
            </w:r>
          </w:p>
        </w:tc>
      </w:tr>
      <w:tr w:rsidR="00BB1617" w:rsidRPr="00BB1617" w14:paraId="7D8123F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62152B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770359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290</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26C4B15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62D4BF4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7407±76</w:t>
            </w:r>
          </w:p>
        </w:tc>
        <w:tc>
          <w:tcPr>
            <w:tcW w:w="3720" w:type="dxa"/>
            <w:tcBorders>
              <w:top w:val="nil"/>
              <w:left w:val="nil"/>
              <w:bottom w:val="nil"/>
              <w:right w:val="nil"/>
            </w:tcBorders>
            <w:shd w:val="clear" w:color="auto" w:fill="auto"/>
            <w:noWrap/>
            <w:vAlign w:val="center"/>
            <w:hideMark/>
          </w:tcPr>
          <w:p w14:paraId="16BA209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8045–8374</w:t>
            </w:r>
          </w:p>
        </w:tc>
      </w:tr>
      <w:tr w:rsidR="00BB1617" w:rsidRPr="00BB1617" w14:paraId="1174D97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E4E604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FD1373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306.9</w:t>
            </w:r>
          </w:p>
        </w:tc>
        <w:tc>
          <w:tcPr>
            <w:tcW w:w="1940" w:type="dxa"/>
            <w:tcBorders>
              <w:top w:val="nil"/>
              <w:left w:val="nil"/>
              <w:bottom w:val="nil"/>
              <w:right w:val="nil"/>
            </w:tcBorders>
            <w:shd w:val="clear" w:color="auto" w:fill="auto"/>
            <w:noWrap/>
            <w:vAlign w:val="center"/>
            <w:hideMark/>
          </w:tcPr>
          <w:p w14:paraId="184069F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7A2DDDB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7990±50</w:t>
            </w:r>
          </w:p>
        </w:tc>
        <w:tc>
          <w:tcPr>
            <w:tcW w:w="3720" w:type="dxa"/>
            <w:tcBorders>
              <w:top w:val="nil"/>
              <w:left w:val="nil"/>
              <w:bottom w:val="nil"/>
              <w:right w:val="nil"/>
            </w:tcBorders>
            <w:shd w:val="clear" w:color="auto" w:fill="auto"/>
            <w:noWrap/>
            <w:vAlign w:val="center"/>
            <w:hideMark/>
          </w:tcPr>
          <w:p w14:paraId="4C9F2C5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8649–9007</w:t>
            </w:r>
          </w:p>
        </w:tc>
      </w:tr>
      <w:tr w:rsidR="00BB1617" w:rsidRPr="00BB1617" w14:paraId="4D8A4DE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AC6F46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D9C102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318.5</w:t>
            </w:r>
          </w:p>
        </w:tc>
        <w:tc>
          <w:tcPr>
            <w:tcW w:w="1940" w:type="dxa"/>
            <w:tcBorders>
              <w:top w:val="nil"/>
              <w:left w:val="nil"/>
              <w:bottom w:val="nil"/>
              <w:right w:val="nil"/>
            </w:tcBorders>
            <w:shd w:val="clear" w:color="auto" w:fill="auto"/>
            <w:noWrap/>
            <w:vAlign w:val="center"/>
            <w:hideMark/>
          </w:tcPr>
          <w:p w14:paraId="7723989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BA24B4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8520±110</w:t>
            </w:r>
          </w:p>
        </w:tc>
        <w:tc>
          <w:tcPr>
            <w:tcW w:w="3720" w:type="dxa"/>
            <w:tcBorders>
              <w:top w:val="nil"/>
              <w:left w:val="nil"/>
              <w:bottom w:val="nil"/>
              <w:right w:val="nil"/>
            </w:tcBorders>
            <w:shd w:val="clear" w:color="auto" w:fill="auto"/>
            <w:noWrap/>
            <w:vAlign w:val="center"/>
            <w:hideMark/>
          </w:tcPr>
          <w:p w14:paraId="0C2DA11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9153–9886</w:t>
            </w:r>
          </w:p>
        </w:tc>
      </w:tr>
      <w:tr w:rsidR="00BB1617" w:rsidRPr="00BB1617" w14:paraId="094D5F6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DDB0FCD"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7F9FB7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357</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7C3210A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7B6990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9180±60</w:t>
            </w:r>
          </w:p>
        </w:tc>
        <w:tc>
          <w:tcPr>
            <w:tcW w:w="3720" w:type="dxa"/>
            <w:tcBorders>
              <w:top w:val="nil"/>
              <w:left w:val="nil"/>
              <w:bottom w:val="nil"/>
              <w:right w:val="nil"/>
            </w:tcBorders>
            <w:shd w:val="clear" w:color="auto" w:fill="auto"/>
            <w:noWrap/>
            <w:vAlign w:val="center"/>
            <w:hideMark/>
          </w:tcPr>
          <w:p w14:paraId="2318CBC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10,234–10,500</w:t>
            </w:r>
          </w:p>
        </w:tc>
      </w:tr>
      <w:tr w:rsidR="00BB1617" w:rsidRPr="00BB1617" w14:paraId="339336B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852371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518D93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362.8</w:t>
            </w:r>
          </w:p>
        </w:tc>
        <w:tc>
          <w:tcPr>
            <w:tcW w:w="1940" w:type="dxa"/>
            <w:tcBorders>
              <w:top w:val="nil"/>
              <w:left w:val="nil"/>
              <w:bottom w:val="nil"/>
              <w:right w:val="nil"/>
            </w:tcBorders>
            <w:shd w:val="clear" w:color="auto" w:fill="auto"/>
            <w:noWrap/>
            <w:vAlign w:val="center"/>
            <w:hideMark/>
          </w:tcPr>
          <w:p w14:paraId="25527EC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68D68A0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9059±67</w:t>
            </w:r>
          </w:p>
        </w:tc>
        <w:tc>
          <w:tcPr>
            <w:tcW w:w="3720" w:type="dxa"/>
            <w:tcBorders>
              <w:top w:val="nil"/>
              <w:left w:val="nil"/>
              <w:bottom w:val="nil"/>
              <w:right w:val="nil"/>
            </w:tcBorders>
            <w:shd w:val="clear" w:color="auto" w:fill="auto"/>
            <w:noWrap/>
            <w:vAlign w:val="center"/>
            <w:hideMark/>
          </w:tcPr>
          <w:p w14:paraId="097A4AC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9931–10,412</w:t>
            </w:r>
          </w:p>
        </w:tc>
      </w:tr>
      <w:tr w:rsidR="00BB1617" w:rsidRPr="00BB1617" w14:paraId="74C99550"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1A5F6F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6FF892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385.75</w:t>
            </w:r>
          </w:p>
        </w:tc>
        <w:tc>
          <w:tcPr>
            <w:tcW w:w="1940" w:type="dxa"/>
            <w:tcBorders>
              <w:top w:val="nil"/>
              <w:left w:val="nil"/>
              <w:bottom w:val="nil"/>
              <w:right w:val="nil"/>
            </w:tcBorders>
            <w:shd w:val="clear" w:color="auto" w:fill="auto"/>
            <w:noWrap/>
            <w:vAlign w:val="center"/>
            <w:hideMark/>
          </w:tcPr>
          <w:p w14:paraId="543DF5A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68053ED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9650±70</w:t>
            </w:r>
          </w:p>
        </w:tc>
        <w:tc>
          <w:tcPr>
            <w:tcW w:w="3720" w:type="dxa"/>
            <w:tcBorders>
              <w:top w:val="nil"/>
              <w:left w:val="nil"/>
              <w:bottom w:val="nil"/>
              <w:right w:val="nil"/>
            </w:tcBorders>
            <w:shd w:val="clear" w:color="auto" w:fill="auto"/>
            <w:noWrap/>
            <w:vAlign w:val="center"/>
            <w:hideMark/>
          </w:tcPr>
          <w:p w14:paraId="2C4882A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10,767–11,202</w:t>
            </w:r>
          </w:p>
        </w:tc>
      </w:tr>
      <w:tr w:rsidR="00BB1617" w:rsidRPr="00BB1617" w14:paraId="6251A3A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4720AE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61A49D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386</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498EAC6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179686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9590±50</w:t>
            </w:r>
          </w:p>
        </w:tc>
        <w:tc>
          <w:tcPr>
            <w:tcW w:w="3720" w:type="dxa"/>
            <w:tcBorders>
              <w:top w:val="nil"/>
              <w:left w:val="nil"/>
              <w:bottom w:val="nil"/>
              <w:right w:val="nil"/>
            </w:tcBorders>
            <w:shd w:val="clear" w:color="auto" w:fill="auto"/>
            <w:noWrap/>
            <w:vAlign w:val="center"/>
            <w:hideMark/>
          </w:tcPr>
          <w:p w14:paraId="29A60D1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10,741–11,144</w:t>
            </w:r>
          </w:p>
        </w:tc>
      </w:tr>
      <w:tr w:rsidR="00BB1617" w:rsidRPr="00BB1617" w14:paraId="6E003AA0"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100BAC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40B9E1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408.9</w:t>
            </w:r>
          </w:p>
        </w:tc>
        <w:tc>
          <w:tcPr>
            <w:tcW w:w="1940" w:type="dxa"/>
            <w:tcBorders>
              <w:top w:val="nil"/>
              <w:left w:val="nil"/>
              <w:bottom w:val="nil"/>
              <w:right w:val="nil"/>
            </w:tcBorders>
            <w:shd w:val="clear" w:color="auto" w:fill="auto"/>
            <w:noWrap/>
            <w:vAlign w:val="center"/>
            <w:hideMark/>
          </w:tcPr>
          <w:p w14:paraId="0CBBF09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109480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9927±63</w:t>
            </w:r>
          </w:p>
        </w:tc>
        <w:tc>
          <w:tcPr>
            <w:tcW w:w="3720" w:type="dxa"/>
            <w:tcBorders>
              <w:top w:val="nil"/>
              <w:left w:val="nil"/>
              <w:bottom w:val="nil"/>
              <w:right w:val="nil"/>
            </w:tcBorders>
            <w:shd w:val="clear" w:color="auto" w:fill="auto"/>
            <w:noWrap/>
            <w:vAlign w:val="center"/>
            <w:hideMark/>
          </w:tcPr>
          <w:p w14:paraId="7C1C8AA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11,216–11,618</w:t>
            </w:r>
          </w:p>
        </w:tc>
      </w:tr>
      <w:tr w:rsidR="00BB1617" w:rsidRPr="00BB1617" w14:paraId="73BDF1F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9D6060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2B24F2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424.3</w:t>
            </w:r>
          </w:p>
        </w:tc>
        <w:tc>
          <w:tcPr>
            <w:tcW w:w="1940" w:type="dxa"/>
            <w:tcBorders>
              <w:top w:val="nil"/>
              <w:left w:val="nil"/>
              <w:bottom w:val="nil"/>
              <w:right w:val="nil"/>
            </w:tcBorders>
            <w:shd w:val="clear" w:color="auto" w:fill="auto"/>
            <w:noWrap/>
            <w:vAlign w:val="center"/>
            <w:hideMark/>
          </w:tcPr>
          <w:p w14:paraId="4D925FE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375321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10,243±72</w:t>
            </w:r>
          </w:p>
        </w:tc>
        <w:tc>
          <w:tcPr>
            <w:tcW w:w="3720" w:type="dxa"/>
            <w:tcBorders>
              <w:top w:val="nil"/>
              <w:left w:val="nil"/>
              <w:bottom w:val="nil"/>
              <w:right w:val="nil"/>
            </w:tcBorders>
            <w:shd w:val="clear" w:color="auto" w:fill="auto"/>
            <w:noWrap/>
            <w:vAlign w:val="center"/>
            <w:hideMark/>
          </w:tcPr>
          <w:p w14:paraId="420FD07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11,650–12,362</w:t>
            </w:r>
          </w:p>
        </w:tc>
      </w:tr>
      <w:tr w:rsidR="00BB1617" w:rsidRPr="00BB1617" w14:paraId="6045C45D"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8F9B261"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E3D1F0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451.75</w:t>
            </w:r>
          </w:p>
        </w:tc>
        <w:tc>
          <w:tcPr>
            <w:tcW w:w="1940" w:type="dxa"/>
            <w:tcBorders>
              <w:top w:val="nil"/>
              <w:left w:val="nil"/>
              <w:bottom w:val="nil"/>
              <w:right w:val="nil"/>
            </w:tcBorders>
            <w:shd w:val="clear" w:color="auto" w:fill="auto"/>
            <w:noWrap/>
            <w:vAlign w:val="center"/>
            <w:hideMark/>
          </w:tcPr>
          <w:p w14:paraId="09DD6AE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E5ADB7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10,240±80</w:t>
            </w:r>
          </w:p>
        </w:tc>
        <w:tc>
          <w:tcPr>
            <w:tcW w:w="3720" w:type="dxa"/>
            <w:tcBorders>
              <w:top w:val="nil"/>
              <w:left w:val="nil"/>
              <w:bottom w:val="nil"/>
              <w:right w:val="nil"/>
            </w:tcBorders>
            <w:shd w:val="clear" w:color="auto" w:fill="auto"/>
            <w:noWrap/>
            <w:vAlign w:val="center"/>
            <w:hideMark/>
          </w:tcPr>
          <w:p w14:paraId="4EA30D6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11,623–12,376</w:t>
            </w:r>
          </w:p>
        </w:tc>
      </w:tr>
      <w:tr w:rsidR="00BB1617" w:rsidRPr="00BB1617" w14:paraId="1B213151"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F8B1A78"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683630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465.6</w:t>
            </w:r>
          </w:p>
        </w:tc>
        <w:tc>
          <w:tcPr>
            <w:tcW w:w="1940" w:type="dxa"/>
            <w:tcBorders>
              <w:top w:val="nil"/>
              <w:left w:val="nil"/>
              <w:bottom w:val="nil"/>
              <w:right w:val="nil"/>
            </w:tcBorders>
            <w:shd w:val="clear" w:color="auto" w:fill="auto"/>
            <w:noWrap/>
            <w:vAlign w:val="center"/>
            <w:hideMark/>
          </w:tcPr>
          <w:p w14:paraId="397A0F7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1AB0ADA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10,930±70</w:t>
            </w:r>
          </w:p>
        </w:tc>
        <w:tc>
          <w:tcPr>
            <w:tcW w:w="3720" w:type="dxa"/>
            <w:tcBorders>
              <w:top w:val="nil"/>
              <w:left w:val="nil"/>
              <w:bottom w:val="nil"/>
              <w:right w:val="nil"/>
            </w:tcBorders>
            <w:shd w:val="clear" w:color="auto" w:fill="auto"/>
            <w:noWrap/>
            <w:vAlign w:val="center"/>
            <w:hideMark/>
          </w:tcPr>
          <w:p w14:paraId="07030D4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12,815–13,000</w:t>
            </w:r>
          </w:p>
        </w:tc>
      </w:tr>
      <w:tr w:rsidR="00BB1617" w:rsidRPr="00BB1617" w14:paraId="14241CF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36D9FB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F94ADD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466.7</w:t>
            </w:r>
          </w:p>
        </w:tc>
        <w:tc>
          <w:tcPr>
            <w:tcW w:w="1940" w:type="dxa"/>
            <w:tcBorders>
              <w:top w:val="nil"/>
              <w:left w:val="nil"/>
              <w:bottom w:val="nil"/>
              <w:right w:val="nil"/>
            </w:tcBorders>
            <w:shd w:val="clear" w:color="auto" w:fill="auto"/>
            <w:noWrap/>
            <w:vAlign w:val="center"/>
            <w:hideMark/>
          </w:tcPr>
          <w:p w14:paraId="05DD9E5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2115BD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10,980±150</w:t>
            </w:r>
          </w:p>
        </w:tc>
        <w:tc>
          <w:tcPr>
            <w:tcW w:w="3720" w:type="dxa"/>
            <w:tcBorders>
              <w:top w:val="nil"/>
              <w:left w:val="nil"/>
              <w:bottom w:val="nil"/>
              <w:right w:val="nil"/>
            </w:tcBorders>
            <w:shd w:val="clear" w:color="auto" w:fill="auto"/>
            <w:noWrap/>
            <w:vAlign w:val="center"/>
            <w:hideMark/>
          </w:tcPr>
          <w:p w14:paraId="0EFCD27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12,747–13,208</w:t>
            </w:r>
          </w:p>
        </w:tc>
      </w:tr>
      <w:tr w:rsidR="00BB1617" w:rsidRPr="00BB1617" w14:paraId="6FC254C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879015B"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535EC0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481</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60ACBEE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5E258A0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10,818±97</w:t>
            </w:r>
          </w:p>
        </w:tc>
        <w:tc>
          <w:tcPr>
            <w:tcW w:w="3720" w:type="dxa"/>
            <w:tcBorders>
              <w:top w:val="nil"/>
              <w:left w:val="nil"/>
              <w:bottom w:val="nil"/>
              <w:right w:val="nil"/>
            </w:tcBorders>
            <w:shd w:val="clear" w:color="auto" w:fill="auto"/>
            <w:noWrap/>
            <w:vAlign w:val="center"/>
            <w:hideMark/>
          </w:tcPr>
          <w:p w14:paraId="612BFE2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12,657–12,956</w:t>
            </w:r>
          </w:p>
        </w:tc>
      </w:tr>
      <w:tr w:rsidR="00BB1617" w:rsidRPr="00BB1617" w14:paraId="56A91FA8"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D3AD64C"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53BD51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565</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036A7EA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78A192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12,330±80</w:t>
            </w:r>
          </w:p>
        </w:tc>
        <w:tc>
          <w:tcPr>
            <w:tcW w:w="3720" w:type="dxa"/>
            <w:tcBorders>
              <w:top w:val="nil"/>
              <w:left w:val="nil"/>
              <w:bottom w:val="nil"/>
              <w:right w:val="nil"/>
            </w:tcBorders>
            <w:shd w:val="clear" w:color="auto" w:fill="auto"/>
            <w:noWrap/>
            <w:vAlign w:val="center"/>
            <w:hideMark/>
          </w:tcPr>
          <w:p w14:paraId="77F3950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14,003–14,759</w:t>
            </w:r>
          </w:p>
        </w:tc>
      </w:tr>
      <w:tr w:rsidR="00BB1617" w:rsidRPr="00BB1617" w14:paraId="74E7D5C3"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1306273"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83D974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615.2</w:t>
            </w:r>
          </w:p>
        </w:tc>
        <w:tc>
          <w:tcPr>
            <w:tcW w:w="1940" w:type="dxa"/>
            <w:tcBorders>
              <w:top w:val="nil"/>
              <w:left w:val="nil"/>
              <w:bottom w:val="nil"/>
              <w:right w:val="nil"/>
            </w:tcBorders>
            <w:shd w:val="clear" w:color="auto" w:fill="auto"/>
            <w:noWrap/>
            <w:vAlign w:val="center"/>
            <w:hideMark/>
          </w:tcPr>
          <w:p w14:paraId="5DE0DC1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1668A77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13,290±70</w:t>
            </w:r>
          </w:p>
        </w:tc>
        <w:tc>
          <w:tcPr>
            <w:tcW w:w="3720" w:type="dxa"/>
            <w:tcBorders>
              <w:top w:val="nil"/>
              <w:left w:val="nil"/>
              <w:bottom w:val="nil"/>
              <w:right w:val="nil"/>
            </w:tcBorders>
            <w:shd w:val="clear" w:color="auto" w:fill="auto"/>
            <w:noWrap/>
            <w:vAlign w:val="center"/>
            <w:hideMark/>
          </w:tcPr>
          <w:p w14:paraId="47ED47C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 xml:space="preserve">15,384–16,170 </w:t>
            </w:r>
          </w:p>
        </w:tc>
      </w:tr>
      <w:tr w:rsidR="00BB1617" w:rsidRPr="00BB1617" w14:paraId="69308C38"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D00A1AE"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C479C8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662.25</w:t>
            </w:r>
          </w:p>
        </w:tc>
        <w:tc>
          <w:tcPr>
            <w:tcW w:w="1940" w:type="dxa"/>
            <w:tcBorders>
              <w:top w:val="nil"/>
              <w:left w:val="nil"/>
              <w:bottom w:val="nil"/>
              <w:right w:val="nil"/>
            </w:tcBorders>
            <w:shd w:val="clear" w:color="auto" w:fill="auto"/>
            <w:noWrap/>
            <w:vAlign w:val="center"/>
            <w:hideMark/>
          </w:tcPr>
          <w:p w14:paraId="024DAF4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794B144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13,610±140</w:t>
            </w:r>
          </w:p>
        </w:tc>
        <w:tc>
          <w:tcPr>
            <w:tcW w:w="3720" w:type="dxa"/>
            <w:tcBorders>
              <w:top w:val="nil"/>
              <w:left w:val="nil"/>
              <w:bottom w:val="nil"/>
              <w:right w:val="nil"/>
            </w:tcBorders>
            <w:shd w:val="clear" w:color="auto" w:fill="auto"/>
            <w:noWrap/>
            <w:vAlign w:val="center"/>
            <w:hideMark/>
          </w:tcPr>
          <w:p w14:paraId="5055086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15,692–16,714</w:t>
            </w:r>
          </w:p>
        </w:tc>
      </w:tr>
      <w:tr w:rsidR="00BB1617" w:rsidRPr="00BB1617" w14:paraId="51CB86F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68025A7"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D311AF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703</w:t>
            </w:r>
            <w:r w:rsidR="00D90089">
              <w:rPr>
                <w:rFonts w:eastAsia="宋体" w:cs="Times New Roman" w:hint="eastAsia"/>
                <w:color w:val="000000"/>
                <w:kern w:val="0"/>
                <w:sz w:val="22"/>
              </w:rPr>
              <w:t>.0</w:t>
            </w:r>
          </w:p>
        </w:tc>
        <w:tc>
          <w:tcPr>
            <w:tcW w:w="1940" w:type="dxa"/>
            <w:tcBorders>
              <w:top w:val="nil"/>
              <w:left w:val="nil"/>
              <w:bottom w:val="nil"/>
              <w:right w:val="nil"/>
            </w:tcBorders>
            <w:shd w:val="clear" w:color="auto" w:fill="auto"/>
            <w:noWrap/>
            <w:vAlign w:val="center"/>
            <w:hideMark/>
          </w:tcPr>
          <w:p w14:paraId="5FE4180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4C7B65B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14,800±70</w:t>
            </w:r>
          </w:p>
        </w:tc>
        <w:tc>
          <w:tcPr>
            <w:tcW w:w="3720" w:type="dxa"/>
            <w:tcBorders>
              <w:top w:val="nil"/>
              <w:left w:val="nil"/>
              <w:bottom w:val="nil"/>
              <w:right w:val="nil"/>
            </w:tcBorders>
            <w:shd w:val="clear" w:color="auto" w:fill="auto"/>
            <w:noWrap/>
            <w:vAlign w:val="center"/>
            <w:hideMark/>
          </w:tcPr>
          <w:p w14:paraId="34F90F4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17,655–18,491</w:t>
            </w:r>
          </w:p>
        </w:tc>
      </w:tr>
      <w:tr w:rsidR="00BB1617" w:rsidRPr="00BB1617" w14:paraId="6CADA20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8063EE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2A6DC3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834.5</w:t>
            </w:r>
          </w:p>
        </w:tc>
        <w:tc>
          <w:tcPr>
            <w:tcW w:w="1940" w:type="dxa"/>
            <w:tcBorders>
              <w:top w:val="nil"/>
              <w:left w:val="nil"/>
              <w:bottom w:val="nil"/>
              <w:right w:val="nil"/>
            </w:tcBorders>
            <w:shd w:val="clear" w:color="auto" w:fill="auto"/>
            <w:noWrap/>
            <w:vAlign w:val="center"/>
            <w:hideMark/>
          </w:tcPr>
          <w:p w14:paraId="065BC0D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0902BAD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15,820±80</w:t>
            </w:r>
          </w:p>
        </w:tc>
        <w:tc>
          <w:tcPr>
            <w:tcW w:w="3720" w:type="dxa"/>
            <w:tcBorders>
              <w:top w:val="nil"/>
              <w:left w:val="nil"/>
              <w:bottom w:val="nil"/>
              <w:right w:val="nil"/>
            </w:tcBorders>
            <w:shd w:val="clear" w:color="auto" w:fill="auto"/>
            <w:noWrap/>
            <w:vAlign w:val="center"/>
            <w:hideMark/>
          </w:tcPr>
          <w:p w14:paraId="48C5F0A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18,875–19,223</w:t>
            </w:r>
          </w:p>
        </w:tc>
      </w:tr>
      <w:tr w:rsidR="00BB1617" w:rsidRPr="00BB1617" w14:paraId="344BE14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C2F1B8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63FCA1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890.2</w:t>
            </w:r>
          </w:p>
        </w:tc>
        <w:tc>
          <w:tcPr>
            <w:tcW w:w="1940" w:type="dxa"/>
            <w:tcBorders>
              <w:top w:val="nil"/>
              <w:left w:val="nil"/>
              <w:bottom w:val="nil"/>
              <w:right w:val="nil"/>
            </w:tcBorders>
            <w:shd w:val="clear" w:color="auto" w:fill="auto"/>
            <w:noWrap/>
            <w:vAlign w:val="center"/>
            <w:hideMark/>
          </w:tcPr>
          <w:p w14:paraId="2839534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3A3C08E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15,350±240</w:t>
            </w:r>
          </w:p>
        </w:tc>
        <w:tc>
          <w:tcPr>
            <w:tcW w:w="3720" w:type="dxa"/>
            <w:tcBorders>
              <w:top w:val="nil"/>
              <w:left w:val="nil"/>
              <w:bottom w:val="nil"/>
              <w:right w:val="nil"/>
            </w:tcBorders>
            <w:shd w:val="clear" w:color="auto" w:fill="auto"/>
            <w:noWrap/>
            <w:vAlign w:val="center"/>
            <w:hideMark/>
          </w:tcPr>
          <w:p w14:paraId="2C2F794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18,009–19,034</w:t>
            </w:r>
          </w:p>
        </w:tc>
      </w:tr>
      <w:tr w:rsidR="00BB1617" w:rsidRPr="00BB1617" w14:paraId="5157AE6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E0DFD6A"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9BFB42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1,173.50</w:t>
            </w:r>
          </w:p>
        </w:tc>
        <w:tc>
          <w:tcPr>
            <w:tcW w:w="1940" w:type="dxa"/>
            <w:tcBorders>
              <w:top w:val="nil"/>
              <w:left w:val="nil"/>
              <w:bottom w:val="nil"/>
              <w:right w:val="nil"/>
            </w:tcBorders>
            <w:shd w:val="clear" w:color="auto" w:fill="auto"/>
            <w:noWrap/>
            <w:vAlign w:val="center"/>
            <w:hideMark/>
          </w:tcPr>
          <w:p w14:paraId="2A703F6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remains</w:t>
            </w:r>
          </w:p>
        </w:tc>
        <w:tc>
          <w:tcPr>
            <w:tcW w:w="1620" w:type="dxa"/>
            <w:tcBorders>
              <w:top w:val="nil"/>
              <w:left w:val="nil"/>
              <w:bottom w:val="nil"/>
              <w:right w:val="nil"/>
            </w:tcBorders>
            <w:shd w:val="clear" w:color="auto" w:fill="auto"/>
            <w:noWrap/>
            <w:vAlign w:val="center"/>
            <w:hideMark/>
          </w:tcPr>
          <w:p w14:paraId="2F3CFB1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19,430±110</w:t>
            </w:r>
          </w:p>
        </w:tc>
        <w:tc>
          <w:tcPr>
            <w:tcW w:w="3720" w:type="dxa"/>
            <w:tcBorders>
              <w:top w:val="nil"/>
              <w:left w:val="nil"/>
              <w:bottom w:val="nil"/>
              <w:right w:val="nil"/>
            </w:tcBorders>
            <w:shd w:val="clear" w:color="auto" w:fill="auto"/>
            <w:noWrap/>
            <w:vAlign w:val="center"/>
            <w:hideMark/>
          </w:tcPr>
          <w:p w14:paraId="517A067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22,657–23,572</w:t>
            </w:r>
          </w:p>
        </w:tc>
      </w:tr>
      <w:tr w:rsidR="00BB1617" w:rsidRPr="00BB1617" w14:paraId="33C06E8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BCB23E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B2C1C85" w14:textId="77777777" w:rsidR="00BB1617" w:rsidRPr="00BB1617" w:rsidRDefault="00BB1617" w:rsidP="00BB1617">
            <w:pPr>
              <w:widowControl/>
              <w:jc w:val="center"/>
              <w:rPr>
                <w:rFonts w:eastAsia="宋体" w:cs="Times New Roman"/>
                <w:color w:val="000000"/>
                <w:kern w:val="0"/>
                <w:sz w:val="22"/>
              </w:rPr>
            </w:pPr>
          </w:p>
        </w:tc>
        <w:tc>
          <w:tcPr>
            <w:tcW w:w="1940" w:type="dxa"/>
            <w:tcBorders>
              <w:top w:val="nil"/>
              <w:left w:val="nil"/>
              <w:bottom w:val="nil"/>
              <w:right w:val="nil"/>
            </w:tcBorders>
            <w:shd w:val="clear" w:color="auto" w:fill="auto"/>
            <w:noWrap/>
            <w:vAlign w:val="center"/>
            <w:hideMark/>
          </w:tcPr>
          <w:p w14:paraId="564EF37B" w14:textId="77777777" w:rsidR="00BB1617" w:rsidRPr="00BB1617" w:rsidRDefault="00BB1617" w:rsidP="00BB1617">
            <w:pPr>
              <w:widowControl/>
              <w:jc w:val="center"/>
              <w:rPr>
                <w:rFonts w:eastAsia="宋体" w:cs="Times New Roman"/>
                <w:color w:val="000000"/>
                <w:kern w:val="0"/>
                <w:sz w:val="22"/>
              </w:rPr>
            </w:pPr>
          </w:p>
        </w:tc>
        <w:tc>
          <w:tcPr>
            <w:tcW w:w="1620" w:type="dxa"/>
            <w:tcBorders>
              <w:top w:val="nil"/>
              <w:left w:val="nil"/>
              <w:bottom w:val="nil"/>
              <w:right w:val="nil"/>
            </w:tcBorders>
            <w:shd w:val="clear" w:color="auto" w:fill="auto"/>
            <w:noWrap/>
            <w:vAlign w:val="center"/>
            <w:hideMark/>
          </w:tcPr>
          <w:p w14:paraId="2DDF955E" w14:textId="77777777" w:rsidR="00BB1617" w:rsidRPr="00BB1617" w:rsidRDefault="00BB1617" w:rsidP="00BB1617">
            <w:pPr>
              <w:widowControl/>
              <w:jc w:val="center"/>
              <w:rPr>
                <w:rFonts w:eastAsia="宋体" w:cs="Times New Roman"/>
                <w:color w:val="000000"/>
                <w:kern w:val="0"/>
                <w:sz w:val="22"/>
              </w:rPr>
            </w:pPr>
          </w:p>
        </w:tc>
        <w:tc>
          <w:tcPr>
            <w:tcW w:w="3720" w:type="dxa"/>
            <w:tcBorders>
              <w:top w:val="nil"/>
              <w:left w:val="nil"/>
              <w:bottom w:val="nil"/>
              <w:right w:val="nil"/>
            </w:tcBorders>
            <w:shd w:val="clear" w:color="auto" w:fill="auto"/>
            <w:noWrap/>
            <w:vAlign w:val="center"/>
            <w:hideMark/>
          </w:tcPr>
          <w:p w14:paraId="75720F43" w14:textId="77777777" w:rsidR="00BB1617" w:rsidRPr="00BB1617" w:rsidRDefault="00BB1617" w:rsidP="00BB1617">
            <w:pPr>
              <w:widowControl/>
              <w:jc w:val="center"/>
              <w:rPr>
                <w:rFonts w:eastAsia="宋体" w:cs="Times New Roman"/>
                <w:color w:val="000000"/>
                <w:kern w:val="0"/>
                <w:sz w:val="22"/>
              </w:rPr>
            </w:pPr>
          </w:p>
        </w:tc>
      </w:tr>
      <w:tr w:rsidR="00BB1617" w:rsidRPr="00BB1617" w14:paraId="439FFF3E"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85E291B" w14:textId="77777777" w:rsidR="00BB1617" w:rsidRPr="00BB1617" w:rsidRDefault="00BB1617" w:rsidP="00BB1617">
            <w:pPr>
              <w:widowControl/>
              <w:jc w:val="left"/>
              <w:rPr>
                <w:rFonts w:eastAsia="宋体" w:cs="Times New Roman"/>
                <w:color w:val="000000"/>
                <w:kern w:val="0"/>
                <w:sz w:val="22"/>
              </w:rPr>
            </w:pPr>
            <w:proofErr w:type="spellStart"/>
            <w:r w:rsidRPr="00BB1617">
              <w:rPr>
                <w:rFonts w:eastAsia="宋体" w:cs="Times New Roman"/>
                <w:color w:val="000000"/>
                <w:kern w:val="0"/>
                <w:sz w:val="22"/>
              </w:rPr>
              <w:t>Tianchi</w:t>
            </w:r>
            <w:proofErr w:type="spellEnd"/>
          </w:p>
        </w:tc>
        <w:tc>
          <w:tcPr>
            <w:tcW w:w="1280" w:type="dxa"/>
            <w:tcBorders>
              <w:top w:val="nil"/>
              <w:left w:val="nil"/>
              <w:bottom w:val="nil"/>
              <w:right w:val="nil"/>
            </w:tcBorders>
            <w:shd w:val="clear" w:color="auto" w:fill="auto"/>
            <w:noWrap/>
            <w:vAlign w:val="center"/>
            <w:hideMark/>
          </w:tcPr>
          <w:p w14:paraId="4F5BE3B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162</w:t>
            </w:r>
          </w:p>
        </w:tc>
        <w:tc>
          <w:tcPr>
            <w:tcW w:w="1940" w:type="dxa"/>
            <w:tcBorders>
              <w:top w:val="nil"/>
              <w:left w:val="nil"/>
              <w:bottom w:val="nil"/>
              <w:right w:val="nil"/>
            </w:tcBorders>
            <w:shd w:val="clear" w:color="auto" w:fill="auto"/>
            <w:noWrap/>
            <w:vAlign w:val="center"/>
            <w:hideMark/>
          </w:tcPr>
          <w:p w14:paraId="133D08C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787885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680±30</w:t>
            </w:r>
          </w:p>
        </w:tc>
        <w:tc>
          <w:tcPr>
            <w:tcW w:w="3720" w:type="dxa"/>
            <w:tcBorders>
              <w:top w:val="nil"/>
              <w:left w:val="nil"/>
              <w:bottom w:val="nil"/>
              <w:right w:val="nil"/>
            </w:tcBorders>
            <w:shd w:val="clear" w:color="auto" w:fill="auto"/>
            <w:noWrap/>
            <w:vAlign w:val="center"/>
            <w:hideMark/>
          </w:tcPr>
          <w:p w14:paraId="1585A88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634–680</w:t>
            </w:r>
          </w:p>
        </w:tc>
      </w:tr>
      <w:tr w:rsidR="00BB1617" w:rsidRPr="00BB1617" w14:paraId="21B6AD5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C0FB51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1A2AC0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183</w:t>
            </w:r>
          </w:p>
        </w:tc>
        <w:tc>
          <w:tcPr>
            <w:tcW w:w="1940" w:type="dxa"/>
            <w:tcBorders>
              <w:top w:val="nil"/>
              <w:left w:val="nil"/>
              <w:bottom w:val="nil"/>
              <w:right w:val="nil"/>
            </w:tcBorders>
            <w:shd w:val="clear" w:color="auto" w:fill="auto"/>
            <w:noWrap/>
            <w:vAlign w:val="center"/>
            <w:hideMark/>
          </w:tcPr>
          <w:p w14:paraId="48ADD0B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4F2D16A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855±35</w:t>
            </w:r>
          </w:p>
        </w:tc>
        <w:tc>
          <w:tcPr>
            <w:tcW w:w="3720" w:type="dxa"/>
            <w:tcBorders>
              <w:top w:val="nil"/>
              <w:left w:val="nil"/>
              <w:bottom w:val="nil"/>
              <w:right w:val="nil"/>
            </w:tcBorders>
            <w:shd w:val="clear" w:color="auto" w:fill="auto"/>
            <w:noWrap/>
            <w:vAlign w:val="center"/>
            <w:hideMark/>
          </w:tcPr>
          <w:p w14:paraId="0FCC0A6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688–801</w:t>
            </w:r>
          </w:p>
        </w:tc>
      </w:tr>
      <w:tr w:rsidR="00BB1617" w:rsidRPr="00BB1617" w14:paraId="44E472B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7824996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F1CEF9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221</w:t>
            </w:r>
          </w:p>
        </w:tc>
        <w:tc>
          <w:tcPr>
            <w:tcW w:w="1940" w:type="dxa"/>
            <w:tcBorders>
              <w:top w:val="nil"/>
              <w:left w:val="nil"/>
              <w:bottom w:val="nil"/>
              <w:right w:val="nil"/>
            </w:tcBorders>
            <w:shd w:val="clear" w:color="auto" w:fill="auto"/>
            <w:noWrap/>
            <w:vAlign w:val="center"/>
            <w:hideMark/>
          </w:tcPr>
          <w:p w14:paraId="042117B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04971AA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1080±35</w:t>
            </w:r>
          </w:p>
        </w:tc>
        <w:tc>
          <w:tcPr>
            <w:tcW w:w="3720" w:type="dxa"/>
            <w:tcBorders>
              <w:top w:val="nil"/>
              <w:left w:val="nil"/>
              <w:bottom w:val="nil"/>
              <w:right w:val="nil"/>
            </w:tcBorders>
            <w:shd w:val="clear" w:color="auto" w:fill="auto"/>
            <w:noWrap/>
            <w:vAlign w:val="center"/>
            <w:hideMark/>
          </w:tcPr>
          <w:p w14:paraId="33E720D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932–1056</w:t>
            </w:r>
          </w:p>
        </w:tc>
      </w:tr>
      <w:tr w:rsidR="00BB1617" w:rsidRPr="00BB1617" w14:paraId="40ED564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B1275D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5E3F368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260</w:t>
            </w:r>
          </w:p>
        </w:tc>
        <w:tc>
          <w:tcPr>
            <w:tcW w:w="1940" w:type="dxa"/>
            <w:tcBorders>
              <w:top w:val="nil"/>
              <w:left w:val="nil"/>
              <w:bottom w:val="nil"/>
              <w:right w:val="nil"/>
            </w:tcBorders>
            <w:shd w:val="clear" w:color="auto" w:fill="auto"/>
            <w:noWrap/>
            <w:vAlign w:val="center"/>
            <w:hideMark/>
          </w:tcPr>
          <w:p w14:paraId="3A1CDF0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00A593B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1255±30</w:t>
            </w:r>
          </w:p>
        </w:tc>
        <w:tc>
          <w:tcPr>
            <w:tcW w:w="3720" w:type="dxa"/>
            <w:tcBorders>
              <w:top w:val="nil"/>
              <w:left w:val="nil"/>
              <w:bottom w:val="nil"/>
              <w:right w:val="nil"/>
            </w:tcBorders>
            <w:shd w:val="clear" w:color="auto" w:fill="auto"/>
            <w:noWrap/>
            <w:vAlign w:val="center"/>
            <w:hideMark/>
          </w:tcPr>
          <w:p w14:paraId="6B1FE05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1122–1277</w:t>
            </w:r>
          </w:p>
        </w:tc>
      </w:tr>
      <w:tr w:rsidR="00BB1617" w:rsidRPr="00BB1617" w14:paraId="60AF758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C1482F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9F02F8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302</w:t>
            </w:r>
          </w:p>
        </w:tc>
        <w:tc>
          <w:tcPr>
            <w:tcW w:w="1940" w:type="dxa"/>
            <w:tcBorders>
              <w:top w:val="nil"/>
              <w:left w:val="nil"/>
              <w:bottom w:val="nil"/>
              <w:right w:val="nil"/>
            </w:tcBorders>
            <w:shd w:val="clear" w:color="auto" w:fill="auto"/>
            <w:noWrap/>
            <w:vAlign w:val="center"/>
            <w:hideMark/>
          </w:tcPr>
          <w:p w14:paraId="3E5BBE6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60A390D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1440±45</w:t>
            </w:r>
          </w:p>
        </w:tc>
        <w:tc>
          <w:tcPr>
            <w:tcW w:w="3720" w:type="dxa"/>
            <w:tcBorders>
              <w:top w:val="nil"/>
              <w:left w:val="nil"/>
              <w:bottom w:val="nil"/>
              <w:right w:val="nil"/>
            </w:tcBorders>
            <w:shd w:val="clear" w:color="auto" w:fill="auto"/>
            <w:noWrap/>
            <w:vAlign w:val="center"/>
            <w:hideMark/>
          </w:tcPr>
          <w:p w14:paraId="7DF9514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1288–1406</w:t>
            </w:r>
          </w:p>
        </w:tc>
      </w:tr>
      <w:tr w:rsidR="00BB1617" w:rsidRPr="00BB1617" w14:paraId="121D6C27"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463C44A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1122DCF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382</w:t>
            </w:r>
          </w:p>
        </w:tc>
        <w:tc>
          <w:tcPr>
            <w:tcW w:w="1940" w:type="dxa"/>
            <w:tcBorders>
              <w:top w:val="nil"/>
              <w:left w:val="nil"/>
              <w:bottom w:val="nil"/>
              <w:right w:val="nil"/>
            </w:tcBorders>
            <w:shd w:val="clear" w:color="auto" w:fill="auto"/>
            <w:noWrap/>
            <w:vAlign w:val="center"/>
            <w:hideMark/>
          </w:tcPr>
          <w:p w14:paraId="0183B3D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4971D3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1775±30</w:t>
            </w:r>
          </w:p>
        </w:tc>
        <w:tc>
          <w:tcPr>
            <w:tcW w:w="3720" w:type="dxa"/>
            <w:tcBorders>
              <w:top w:val="nil"/>
              <w:left w:val="nil"/>
              <w:bottom w:val="nil"/>
              <w:right w:val="nil"/>
            </w:tcBorders>
            <w:shd w:val="clear" w:color="auto" w:fill="auto"/>
            <w:noWrap/>
            <w:vAlign w:val="center"/>
            <w:hideMark/>
          </w:tcPr>
          <w:p w14:paraId="2448A63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1610–1745</w:t>
            </w:r>
          </w:p>
        </w:tc>
      </w:tr>
      <w:tr w:rsidR="00BB1617" w:rsidRPr="00BB1617" w14:paraId="69033BC0"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0DCAE00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3B017C8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383</w:t>
            </w:r>
          </w:p>
        </w:tc>
        <w:tc>
          <w:tcPr>
            <w:tcW w:w="1940" w:type="dxa"/>
            <w:tcBorders>
              <w:top w:val="nil"/>
              <w:left w:val="nil"/>
              <w:bottom w:val="nil"/>
              <w:right w:val="nil"/>
            </w:tcBorders>
            <w:shd w:val="clear" w:color="auto" w:fill="auto"/>
            <w:noWrap/>
            <w:vAlign w:val="center"/>
            <w:hideMark/>
          </w:tcPr>
          <w:p w14:paraId="4312C1D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41A303DC"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2060±30</w:t>
            </w:r>
          </w:p>
        </w:tc>
        <w:tc>
          <w:tcPr>
            <w:tcW w:w="3720" w:type="dxa"/>
            <w:tcBorders>
              <w:top w:val="nil"/>
              <w:left w:val="nil"/>
              <w:bottom w:val="nil"/>
              <w:right w:val="nil"/>
            </w:tcBorders>
            <w:shd w:val="clear" w:color="auto" w:fill="auto"/>
            <w:noWrap/>
            <w:vAlign w:val="center"/>
            <w:hideMark/>
          </w:tcPr>
          <w:p w14:paraId="25D7F5F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1948–2118</w:t>
            </w:r>
          </w:p>
        </w:tc>
      </w:tr>
      <w:tr w:rsidR="00BB1617" w:rsidRPr="00BB1617" w14:paraId="5033CD2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3C1811BD"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26D431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436</w:t>
            </w:r>
          </w:p>
        </w:tc>
        <w:tc>
          <w:tcPr>
            <w:tcW w:w="1940" w:type="dxa"/>
            <w:tcBorders>
              <w:top w:val="nil"/>
              <w:left w:val="nil"/>
              <w:bottom w:val="nil"/>
              <w:right w:val="nil"/>
            </w:tcBorders>
            <w:shd w:val="clear" w:color="auto" w:fill="auto"/>
            <w:noWrap/>
            <w:vAlign w:val="center"/>
            <w:hideMark/>
          </w:tcPr>
          <w:p w14:paraId="34B3DBD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7305A51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2355±30</w:t>
            </w:r>
          </w:p>
        </w:tc>
        <w:tc>
          <w:tcPr>
            <w:tcW w:w="3720" w:type="dxa"/>
            <w:tcBorders>
              <w:top w:val="nil"/>
              <w:left w:val="nil"/>
              <w:bottom w:val="nil"/>
              <w:right w:val="nil"/>
            </w:tcBorders>
            <w:shd w:val="clear" w:color="auto" w:fill="auto"/>
            <w:noWrap/>
            <w:vAlign w:val="center"/>
            <w:hideMark/>
          </w:tcPr>
          <w:p w14:paraId="3A9A657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2333–2464</w:t>
            </w:r>
          </w:p>
        </w:tc>
      </w:tr>
      <w:tr w:rsidR="00BB1617" w:rsidRPr="00BB1617" w14:paraId="77D7A4FC"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6E52A7E9"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40085C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489</w:t>
            </w:r>
          </w:p>
        </w:tc>
        <w:tc>
          <w:tcPr>
            <w:tcW w:w="1940" w:type="dxa"/>
            <w:tcBorders>
              <w:top w:val="nil"/>
              <w:left w:val="nil"/>
              <w:bottom w:val="nil"/>
              <w:right w:val="nil"/>
            </w:tcBorders>
            <w:shd w:val="clear" w:color="auto" w:fill="auto"/>
            <w:noWrap/>
            <w:vAlign w:val="center"/>
            <w:hideMark/>
          </w:tcPr>
          <w:p w14:paraId="531A534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3F8C49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2585±40</w:t>
            </w:r>
          </w:p>
        </w:tc>
        <w:tc>
          <w:tcPr>
            <w:tcW w:w="3720" w:type="dxa"/>
            <w:tcBorders>
              <w:top w:val="nil"/>
              <w:left w:val="nil"/>
              <w:bottom w:val="nil"/>
              <w:right w:val="nil"/>
            </w:tcBorders>
            <w:shd w:val="clear" w:color="auto" w:fill="auto"/>
            <w:noWrap/>
            <w:vAlign w:val="center"/>
            <w:hideMark/>
          </w:tcPr>
          <w:p w14:paraId="699AEF3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2695–2774</w:t>
            </w:r>
          </w:p>
        </w:tc>
      </w:tr>
      <w:tr w:rsidR="00BB1617" w:rsidRPr="00BB1617" w14:paraId="1B83B58A"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6E1447F"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2B0D73C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554</w:t>
            </w:r>
          </w:p>
        </w:tc>
        <w:tc>
          <w:tcPr>
            <w:tcW w:w="1940" w:type="dxa"/>
            <w:tcBorders>
              <w:top w:val="nil"/>
              <w:left w:val="nil"/>
              <w:bottom w:val="nil"/>
              <w:right w:val="nil"/>
            </w:tcBorders>
            <w:shd w:val="clear" w:color="auto" w:fill="auto"/>
            <w:noWrap/>
            <w:vAlign w:val="center"/>
            <w:hideMark/>
          </w:tcPr>
          <w:p w14:paraId="3E20A477"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0552420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2895±45</w:t>
            </w:r>
          </w:p>
        </w:tc>
        <w:tc>
          <w:tcPr>
            <w:tcW w:w="3720" w:type="dxa"/>
            <w:tcBorders>
              <w:top w:val="nil"/>
              <w:left w:val="nil"/>
              <w:bottom w:val="nil"/>
              <w:right w:val="nil"/>
            </w:tcBorders>
            <w:shd w:val="clear" w:color="auto" w:fill="auto"/>
            <w:noWrap/>
            <w:vAlign w:val="center"/>
            <w:hideMark/>
          </w:tcPr>
          <w:p w14:paraId="3FBB9D0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2921–3165</w:t>
            </w:r>
          </w:p>
        </w:tc>
      </w:tr>
      <w:tr w:rsidR="00BB1617" w:rsidRPr="00BB1617" w14:paraId="598B91B9"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6D8381D"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FED873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600</w:t>
            </w:r>
          </w:p>
        </w:tc>
        <w:tc>
          <w:tcPr>
            <w:tcW w:w="1940" w:type="dxa"/>
            <w:tcBorders>
              <w:top w:val="nil"/>
              <w:left w:val="nil"/>
              <w:bottom w:val="nil"/>
              <w:right w:val="nil"/>
            </w:tcBorders>
            <w:shd w:val="clear" w:color="auto" w:fill="auto"/>
            <w:noWrap/>
            <w:vAlign w:val="center"/>
            <w:hideMark/>
          </w:tcPr>
          <w:p w14:paraId="66699BF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7C91B2D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3300±30</w:t>
            </w:r>
          </w:p>
        </w:tc>
        <w:tc>
          <w:tcPr>
            <w:tcW w:w="3720" w:type="dxa"/>
            <w:tcBorders>
              <w:top w:val="nil"/>
              <w:left w:val="nil"/>
              <w:bottom w:val="nil"/>
              <w:right w:val="nil"/>
            </w:tcBorders>
            <w:shd w:val="clear" w:color="auto" w:fill="auto"/>
            <w:noWrap/>
            <w:vAlign w:val="center"/>
            <w:hideMark/>
          </w:tcPr>
          <w:p w14:paraId="7C86C6F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3450–3591</w:t>
            </w:r>
          </w:p>
        </w:tc>
      </w:tr>
      <w:tr w:rsidR="00BB1617" w:rsidRPr="00BB1617" w14:paraId="388D553F"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A6255A0"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097BB8C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701</w:t>
            </w:r>
          </w:p>
        </w:tc>
        <w:tc>
          <w:tcPr>
            <w:tcW w:w="1940" w:type="dxa"/>
            <w:tcBorders>
              <w:top w:val="nil"/>
              <w:left w:val="nil"/>
              <w:bottom w:val="nil"/>
              <w:right w:val="nil"/>
            </w:tcBorders>
            <w:shd w:val="clear" w:color="auto" w:fill="auto"/>
            <w:noWrap/>
            <w:vAlign w:val="center"/>
            <w:hideMark/>
          </w:tcPr>
          <w:p w14:paraId="6A6CD2C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6BE0163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3400±30</w:t>
            </w:r>
          </w:p>
        </w:tc>
        <w:tc>
          <w:tcPr>
            <w:tcW w:w="3720" w:type="dxa"/>
            <w:tcBorders>
              <w:top w:val="nil"/>
              <w:left w:val="nil"/>
              <w:bottom w:val="nil"/>
              <w:right w:val="nil"/>
            </w:tcBorders>
            <w:shd w:val="clear" w:color="auto" w:fill="auto"/>
            <w:noWrap/>
            <w:vAlign w:val="center"/>
            <w:hideMark/>
          </w:tcPr>
          <w:p w14:paraId="0EC1B6C5"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 xml:space="preserve">3567–3718 </w:t>
            </w:r>
          </w:p>
        </w:tc>
      </w:tr>
      <w:tr w:rsidR="00BB1617" w:rsidRPr="00BB1617" w14:paraId="7B1E74C2"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10C15C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7AC162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751</w:t>
            </w:r>
          </w:p>
        </w:tc>
        <w:tc>
          <w:tcPr>
            <w:tcW w:w="1940" w:type="dxa"/>
            <w:tcBorders>
              <w:top w:val="nil"/>
              <w:left w:val="nil"/>
              <w:bottom w:val="nil"/>
              <w:right w:val="nil"/>
            </w:tcBorders>
            <w:shd w:val="clear" w:color="auto" w:fill="auto"/>
            <w:noWrap/>
            <w:vAlign w:val="center"/>
            <w:hideMark/>
          </w:tcPr>
          <w:p w14:paraId="4FDA01F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79899AD2"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3935±35</w:t>
            </w:r>
          </w:p>
        </w:tc>
        <w:tc>
          <w:tcPr>
            <w:tcW w:w="3720" w:type="dxa"/>
            <w:tcBorders>
              <w:top w:val="nil"/>
              <w:left w:val="nil"/>
              <w:bottom w:val="nil"/>
              <w:right w:val="nil"/>
            </w:tcBorders>
            <w:shd w:val="clear" w:color="auto" w:fill="auto"/>
            <w:noWrap/>
            <w:vAlign w:val="center"/>
            <w:hideMark/>
          </w:tcPr>
          <w:p w14:paraId="2F05586F"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4281–4444</w:t>
            </w:r>
          </w:p>
        </w:tc>
      </w:tr>
      <w:tr w:rsidR="00BB1617" w:rsidRPr="00BB1617" w14:paraId="0475041B"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A723FE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C0A132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815</w:t>
            </w:r>
          </w:p>
        </w:tc>
        <w:tc>
          <w:tcPr>
            <w:tcW w:w="1940" w:type="dxa"/>
            <w:tcBorders>
              <w:top w:val="nil"/>
              <w:left w:val="nil"/>
              <w:bottom w:val="nil"/>
              <w:right w:val="nil"/>
            </w:tcBorders>
            <w:shd w:val="clear" w:color="auto" w:fill="auto"/>
            <w:noWrap/>
            <w:vAlign w:val="center"/>
            <w:hideMark/>
          </w:tcPr>
          <w:p w14:paraId="598C91C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00C199E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4100±40</w:t>
            </w:r>
          </w:p>
        </w:tc>
        <w:tc>
          <w:tcPr>
            <w:tcW w:w="3720" w:type="dxa"/>
            <w:tcBorders>
              <w:top w:val="nil"/>
              <w:left w:val="nil"/>
              <w:bottom w:val="nil"/>
              <w:right w:val="nil"/>
            </w:tcBorders>
            <w:shd w:val="clear" w:color="auto" w:fill="auto"/>
            <w:noWrap/>
            <w:vAlign w:val="center"/>
            <w:hideMark/>
          </w:tcPr>
          <w:p w14:paraId="1E38CF4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4516–4728</w:t>
            </w:r>
          </w:p>
        </w:tc>
      </w:tr>
      <w:tr w:rsidR="00BB1617" w:rsidRPr="00BB1617" w14:paraId="115FFD54"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182B43F5"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4EDADC6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848</w:t>
            </w:r>
          </w:p>
        </w:tc>
        <w:tc>
          <w:tcPr>
            <w:tcW w:w="1940" w:type="dxa"/>
            <w:tcBorders>
              <w:top w:val="nil"/>
              <w:left w:val="nil"/>
              <w:bottom w:val="nil"/>
              <w:right w:val="nil"/>
            </w:tcBorders>
            <w:shd w:val="clear" w:color="auto" w:fill="auto"/>
            <w:noWrap/>
            <w:vAlign w:val="center"/>
            <w:hideMark/>
          </w:tcPr>
          <w:p w14:paraId="3D46BED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5E14F91A"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4230±35</w:t>
            </w:r>
          </w:p>
        </w:tc>
        <w:tc>
          <w:tcPr>
            <w:tcW w:w="3720" w:type="dxa"/>
            <w:tcBorders>
              <w:top w:val="nil"/>
              <w:left w:val="nil"/>
              <w:bottom w:val="nil"/>
              <w:right w:val="nil"/>
            </w:tcBorders>
            <w:shd w:val="clear" w:color="auto" w:fill="auto"/>
            <w:noWrap/>
            <w:vAlign w:val="center"/>
            <w:hideMark/>
          </w:tcPr>
          <w:p w14:paraId="65A54BF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4799–4860</w:t>
            </w:r>
          </w:p>
        </w:tc>
      </w:tr>
      <w:tr w:rsidR="00BB1617" w:rsidRPr="00BB1617" w14:paraId="16BFDBFD"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2A8634A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799E491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893</w:t>
            </w:r>
          </w:p>
        </w:tc>
        <w:tc>
          <w:tcPr>
            <w:tcW w:w="1940" w:type="dxa"/>
            <w:tcBorders>
              <w:top w:val="nil"/>
              <w:left w:val="nil"/>
              <w:bottom w:val="nil"/>
              <w:right w:val="nil"/>
            </w:tcBorders>
            <w:shd w:val="clear" w:color="auto" w:fill="auto"/>
            <w:noWrap/>
            <w:vAlign w:val="center"/>
            <w:hideMark/>
          </w:tcPr>
          <w:p w14:paraId="486735E6"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3A8B8F1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4400±40</w:t>
            </w:r>
          </w:p>
        </w:tc>
        <w:tc>
          <w:tcPr>
            <w:tcW w:w="3720" w:type="dxa"/>
            <w:tcBorders>
              <w:top w:val="nil"/>
              <w:left w:val="nil"/>
              <w:bottom w:val="nil"/>
              <w:right w:val="nil"/>
            </w:tcBorders>
            <w:shd w:val="clear" w:color="auto" w:fill="auto"/>
            <w:noWrap/>
            <w:vAlign w:val="center"/>
            <w:hideMark/>
          </w:tcPr>
          <w:p w14:paraId="16FD840E"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 xml:space="preserve">4857–5061 </w:t>
            </w:r>
          </w:p>
        </w:tc>
      </w:tr>
      <w:tr w:rsidR="00BB1617" w:rsidRPr="00BB1617" w14:paraId="737C8ED6" w14:textId="77777777" w:rsidTr="0035170D">
        <w:trPr>
          <w:trHeight w:val="283"/>
          <w:jc w:val="center"/>
        </w:trPr>
        <w:tc>
          <w:tcPr>
            <w:tcW w:w="1480" w:type="dxa"/>
            <w:tcBorders>
              <w:top w:val="nil"/>
              <w:left w:val="nil"/>
              <w:bottom w:val="nil"/>
              <w:right w:val="nil"/>
            </w:tcBorders>
            <w:shd w:val="clear" w:color="auto" w:fill="auto"/>
            <w:noWrap/>
            <w:vAlign w:val="center"/>
            <w:hideMark/>
          </w:tcPr>
          <w:p w14:paraId="596736A6"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bottom w:val="nil"/>
              <w:right w:val="nil"/>
            </w:tcBorders>
            <w:shd w:val="clear" w:color="auto" w:fill="auto"/>
            <w:noWrap/>
            <w:vAlign w:val="center"/>
            <w:hideMark/>
          </w:tcPr>
          <w:p w14:paraId="67A871E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966</w:t>
            </w:r>
          </w:p>
        </w:tc>
        <w:tc>
          <w:tcPr>
            <w:tcW w:w="1940" w:type="dxa"/>
            <w:tcBorders>
              <w:top w:val="nil"/>
              <w:left w:val="nil"/>
              <w:bottom w:val="nil"/>
              <w:right w:val="nil"/>
            </w:tcBorders>
            <w:shd w:val="clear" w:color="auto" w:fill="auto"/>
            <w:noWrap/>
            <w:vAlign w:val="center"/>
            <w:hideMark/>
          </w:tcPr>
          <w:p w14:paraId="442728A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nil"/>
              <w:right w:val="nil"/>
            </w:tcBorders>
            <w:shd w:val="clear" w:color="auto" w:fill="auto"/>
            <w:noWrap/>
            <w:vAlign w:val="center"/>
            <w:hideMark/>
          </w:tcPr>
          <w:p w14:paraId="2D4E5D50"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4495±40</w:t>
            </w:r>
          </w:p>
        </w:tc>
        <w:tc>
          <w:tcPr>
            <w:tcW w:w="3720" w:type="dxa"/>
            <w:tcBorders>
              <w:top w:val="nil"/>
              <w:left w:val="nil"/>
              <w:bottom w:val="nil"/>
              <w:right w:val="nil"/>
            </w:tcBorders>
            <w:shd w:val="clear" w:color="auto" w:fill="auto"/>
            <w:noWrap/>
            <w:vAlign w:val="center"/>
            <w:hideMark/>
          </w:tcPr>
          <w:p w14:paraId="325EA213"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5038–5301</w:t>
            </w:r>
          </w:p>
        </w:tc>
      </w:tr>
      <w:tr w:rsidR="00BB1617" w:rsidRPr="00BB1617" w14:paraId="2F93D9DD" w14:textId="77777777" w:rsidTr="0035170D">
        <w:trPr>
          <w:trHeight w:val="283"/>
          <w:jc w:val="center"/>
        </w:trPr>
        <w:tc>
          <w:tcPr>
            <w:tcW w:w="1480" w:type="dxa"/>
            <w:tcBorders>
              <w:top w:val="nil"/>
              <w:left w:val="nil"/>
              <w:right w:val="nil"/>
            </w:tcBorders>
            <w:shd w:val="clear" w:color="auto" w:fill="auto"/>
            <w:noWrap/>
            <w:vAlign w:val="center"/>
            <w:hideMark/>
          </w:tcPr>
          <w:p w14:paraId="0C80A314" w14:textId="77777777" w:rsidR="00BB1617" w:rsidRPr="00BB1617" w:rsidRDefault="00BB1617" w:rsidP="00BB1617">
            <w:pPr>
              <w:widowControl/>
              <w:jc w:val="left"/>
              <w:rPr>
                <w:rFonts w:eastAsia="宋体" w:cs="Times New Roman"/>
                <w:color w:val="000000"/>
                <w:kern w:val="0"/>
                <w:sz w:val="22"/>
              </w:rPr>
            </w:pPr>
          </w:p>
        </w:tc>
        <w:tc>
          <w:tcPr>
            <w:tcW w:w="1280" w:type="dxa"/>
            <w:tcBorders>
              <w:top w:val="nil"/>
              <w:left w:val="nil"/>
              <w:right w:val="nil"/>
            </w:tcBorders>
            <w:shd w:val="clear" w:color="auto" w:fill="auto"/>
            <w:noWrap/>
            <w:vAlign w:val="center"/>
            <w:hideMark/>
          </w:tcPr>
          <w:p w14:paraId="3DFCE924"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1014</w:t>
            </w:r>
          </w:p>
        </w:tc>
        <w:tc>
          <w:tcPr>
            <w:tcW w:w="1940" w:type="dxa"/>
            <w:tcBorders>
              <w:top w:val="nil"/>
              <w:left w:val="nil"/>
              <w:right w:val="nil"/>
            </w:tcBorders>
            <w:shd w:val="clear" w:color="auto" w:fill="auto"/>
            <w:noWrap/>
            <w:vAlign w:val="center"/>
            <w:hideMark/>
          </w:tcPr>
          <w:p w14:paraId="2A88F0B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right w:val="nil"/>
            </w:tcBorders>
            <w:shd w:val="clear" w:color="auto" w:fill="auto"/>
            <w:noWrap/>
            <w:vAlign w:val="center"/>
            <w:hideMark/>
          </w:tcPr>
          <w:p w14:paraId="628809ED"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4820±40</w:t>
            </w:r>
          </w:p>
        </w:tc>
        <w:tc>
          <w:tcPr>
            <w:tcW w:w="3720" w:type="dxa"/>
            <w:tcBorders>
              <w:top w:val="nil"/>
              <w:left w:val="nil"/>
              <w:right w:val="nil"/>
            </w:tcBorders>
            <w:shd w:val="clear" w:color="auto" w:fill="auto"/>
            <w:noWrap/>
            <w:vAlign w:val="center"/>
            <w:hideMark/>
          </w:tcPr>
          <w:p w14:paraId="17F1BAB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5469–5562</w:t>
            </w:r>
          </w:p>
        </w:tc>
      </w:tr>
      <w:tr w:rsidR="00BB1617" w:rsidRPr="00BB1617" w14:paraId="3C769B97" w14:textId="77777777" w:rsidTr="0035170D">
        <w:trPr>
          <w:trHeight w:val="292"/>
          <w:jc w:val="center"/>
        </w:trPr>
        <w:tc>
          <w:tcPr>
            <w:tcW w:w="1480" w:type="dxa"/>
            <w:tcBorders>
              <w:top w:val="nil"/>
              <w:left w:val="nil"/>
              <w:bottom w:val="single" w:sz="8" w:space="0" w:color="auto"/>
              <w:right w:val="nil"/>
            </w:tcBorders>
            <w:shd w:val="clear" w:color="auto" w:fill="auto"/>
            <w:noWrap/>
            <w:vAlign w:val="center"/>
            <w:hideMark/>
          </w:tcPr>
          <w:p w14:paraId="5619CAA7" w14:textId="77777777" w:rsidR="00BB1617" w:rsidRPr="00BB1617" w:rsidRDefault="00BB1617" w:rsidP="00BB1617">
            <w:pPr>
              <w:widowControl/>
              <w:jc w:val="left"/>
              <w:rPr>
                <w:rFonts w:eastAsia="宋体" w:cs="Times New Roman"/>
                <w:color w:val="000000"/>
                <w:kern w:val="0"/>
                <w:sz w:val="22"/>
              </w:rPr>
            </w:pPr>
            <w:r w:rsidRPr="00BB1617">
              <w:rPr>
                <w:rFonts w:eastAsia="宋体" w:cs="Times New Roman"/>
                <w:color w:val="000000"/>
                <w:kern w:val="0"/>
                <w:sz w:val="22"/>
              </w:rPr>
              <w:t xml:space="preserve">　</w:t>
            </w:r>
          </w:p>
        </w:tc>
        <w:tc>
          <w:tcPr>
            <w:tcW w:w="1280" w:type="dxa"/>
            <w:tcBorders>
              <w:top w:val="nil"/>
              <w:left w:val="nil"/>
              <w:bottom w:val="single" w:sz="8" w:space="0" w:color="auto"/>
              <w:right w:val="nil"/>
            </w:tcBorders>
            <w:shd w:val="clear" w:color="auto" w:fill="auto"/>
            <w:noWrap/>
            <w:vAlign w:val="center"/>
            <w:hideMark/>
          </w:tcPr>
          <w:p w14:paraId="36803A91"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1086</w:t>
            </w:r>
          </w:p>
        </w:tc>
        <w:tc>
          <w:tcPr>
            <w:tcW w:w="1940" w:type="dxa"/>
            <w:tcBorders>
              <w:top w:val="nil"/>
              <w:left w:val="nil"/>
              <w:bottom w:val="single" w:sz="8" w:space="0" w:color="auto"/>
              <w:right w:val="nil"/>
            </w:tcBorders>
            <w:shd w:val="clear" w:color="auto" w:fill="auto"/>
            <w:noWrap/>
            <w:vAlign w:val="center"/>
            <w:hideMark/>
          </w:tcPr>
          <w:p w14:paraId="7053949B"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Plant macrofossils</w:t>
            </w:r>
          </w:p>
        </w:tc>
        <w:tc>
          <w:tcPr>
            <w:tcW w:w="1620" w:type="dxa"/>
            <w:tcBorders>
              <w:top w:val="nil"/>
              <w:left w:val="nil"/>
              <w:bottom w:val="single" w:sz="8" w:space="0" w:color="auto"/>
              <w:right w:val="nil"/>
            </w:tcBorders>
            <w:shd w:val="clear" w:color="auto" w:fill="auto"/>
            <w:noWrap/>
            <w:vAlign w:val="center"/>
            <w:hideMark/>
          </w:tcPr>
          <w:p w14:paraId="5178E688"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5030±35</w:t>
            </w:r>
          </w:p>
        </w:tc>
        <w:tc>
          <w:tcPr>
            <w:tcW w:w="3720" w:type="dxa"/>
            <w:tcBorders>
              <w:top w:val="nil"/>
              <w:left w:val="nil"/>
              <w:bottom w:val="single" w:sz="8" w:space="0" w:color="auto"/>
              <w:right w:val="nil"/>
            </w:tcBorders>
            <w:shd w:val="clear" w:color="auto" w:fill="auto"/>
            <w:noWrap/>
            <w:vAlign w:val="center"/>
            <w:hideMark/>
          </w:tcPr>
          <w:p w14:paraId="2630E2B9" w14:textId="77777777" w:rsidR="00BB1617" w:rsidRPr="00BB1617" w:rsidRDefault="00BB1617" w:rsidP="00BB1617">
            <w:pPr>
              <w:widowControl/>
              <w:jc w:val="center"/>
              <w:rPr>
                <w:rFonts w:eastAsia="宋体" w:cs="Times New Roman"/>
                <w:color w:val="000000"/>
                <w:kern w:val="0"/>
                <w:sz w:val="22"/>
              </w:rPr>
            </w:pPr>
            <w:r w:rsidRPr="00BB1617">
              <w:rPr>
                <w:rFonts w:eastAsia="宋体" w:cs="Times New Roman"/>
                <w:color w:val="000000"/>
                <w:kern w:val="0"/>
                <w:sz w:val="22"/>
              </w:rPr>
              <w:t>5707–5895</w:t>
            </w:r>
          </w:p>
        </w:tc>
      </w:tr>
    </w:tbl>
    <w:p w14:paraId="2D3BB52A" w14:textId="77777777" w:rsidR="00BB1617" w:rsidRPr="00BB1617" w:rsidRDefault="00D90089" w:rsidP="0015071A">
      <w:pPr>
        <w:overflowPunct w:val="0"/>
        <w:spacing w:line="480" w:lineRule="auto"/>
        <w:rPr>
          <w:rFonts w:cs="Times New Roman"/>
          <w:b/>
          <w:color w:val="000000" w:themeColor="text1"/>
          <w:szCs w:val="24"/>
        </w:rPr>
      </w:pPr>
      <w:r>
        <w:rPr>
          <w:rFonts w:cs="Times New Roman" w:hint="eastAsia"/>
          <w:color w:val="000000" w:themeColor="text1"/>
          <w:szCs w:val="21"/>
        </w:rPr>
        <w:t xml:space="preserve">TOC </w:t>
      </w:r>
      <w:r w:rsidRPr="0015071A">
        <w:rPr>
          <w:rFonts w:cs="Times New Roman"/>
          <w:color w:val="000000" w:themeColor="text1"/>
          <w:szCs w:val="21"/>
        </w:rPr>
        <w:t>=</w:t>
      </w:r>
      <w:r>
        <w:rPr>
          <w:rFonts w:cs="Times New Roman" w:hint="eastAsia"/>
          <w:color w:val="000000" w:themeColor="text1"/>
          <w:szCs w:val="21"/>
        </w:rPr>
        <w:t xml:space="preserve"> Total organic carbon</w:t>
      </w:r>
    </w:p>
    <w:p w14:paraId="66A1E6C5" w14:textId="77777777" w:rsidR="00BB1617" w:rsidRDefault="00BB1617" w:rsidP="0015071A">
      <w:pPr>
        <w:overflowPunct w:val="0"/>
        <w:spacing w:line="480" w:lineRule="auto"/>
        <w:rPr>
          <w:rFonts w:cs="Times New Roman"/>
          <w:b/>
          <w:color w:val="000000" w:themeColor="text1"/>
          <w:szCs w:val="24"/>
        </w:rPr>
      </w:pPr>
    </w:p>
    <w:p w14:paraId="6C1EFD96" w14:textId="77777777" w:rsidR="0015071A" w:rsidRPr="0015071A" w:rsidRDefault="0015071A" w:rsidP="0015071A">
      <w:pPr>
        <w:overflowPunct w:val="0"/>
        <w:spacing w:line="480" w:lineRule="auto"/>
        <w:rPr>
          <w:rFonts w:cs="Times New Roman"/>
          <w:color w:val="000000" w:themeColor="text1"/>
          <w:szCs w:val="24"/>
        </w:rPr>
      </w:pPr>
      <w:r w:rsidRPr="0015071A">
        <w:rPr>
          <w:rFonts w:cs="Times New Roman"/>
          <w:b/>
          <w:color w:val="000000" w:themeColor="text1"/>
          <w:szCs w:val="24"/>
        </w:rPr>
        <w:t>Table S</w:t>
      </w:r>
      <w:r w:rsidR="00BB1617">
        <w:rPr>
          <w:rFonts w:cs="Times New Roman" w:hint="eastAsia"/>
          <w:b/>
          <w:color w:val="000000" w:themeColor="text1"/>
          <w:szCs w:val="24"/>
        </w:rPr>
        <w:t>3</w:t>
      </w:r>
      <w:r w:rsidRPr="0015071A">
        <w:rPr>
          <w:rFonts w:cs="Times New Roman"/>
          <w:b/>
          <w:color w:val="000000" w:themeColor="text1"/>
          <w:szCs w:val="24"/>
        </w:rPr>
        <w:t xml:space="preserve"> </w:t>
      </w:r>
      <w:r w:rsidRPr="0015071A">
        <w:rPr>
          <w:rFonts w:cs="Times New Roman"/>
          <w:color w:val="000000" w:themeColor="text1"/>
          <w:szCs w:val="24"/>
        </w:rPr>
        <w:t>Information of</w:t>
      </w:r>
      <w:r w:rsidRPr="0015071A">
        <w:rPr>
          <w:rFonts w:cs="Times New Roman"/>
          <w:b/>
          <w:color w:val="000000" w:themeColor="text1"/>
          <w:szCs w:val="24"/>
        </w:rPr>
        <w:t xml:space="preserve"> </w:t>
      </w:r>
      <w:r w:rsidRPr="0015071A">
        <w:rPr>
          <w:rFonts w:cs="Times New Roman"/>
          <w:color w:val="000000" w:themeColor="text1"/>
          <w:szCs w:val="24"/>
        </w:rPr>
        <w:t>17 Chinese historical records from the Han to Qing Dynasty including economic level, grain yield grade, grain price index, fiscal grade, agriculturalist policy territory, extreme flood years, extreme drought years, freeze disaster frequency, sand-dust event frequency, famine index, locust frequency, epidemic disaster frequency, peasant uprising frequency, number of wars, number of southward nomadic migration, farming-pastoral boundary</w:t>
      </w:r>
      <w:r w:rsidR="00C91FAC">
        <w:rPr>
          <w:rFonts w:cs="Times New Roman" w:hint="eastAsia"/>
          <w:color w:val="000000" w:themeColor="text1"/>
          <w:szCs w:val="24"/>
        </w:rPr>
        <w:t>,</w:t>
      </w:r>
      <w:r w:rsidRPr="0015071A">
        <w:rPr>
          <w:rFonts w:cs="Times New Roman"/>
          <w:color w:val="000000" w:themeColor="text1"/>
          <w:szCs w:val="24"/>
        </w:rPr>
        <w:t xml:space="preserve"> and </w:t>
      </w:r>
      <w:r w:rsidR="00C91FAC">
        <w:rPr>
          <w:rFonts w:cs="Times New Roman" w:hint="eastAsia"/>
          <w:color w:val="000000" w:themeColor="text1"/>
          <w:szCs w:val="24"/>
        </w:rPr>
        <w:t>number of</w:t>
      </w:r>
      <w:r w:rsidR="00183BD7" w:rsidRPr="00183BD7">
        <w:rPr>
          <w:rFonts w:cs="Times New Roman" w:hint="eastAsia"/>
          <w:color w:val="000000" w:themeColor="text1"/>
          <w:szCs w:val="24"/>
        </w:rPr>
        <w:t xml:space="preserve"> </w:t>
      </w:r>
      <w:r w:rsidR="00183BD7">
        <w:rPr>
          <w:rFonts w:cs="Times New Roman" w:hint="eastAsia"/>
          <w:color w:val="000000" w:themeColor="text1"/>
          <w:szCs w:val="24"/>
        </w:rPr>
        <w:t>estimated</w:t>
      </w:r>
      <w:r w:rsidR="00C91FAC">
        <w:rPr>
          <w:rFonts w:cs="Times New Roman" w:hint="eastAsia"/>
          <w:color w:val="000000" w:themeColor="text1"/>
          <w:szCs w:val="24"/>
        </w:rPr>
        <w:t xml:space="preserve"> </w:t>
      </w:r>
      <w:r w:rsidRPr="0015071A">
        <w:rPr>
          <w:rFonts w:cs="Times New Roman"/>
          <w:color w:val="000000" w:themeColor="text1"/>
          <w:szCs w:val="24"/>
        </w:rPr>
        <w:t>human population</w:t>
      </w:r>
      <w:r w:rsidR="00C91FAC">
        <w:rPr>
          <w:rFonts w:cs="Times New Roman" w:hint="eastAsia"/>
          <w:color w:val="000000" w:themeColor="text1"/>
          <w:szCs w:val="24"/>
        </w:rPr>
        <w:t>.</w:t>
      </w:r>
    </w:p>
    <w:tbl>
      <w:tblPr>
        <w:tblW w:w="6951" w:type="dxa"/>
        <w:jc w:val="center"/>
        <w:tblLook w:val="04A0" w:firstRow="1" w:lastRow="0" w:firstColumn="1" w:lastColumn="0" w:noHBand="0" w:noVBand="1"/>
      </w:tblPr>
      <w:tblGrid>
        <w:gridCol w:w="4020"/>
        <w:gridCol w:w="711"/>
        <w:gridCol w:w="2220"/>
      </w:tblGrid>
      <w:tr w:rsidR="0015071A" w:rsidRPr="0015071A" w14:paraId="6C5E63F5" w14:textId="77777777" w:rsidTr="00BB1617">
        <w:trPr>
          <w:trHeight w:val="292"/>
          <w:jc w:val="center"/>
        </w:trPr>
        <w:tc>
          <w:tcPr>
            <w:tcW w:w="4020" w:type="dxa"/>
            <w:tcBorders>
              <w:top w:val="single" w:sz="8" w:space="0" w:color="auto"/>
              <w:left w:val="nil"/>
              <w:bottom w:val="single" w:sz="8" w:space="0" w:color="auto"/>
              <w:right w:val="nil"/>
            </w:tcBorders>
            <w:shd w:val="clear" w:color="auto" w:fill="auto"/>
            <w:noWrap/>
            <w:vAlign w:val="center"/>
            <w:hideMark/>
          </w:tcPr>
          <w:p w14:paraId="7BF36484"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Index</w:t>
            </w:r>
          </w:p>
        </w:tc>
        <w:tc>
          <w:tcPr>
            <w:tcW w:w="711" w:type="dxa"/>
            <w:tcBorders>
              <w:top w:val="single" w:sz="8" w:space="0" w:color="auto"/>
              <w:left w:val="nil"/>
              <w:bottom w:val="single" w:sz="8" w:space="0" w:color="auto"/>
              <w:right w:val="nil"/>
            </w:tcBorders>
            <w:shd w:val="clear" w:color="auto" w:fill="auto"/>
            <w:noWrap/>
            <w:vAlign w:val="center"/>
            <w:hideMark/>
          </w:tcPr>
          <w:p w14:paraId="43641410" w14:textId="77777777" w:rsidR="0015071A" w:rsidRPr="0015071A" w:rsidRDefault="0015071A" w:rsidP="00BB1617">
            <w:pPr>
              <w:widowControl/>
              <w:jc w:val="left"/>
              <w:rPr>
                <w:rFonts w:eastAsia="宋体" w:cs="Times New Roman"/>
                <w:color w:val="000000" w:themeColor="text1"/>
                <w:kern w:val="0"/>
                <w:sz w:val="22"/>
              </w:rPr>
            </w:pPr>
            <w:proofErr w:type="spellStart"/>
            <w:r w:rsidRPr="0015071A">
              <w:rPr>
                <w:rFonts w:eastAsia="宋体" w:cs="Times New Roman"/>
                <w:color w:val="000000" w:themeColor="text1"/>
                <w:kern w:val="0"/>
                <w:sz w:val="22"/>
              </w:rPr>
              <w:t>Abre</w:t>
            </w:r>
            <w:proofErr w:type="spellEnd"/>
            <w:r w:rsidRPr="0015071A">
              <w:rPr>
                <w:rFonts w:eastAsia="宋体" w:cs="Times New Roman"/>
                <w:color w:val="000000" w:themeColor="text1"/>
                <w:kern w:val="0"/>
                <w:sz w:val="22"/>
              </w:rPr>
              <w:t>.</w:t>
            </w:r>
          </w:p>
        </w:tc>
        <w:tc>
          <w:tcPr>
            <w:tcW w:w="2220" w:type="dxa"/>
            <w:tcBorders>
              <w:top w:val="single" w:sz="8" w:space="0" w:color="auto"/>
              <w:left w:val="nil"/>
              <w:bottom w:val="single" w:sz="8" w:space="0" w:color="auto"/>
              <w:right w:val="nil"/>
            </w:tcBorders>
            <w:shd w:val="clear" w:color="auto" w:fill="auto"/>
            <w:noWrap/>
            <w:vAlign w:val="center"/>
            <w:hideMark/>
          </w:tcPr>
          <w:p w14:paraId="71628A3E" w14:textId="77777777" w:rsidR="0015071A" w:rsidRPr="0015071A" w:rsidRDefault="0015071A" w:rsidP="00BB1617">
            <w:pPr>
              <w:widowControl/>
              <w:rPr>
                <w:rFonts w:eastAsia="宋体" w:cs="Times New Roman"/>
                <w:color w:val="000000" w:themeColor="text1"/>
                <w:kern w:val="0"/>
                <w:sz w:val="22"/>
              </w:rPr>
            </w:pPr>
            <w:r w:rsidRPr="0015071A">
              <w:rPr>
                <w:rFonts w:eastAsia="宋体" w:cs="Times New Roman"/>
                <w:color w:val="000000" w:themeColor="text1"/>
                <w:kern w:val="0"/>
                <w:sz w:val="22"/>
              </w:rPr>
              <w:t xml:space="preserve">Reference </w:t>
            </w:r>
          </w:p>
        </w:tc>
      </w:tr>
      <w:tr w:rsidR="0015071A" w:rsidRPr="0015071A" w14:paraId="68C9649E"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7C2D9C85"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Economic level</w:t>
            </w:r>
          </w:p>
        </w:tc>
        <w:tc>
          <w:tcPr>
            <w:tcW w:w="711" w:type="dxa"/>
            <w:tcBorders>
              <w:top w:val="nil"/>
              <w:left w:val="nil"/>
              <w:bottom w:val="nil"/>
              <w:right w:val="nil"/>
            </w:tcBorders>
            <w:shd w:val="clear" w:color="auto" w:fill="auto"/>
            <w:noWrap/>
            <w:vAlign w:val="center"/>
            <w:hideMark/>
          </w:tcPr>
          <w:p w14:paraId="7CDA9785"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ED</w:t>
            </w:r>
          </w:p>
        </w:tc>
        <w:tc>
          <w:tcPr>
            <w:tcW w:w="2220" w:type="dxa"/>
            <w:tcBorders>
              <w:top w:val="nil"/>
              <w:left w:val="nil"/>
              <w:bottom w:val="nil"/>
              <w:right w:val="nil"/>
            </w:tcBorders>
            <w:shd w:val="clear" w:color="auto" w:fill="auto"/>
            <w:noWrap/>
            <w:vAlign w:val="center"/>
            <w:hideMark/>
          </w:tcPr>
          <w:p w14:paraId="68F3B73C"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Wei et al., 2015</w:t>
            </w:r>
          </w:p>
        </w:tc>
      </w:tr>
      <w:tr w:rsidR="0015071A" w:rsidRPr="0015071A" w14:paraId="519A4355"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1125E9DA"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Grain yield grade</w:t>
            </w:r>
          </w:p>
        </w:tc>
        <w:tc>
          <w:tcPr>
            <w:tcW w:w="711" w:type="dxa"/>
            <w:tcBorders>
              <w:top w:val="nil"/>
              <w:left w:val="nil"/>
              <w:bottom w:val="nil"/>
              <w:right w:val="nil"/>
            </w:tcBorders>
            <w:shd w:val="clear" w:color="auto" w:fill="auto"/>
            <w:noWrap/>
            <w:vAlign w:val="center"/>
            <w:hideMark/>
          </w:tcPr>
          <w:p w14:paraId="76890B9C"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GY</w:t>
            </w:r>
          </w:p>
        </w:tc>
        <w:tc>
          <w:tcPr>
            <w:tcW w:w="2220" w:type="dxa"/>
            <w:tcBorders>
              <w:top w:val="nil"/>
              <w:left w:val="nil"/>
              <w:bottom w:val="nil"/>
              <w:right w:val="nil"/>
            </w:tcBorders>
            <w:shd w:val="clear" w:color="auto" w:fill="auto"/>
            <w:noWrap/>
            <w:vAlign w:val="center"/>
            <w:hideMark/>
          </w:tcPr>
          <w:p w14:paraId="028F6174" w14:textId="77777777" w:rsidR="0015071A" w:rsidRPr="007D096A" w:rsidRDefault="0015071A" w:rsidP="00942F7E">
            <w:pPr>
              <w:widowControl/>
              <w:jc w:val="left"/>
              <w:rPr>
                <w:rFonts w:eastAsia="宋体" w:cs="Times New Roman"/>
                <w:color w:val="1F497D" w:themeColor="text2"/>
                <w:kern w:val="0"/>
                <w:szCs w:val="24"/>
              </w:rPr>
            </w:pPr>
            <w:r w:rsidRPr="007D096A">
              <w:rPr>
                <w:rFonts w:eastAsia="宋体" w:cs="Times New Roman"/>
                <w:color w:val="1F497D" w:themeColor="text2"/>
                <w:kern w:val="0"/>
                <w:szCs w:val="24"/>
              </w:rPr>
              <w:t>Su et al., 201</w:t>
            </w:r>
            <w:r w:rsidR="00942F7E" w:rsidRPr="007D096A">
              <w:rPr>
                <w:rFonts w:eastAsia="宋体" w:cs="Times New Roman" w:hint="eastAsia"/>
                <w:color w:val="1F497D" w:themeColor="text2"/>
                <w:kern w:val="0"/>
                <w:szCs w:val="24"/>
              </w:rPr>
              <w:t>4</w:t>
            </w:r>
          </w:p>
        </w:tc>
      </w:tr>
      <w:tr w:rsidR="0015071A" w:rsidRPr="0015071A" w14:paraId="3F94B0D9"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2615E375"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Grain price index</w:t>
            </w:r>
          </w:p>
        </w:tc>
        <w:tc>
          <w:tcPr>
            <w:tcW w:w="711" w:type="dxa"/>
            <w:tcBorders>
              <w:top w:val="nil"/>
              <w:left w:val="nil"/>
              <w:bottom w:val="nil"/>
              <w:right w:val="nil"/>
            </w:tcBorders>
            <w:shd w:val="clear" w:color="auto" w:fill="auto"/>
            <w:noWrap/>
            <w:vAlign w:val="center"/>
            <w:hideMark/>
          </w:tcPr>
          <w:p w14:paraId="30C3C63D"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GPI</w:t>
            </w:r>
          </w:p>
        </w:tc>
        <w:tc>
          <w:tcPr>
            <w:tcW w:w="2220" w:type="dxa"/>
            <w:tcBorders>
              <w:top w:val="nil"/>
              <w:left w:val="nil"/>
              <w:bottom w:val="nil"/>
              <w:right w:val="nil"/>
            </w:tcBorders>
            <w:shd w:val="clear" w:color="auto" w:fill="auto"/>
            <w:noWrap/>
            <w:vAlign w:val="center"/>
            <w:hideMark/>
          </w:tcPr>
          <w:p w14:paraId="6198D79E"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Ge et al., 2014</w:t>
            </w:r>
          </w:p>
        </w:tc>
      </w:tr>
      <w:tr w:rsidR="0015071A" w:rsidRPr="0015071A" w14:paraId="00975A75"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4651569D"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Fiscal grade</w:t>
            </w:r>
          </w:p>
        </w:tc>
        <w:tc>
          <w:tcPr>
            <w:tcW w:w="711" w:type="dxa"/>
            <w:tcBorders>
              <w:top w:val="nil"/>
              <w:left w:val="nil"/>
              <w:bottom w:val="nil"/>
              <w:right w:val="nil"/>
            </w:tcBorders>
            <w:shd w:val="clear" w:color="auto" w:fill="auto"/>
            <w:noWrap/>
            <w:vAlign w:val="center"/>
            <w:hideMark/>
          </w:tcPr>
          <w:p w14:paraId="3974A073"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FG</w:t>
            </w:r>
          </w:p>
        </w:tc>
        <w:tc>
          <w:tcPr>
            <w:tcW w:w="2220" w:type="dxa"/>
            <w:tcBorders>
              <w:top w:val="nil"/>
              <w:left w:val="nil"/>
              <w:bottom w:val="nil"/>
              <w:right w:val="nil"/>
            </w:tcBorders>
            <w:shd w:val="clear" w:color="auto" w:fill="auto"/>
            <w:noWrap/>
            <w:vAlign w:val="center"/>
            <w:hideMark/>
          </w:tcPr>
          <w:p w14:paraId="4A3C2655" w14:textId="77777777" w:rsidR="0015071A" w:rsidRPr="007D096A" w:rsidRDefault="0015071A" w:rsidP="00BB1617">
            <w:pPr>
              <w:widowControl/>
              <w:jc w:val="left"/>
              <w:rPr>
                <w:rFonts w:eastAsia="宋体" w:cs="Times New Roman"/>
                <w:color w:val="1F497D" w:themeColor="text2"/>
                <w:kern w:val="0"/>
                <w:szCs w:val="24"/>
              </w:rPr>
            </w:pPr>
            <w:r w:rsidRPr="007D096A">
              <w:rPr>
                <w:rFonts w:eastAsia="宋体" w:cs="Times New Roman"/>
                <w:color w:val="1F497D" w:themeColor="text2"/>
                <w:kern w:val="0"/>
                <w:szCs w:val="24"/>
              </w:rPr>
              <w:t>Wei et al., 2014</w:t>
            </w:r>
          </w:p>
        </w:tc>
      </w:tr>
      <w:tr w:rsidR="0015071A" w:rsidRPr="0015071A" w14:paraId="2E181B94"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4975EA3C"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Agriculturalist policy territory</w:t>
            </w:r>
          </w:p>
        </w:tc>
        <w:tc>
          <w:tcPr>
            <w:tcW w:w="711" w:type="dxa"/>
            <w:tcBorders>
              <w:top w:val="nil"/>
              <w:left w:val="nil"/>
              <w:bottom w:val="nil"/>
              <w:right w:val="nil"/>
            </w:tcBorders>
            <w:shd w:val="clear" w:color="auto" w:fill="auto"/>
            <w:noWrap/>
            <w:vAlign w:val="center"/>
            <w:hideMark/>
          </w:tcPr>
          <w:p w14:paraId="4BA7CE53"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AT</w:t>
            </w:r>
          </w:p>
        </w:tc>
        <w:tc>
          <w:tcPr>
            <w:tcW w:w="2220" w:type="dxa"/>
            <w:tcBorders>
              <w:top w:val="nil"/>
              <w:left w:val="nil"/>
              <w:bottom w:val="nil"/>
              <w:right w:val="nil"/>
            </w:tcBorders>
            <w:shd w:val="clear" w:color="auto" w:fill="auto"/>
            <w:noWrap/>
            <w:vAlign w:val="center"/>
            <w:hideMark/>
          </w:tcPr>
          <w:p w14:paraId="7FA312E0" w14:textId="77777777" w:rsidR="0015071A" w:rsidRPr="007D096A" w:rsidRDefault="0015071A" w:rsidP="00BB1617">
            <w:pPr>
              <w:widowControl/>
              <w:jc w:val="left"/>
              <w:rPr>
                <w:rFonts w:eastAsia="宋体" w:cs="Times New Roman"/>
                <w:color w:val="1F497D" w:themeColor="text2"/>
                <w:kern w:val="0"/>
                <w:szCs w:val="24"/>
              </w:rPr>
            </w:pPr>
            <w:r w:rsidRPr="007D096A">
              <w:rPr>
                <w:rFonts w:eastAsia="宋体" w:cs="Times New Roman"/>
                <w:color w:val="1F497D" w:themeColor="text2"/>
                <w:kern w:val="0"/>
                <w:szCs w:val="24"/>
              </w:rPr>
              <w:t>Zhang et al., 2014</w:t>
            </w:r>
          </w:p>
        </w:tc>
      </w:tr>
      <w:tr w:rsidR="0015071A" w:rsidRPr="0015071A" w14:paraId="14ED6E79"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6DE6CE83"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Extreme flood years</w:t>
            </w:r>
          </w:p>
        </w:tc>
        <w:tc>
          <w:tcPr>
            <w:tcW w:w="711" w:type="dxa"/>
            <w:tcBorders>
              <w:top w:val="nil"/>
              <w:left w:val="nil"/>
              <w:bottom w:val="nil"/>
              <w:right w:val="nil"/>
            </w:tcBorders>
            <w:shd w:val="clear" w:color="auto" w:fill="auto"/>
            <w:noWrap/>
            <w:vAlign w:val="center"/>
            <w:hideMark/>
          </w:tcPr>
          <w:p w14:paraId="4A8D57F3"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EF</w:t>
            </w:r>
          </w:p>
        </w:tc>
        <w:tc>
          <w:tcPr>
            <w:tcW w:w="2220" w:type="dxa"/>
            <w:tcBorders>
              <w:top w:val="nil"/>
              <w:left w:val="nil"/>
              <w:bottom w:val="nil"/>
              <w:right w:val="nil"/>
            </w:tcBorders>
            <w:shd w:val="clear" w:color="auto" w:fill="auto"/>
            <w:noWrap/>
            <w:vAlign w:val="center"/>
            <w:hideMark/>
          </w:tcPr>
          <w:p w14:paraId="2B73CF88" w14:textId="77777777" w:rsidR="0015071A" w:rsidRPr="007D096A" w:rsidRDefault="0015071A" w:rsidP="00BB1617">
            <w:pPr>
              <w:widowControl/>
              <w:jc w:val="left"/>
              <w:rPr>
                <w:rFonts w:eastAsia="宋体" w:cs="Times New Roman"/>
                <w:color w:val="1F497D" w:themeColor="text2"/>
                <w:kern w:val="0"/>
                <w:sz w:val="22"/>
              </w:rPr>
            </w:pPr>
            <w:proofErr w:type="spellStart"/>
            <w:r w:rsidRPr="007D096A">
              <w:rPr>
                <w:rFonts w:eastAsia="宋体" w:cs="Times New Roman"/>
                <w:color w:val="1F497D" w:themeColor="text2"/>
                <w:kern w:val="0"/>
                <w:sz w:val="22"/>
              </w:rPr>
              <w:t>Hao</w:t>
            </w:r>
            <w:proofErr w:type="spellEnd"/>
            <w:r w:rsidRPr="007D096A">
              <w:rPr>
                <w:rFonts w:eastAsia="宋体" w:cs="Times New Roman"/>
                <w:color w:val="1F497D" w:themeColor="text2"/>
                <w:kern w:val="0"/>
                <w:sz w:val="22"/>
              </w:rPr>
              <w:t xml:space="preserve"> et al., 2010</w:t>
            </w:r>
          </w:p>
        </w:tc>
      </w:tr>
      <w:tr w:rsidR="0015071A" w:rsidRPr="0015071A" w14:paraId="20C92F3E"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73B3D82B"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Extreme drought years</w:t>
            </w:r>
          </w:p>
        </w:tc>
        <w:tc>
          <w:tcPr>
            <w:tcW w:w="711" w:type="dxa"/>
            <w:tcBorders>
              <w:top w:val="nil"/>
              <w:left w:val="nil"/>
              <w:bottom w:val="nil"/>
              <w:right w:val="nil"/>
            </w:tcBorders>
            <w:shd w:val="clear" w:color="auto" w:fill="auto"/>
            <w:noWrap/>
            <w:vAlign w:val="center"/>
            <w:hideMark/>
          </w:tcPr>
          <w:p w14:paraId="5578DD02"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ED</w:t>
            </w:r>
          </w:p>
        </w:tc>
        <w:tc>
          <w:tcPr>
            <w:tcW w:w="2220" w:type="dxa"/>
            <w:tcBorders>
              <w:top w:val="nil"/>
              <w:left w:val="nil"/>
              <w:bottom w:val="nil"/>
              <w:right w:val="nil"/>
            </w:tcBorders>
            <w:shd w:val="clear" w:color="auto" w:fill="auto"/>
            <w:noWrap/>
            <w:vAlign w:val="center"/>
            <w:hideMark/>
          </w:tcPr>
          <w:p w14:paraId="18C38B71" w14:textId="77777777" w:rsidR="0015071A" w:rsidRPr="007D096A" w:rsidRDefault="0015071A" w:rsidP="00BB1617">
            <w:pPr>
              <w:widowControl/>
              <w:jc w:val="left"/>
              <w:rPr>
                <w:rFonts w:eastAsia="宋体" w:cs="Times New Roman"/>
                <w:color w:val="1F497D" w:themeColor="text2"/>
                <w:kern w:val="0"/>
                <w:sz w:val="22"/>
              </w:rPr>
            </w:pPr>
            <w:proofErr w:type="spellStart"/>
            <w:r w:rsidRPr="007D096A">
              <w:rPr>
                <w:rFonts w:eastAsia="宋体" w:cs="Times New Roman"/>
                <w:color w:val="1F497D" w:themeColor="text2"/>
                <w:kern w:val="0"/>
                <w:sz w:val="22"/>
              </w:rPr>
              <w:t>Hao</w:t>
            </w:r>
            <w:proofErr w:type="spellEnd"/>
            <w:r w:rsidRPr="007D096A">
              <w:rPr>
                <w:rFonts w:eastAsia="宋体" w:cs="Times New Roman"/>
                <w:color w:val="1F497D" w:themeColor="text2"/>
                <w:kern w:val="0"/>
                <w:sz w:val="22"/>
              </w:rPr>
              <w:t xml:space="preserve"> et al., 2010</w:t>
            </w:r>
          </w:p>
        </w:tc>
      </w:tr>
      <w:tr w:rsidR="0015071A" w:rsidRPr="0015071A" w14:paraId="2A5FF371" w14:textId="77777777" w:rsidTr="00EA5007">
        <w:trPr>
          <w:trHeight w:val="432"/>
          <w:jc w:val="center"/>
        </w:trPr>
        <w:tc>
          <w:tcPr>
            <w:tcW w:w="4020" w:type="dxa"/>
            <w:tcBorders>
              <w:top w:val="nil"/>
              <w:left w:val="nil"/>
              <w:bottom w:val="nil"/>
              <w:right w:val="nil"/>
            </w:tcBorders>
            <w:shd w:val="clear" w:color="auto" w:fill="auto"/>
            <w:noWrap/>
            <w:vAlign w:val="center"/>
            <w:hideMark/>
          </w:tcPr>
          <w:p w14:paraId="6126120C"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Freeze disaster frequency</w:t>
            </w:r>
            <w:bookmarkStart w:id="6" w:name="_GoBack"/>
            <w:bookmarkEnd w:id="6"/>
          </w:p>
        </w:tc>
        <w:tc>
          <w:tcPr>
            <w:tcW w:w="711" w:type="dxa"/>
            <w:tcBorders>
              <w:top w:val="nil"/>
              <w:left w:val="nil"/>
              <w:bottom w:val="nil"/>
              <w:right w:val="nil"/>
            </w:tcBorders>
            <w:shd w:val="clear" w:color="auto" w:fill="auto"/>
            <w:noWrap/>
            <w:vAlign w:val="center"/>
            <w:hideMark/>
          </w:tcPr>
          <w:p w14:paraId="0C8F3CDD"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FD</w:t>
            </w:r>
          </w:p>
        </w:tc>
        <w:tc>
          <w:tcPr>
            <w:tcW w:w="2220" w:type="dxa"/>
            <w:tcBorders>
              <w:top w:val="nil"/>
              <w:left w:val="nil"/>
              <w:bottom w:val="nil"/>
              <w:right w:val="nil"/>
            </w:tcBorders>
            <w:shd w:val="clear" w:color="auto" w:fill="auto"/>
            <w:noWrap/>
            <w:vAlign w:val="center"/>
            <w:hideMark/>
          </w:tcPr>
          <w:p w14:paraId="6E1EB057" w14:textId="77777777" w:rsidR="0015071A" w:rsidRPr="007D096A" w:rsidRDefault="0015071A" w:rsidP="00BB1617">
            <w:pPr>
              <w:widowControl/>
              <w:jc w:val="left"/>
              <w:rPr>
                <w:rFonts w:eastAsia="宋体" w:cs="Times New Roman"/>
                <w:color w:val="1F497D" w:themeColor="text2"/>
                <w:kern w:val="0"/>
                <w:sz w:val="22"/>
              </w:rPr>
            </w:pPr>
            <w:proofErr w:type="spellStart"/>
            <w:r w:rsidRPr="007D096A">
              <w:rPr>
                <w:rFonts w:eastAsia="宋体" w:cs="Times New Roman"/>
                <w:color w:val="1F497D" w:themeColor="text2"/>
                <w:kern w:val="0"/>
                <w:sz w:val="22"/>
              </w:rPr>
              <w:t>Cai</w:t>
            </w:r>
            <w:proofErr w:type="spellEnd"/>
            <w:r w:rsidRPr="007D096A">
              <w:rPr>
                <w:rFonts w:eastAsia="宋体" w:cs="Times New Roman"/>
                <w:color w:val="1F497D" w:themeColor="text2"/>
                <w:kern w:val="0"/>
                <w:sz w:val="22"/>
              </w:rPr>
              <w:t>, 2009</w:t>
            </w:r>
          </w:p>
        </w:tc>
      </w:tr>
      <w:tr w:rsidR="0015071A" w:rsidRPr="0015071A" w14:paraId="32C2A7BC"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3E0AF704"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Sand-dust event frequency</w:t>
            </w:r>
          </w:p>
        </w:tc>
        <w:tc>
          <w:tcPr>
            <w:tcW w:w="711" w:type="dxa"/>
            <w:tcBorders>
              <w:top w:val="nil"/>
              <w:left w:val="nil"/>
              <w:bottom w:val="nil"/>
              <w:right w:val="nil"/>
            </w:tcBorders>
            <w:shd w:val="clear" w:color="auto" w:fill="auto"/>
            <w:noWrap/>
            <w:vAlign w:val="center"/>
            <w:hideMark/>
          </w:tcPr>
          <w:p w14:paraId="45B31A70"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SD</w:t>
            </w:r>
          </w:p>
        </w:tc>
        <w:tc>
          <w:tcPr>
            <w:tcW w:w="2220" w:type="dxa"/>
            <w:tcBorders>
              <w:top w:val="nil"/>
              <w:left w:val="nil"/>
              <w:bottom w:val="nil"/>
              <w:right w:val="nil"/>
            </w:tcBorders>
            <w:shd w:val="clear" w:color="auto" w:fill="auto"/>
            <w:noWrap/>
            <w:vAlign w:val="center"/>
            <w:hideMark/>
          </w:tcPr>
          <w:p w14:paraId="030A0731" w14:textId="77777777" w:rsidR="0015071A" w:rsidRPr="007D096A" w:rsidRDefault="00EA5007" w:rsidP="00BB1617">
            <w:pPr>
              <w:widowControl/>
              <w:jc w:val="left"/>
              <w:rPr>
                <w:rFonts w:eastAsia="宋体" w:cs="Times New Roman"/>
                <w:color w:val="1F497D" w:themeColor="text2"/>
                <w:kern w:val="0"/>
                <w:sz w:val="22"/>
              </w:rPr>
            </w:pPr>
            <w:r>
              <w:rPr>
                <w:rFonts w:eastAsia="宋体" w:cs="Times New Roman"/>
                <w:color w:val="1F497D" w:themeColor="text2"/>
                <w:kern w:val="0"/>
                <w:sz w:val="22"/>
              </w:rPr>
              <w:t>`</w:t>
            </w:r>
            <w:r w:rsidR="0015071A" w:rsidRPr="007D096A">
              <w:rPr>
                <w:rFonts w:eastAsia="宋体" w:cs="Times New Roman"/>
                <w:color w:val="1F497D" w:themeColor="text2"/>
                <w:kern w:val="0"/>
                <w:sz w:val="22"/>
              </w:rPr>
              <w:t xml:space="preserve"> et al, 1984</w:t>
            </w:r>
          </w:p>
        </w:tc>
      </w:tr>
      <w:tr w:rsidR="0015071A" w:rsidRPr="0015071A" w14:paraId="36DF70F2"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70A9B555"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Famine index</w:t>
            </w:r>
          </w:p>
        </w:tc>
        <w:tc>
          <w:tcPr>
            <w:tcW w:w="711" w:type="dxa"/>
            <w:tcBorders>
              <w:top w:val="nil"/>
              <w:left w:val="nil"/>
              <w:bottom w:val="nil"/>
              <w:right w:val="nil"/>
            </w:tcBorders>
            <w:shd w:val="clear" w:color="auto" w:fill="auto"/>
            <w:noWrap/>
            <w:vAlign w:val="center"/>
            <w:hideMark/>
          </w:tcPr>
          <w:p w14:paraId="399E6D26"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FI</w:t>
            </w:r>
          </w:p>
        </w:tc>
        <w:tc>
          <w:tcPr>
            <w:tcW w:w="2220" w:type="dxa"/>
            <w:tcBorders>
              <w:top w:val="nil"/>
              <w:left w:val="nil"/>
              <w:bottom w:val="nil"/>
              <w:right w:val="nil"/>
            </w:tcBorders>
            <w:shd w:val="clear" w:color="auto" w:fill="auto"/>
            <w:noWrap/>
            <w:vAlign w:val="center"/>
            <w:hideMark/>
          </w:tcPr>
          <w:p w14:paraId="0DCE1A9B"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Fang et al., 2015</w:t>
            </w:r>
          </w:p>
        </w:tc>
      </w:tr>
      <w:tr w:rsidR="0015071A" w:rsidRPr="0015071A" w14:paraId="6FBC084B"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34FCB614"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Locust frequency</w:t>
            </w:r>
          </w:p>
        </w:tc>
        <w:tc>
          <w:tcPr>
            <w:tcW w:w="711" w:type="dxa"/>
            <w:tcBorders>
              <w:top w:val="nil"/>
              <w:left w:val="nil"/>
              <w:bottom w:val="nil"/>
              <w:right w:val="nil"/>
            </w:tcBorders>
            <w:shd w:val="clear" w:color="auto" w:fill="auto"/>
            <w:noWrap/>
            <w:vAlign w:val="center"/>
            <w:hideMark/>
          </w:tcPr>
          <w:p w14:paraId="5DE1DFA7"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LF</w:t>
            </w:r>
          </w:p>
        </w:tc>
        <w:tc>
          <w:tcPr>
            <w:tcW w:w="2220" w:type="dxa"/>
            <w:tcBorders>
              <w:top w:val="nil"/>
              <w:left w:val="nil"/>
              <w:bottom w:val="nil"/>
              <w:right w:val="nil"/>
            </w:tcBorders>
            <w:shd w:val="clear" w:color="auto" w:fill="auto"/>
            <w:noWrap/>
            <w:vAlign w:val="center"/>
            <w:hideMark/>
          </w:tcPr>
          <w:p w14:paraId="3D4DE0F6"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Li et al., 2010</w:t>
            </w:r>
          </w:p>
        </w:tc>
      </w:tr>
      <w:tr w:rsidR="0015071A" w:rsidRPr="0015071A" w14:paraId="4698936E"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1B9717AA"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Epidemic disaster frequency</w:t>
            </w:r>
          </w:p>
        </w:tc>
        <w:tc>
          <w:tcPr>
            <w:tcW w:w="711" w:type="dxa"/>
            <w:tcBorders>
              <w:top w:val="nil"/>
              <w:left w:val="nil"/>
              <w:bottom w:val="nil"/>
              <w:right w:val="nil"/>
            </w:tcBorders>
            <w:shd w:val="clear" w:color="auto" w:fill="auto"/>
            <w:noWrap/>
            <w:vAlign w:val="center"/>
            <w:hideMark/>
          </w:tcPr>
          <w:p w14:paraId="0E739653"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EPD</w:t>
            </w:r>
          </w:p>
        </w:tc>
        <w:tc>
          <w:tcPr>
            <w:tcW w:w="2220" w:type="dxa"/>
            <w:tcBorders>
              <w:top w:val="nil"/>
              <w:left w:val="nil"/>
              <w:bottom w:val="nil"/>
              <w:right w:val="nil"/>
            </w:tcBorders>
            <w:shd w:val="clear" w:color="auto" w:fill="auto"/>
            <w:noWrap/>
            <w:vAlign w:val="center"/>
            <w:hideMark/>
          </w:tcPr>
          <w:p w14:paraId="035A9F29"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Gong, 2003</w:t>
            </w:r>
          </w:p>
        </w:tc>
      </w:tr>
      <w:tr w:rsidR="0015071A" w:rsidRPr="0015071A" w14:paraId="6E353324"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665CAAE4"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Peasant uprising frequency</w:t>
            </w:r>
          </w:p>
        </w:tc>
        <w:tc>
          <w:tcPr>
            <w:tcW w:w="711" w:type="dxa"/>
            <w:tcBorders>
              <w:top w:val="nil"/>
              <w:left w:val="nil"/>
              <w:bottom w:val="nil"/>
              <w:right w:val="nil"/>
            </w:tcBorders>
            <w:shd w:val="clear" w:color="auto" w:fill="auto"/>
            <w:noWrap/>
            <w:vAlign w:val="center"/>
            <w:hideMark/>
          </w:tcPr>
          <w:p w14:paraId="0C14D50F"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PUF</w:t>
            </w:r>
          </w:p>
        </w:tc>
        <w:tc>
          <w:tcPr>
            <w:tcW w:w="2220" w:type="dxa"/>
            <w:tcBorders>
              <w:top w:val="nil"/>
              <w:left w:val="nil"/>
              <w:bottom w:val="nil"/>
              <w:right w:val="nil"/>
            </w:tcBorders>
            <w:shd w:val="clear" w:color="auto" w:fill="auto"/>
            <w:noWrap/>
            <w:vAlign w:val="center"/>
            <w:hideMark/>
          </w:tcPr>
          <w:p w14:paraId="163E46F7"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Fang et al., 2015</w:t>
            </w:r>
          </w:p>
        </w:tc>
      </w:tr>
      <w:tr w:rsidR="0015071A" w:rsidRPr="0015071A" w14:paraId="05AC7C9B"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09F7DBE0"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Number of wars</w:t>
            </w:r>
          </w:p>
        </w:tc>
        <w:tc>
          <w:tcPr>
            <w:tcW w:w="711" w:type="dxa"/>
            <w:tcBorders>
              <w:top w:val="nil"/>
              <w:left w:val="nil"/>
              <w:bottom w:val="nil"/>
              <w:right w:val="nil"/>
            </w:tcBorders>
            <w:shd w:val="clear" w:color="auto" w:fill="auto"/>
            <w:noWrap/>
            <w:vAlign w:val="center"/>
            <w:hideMark/>
          </w:tcPr>
          <w:p w14:paraId="04BAD428"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NW</w:t>
            </w:r>
          </w:p>
        </w:tc>
        <w:tc>
          <w:tcPr>
            <w:tcW w:w="2220" w:type="dxa"/>
            <w:tcBorders>
              <w:top w:val="nil"/>
              <w:left w:val="nil"/>
              <w:bottom w:val="nil"/>
              <w:right w:val="nil"/>
            </w:tcBorders>
            <w:shd w:val="clear" w:color="auto" w:fill="auto"/>
            <w:noWrap/>
            <w:vAlign w:val="center"/>
            <w:hideMark/>
          </w:tcPr>
          <w:p w14:paraId="0E69A35A"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Ge et al., 2014</w:t>
            </w:r>
          </w:p>
        </w:tc>
      </w:tr>
      <w:tr w:rsidR="0015071A" w:rsidRPr="0015071A" w14:paraId="22C7D928"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4534EFAB"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N. of southward nomadic migration</w:t>
            </w:r>
            <w:r w:rsidR="004A621B">
              <w:rPr>
                <w:rFonts w:eastAsia="宋体" w:cs="Times New Roman" w:hint="eastAsia"/>
                <w:color w:val="000000" w:themeColor="text1"/>
                <w:kern w:val="0"/>
                <w:szCs w:val="24"/>
              </w:rPr>
              <w:t>s</w:t>
            </w:r>
          </w:p>
        </w:tc>
        <w:tc>
          <w:tcPr>
            <w:tcW w:w="711" w:type="dxa"/>
            <w:tcBorders>
              <w:top w:val="nil"/>
              <w:left w:val="nil"/>
              <w:bottom w:val="nil"/>
              <w:right w:val="nil"/>
            </w:tcBorders>
            <w:shd w:val="clear" w:color="auto" w:fill="auto"/>
            <w:noWrap/>
            <w:vAlign w:val="center"/>
            <w:hideMark/>
          </w:tcPr>
          <w:p w14:paraId="1ADB5727"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SNW</w:t>
            </w:r>
          </w:p>
        </w:tc>
        <w:tc>
          <w:tcPr>
            <w:tcW w:w="2220" w:type="dxa"/>
            <w:tcBorders>
              <w:top w:val="nil"/>
              <w:left w:val="nil"/>
              <w:bottom w:val="nil"/>
              <w:right w:val="nil"/>
            </w:tcBorders>
            <w:shd w:val="clear" w:color="auto" w:fill="auto"/>
            <w:noWrap/>
            <w:vAlign w:val="center"/>
            <w:hideMark/>
          </w:tcPr>
          <w:p w14:paraId="6BAB3973"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Pei and Zhang, 2014</w:t>
            </w:r>
          </w:p>
        </w:tc>
      </w:tr>
      <w:tr w:rsidR="0015071A" w:rsidRPr="0015071A" w14:paraId="63E5D18D" w14:textId="77777777" w:rsidTr="00BB1617">
        <w:trPr>
          <w:trHeight w:val="310"/>
          <w:jc w:val="center"/>
        </w:trPr>
        <w:tc>
          <w:tcPr>
            <w:tcW w:w="4020" w:type="dxa"/>
            <w:tcBorders>
              <w:top w:val="nil"/>
              <w:left w:val="nil"/>
              <w:bottom w:val="nil"/>
              <w:right w:val="nil"/>
            </w:tcBorders>
            <w:shd w:val="clear" w:color="auto" w:fill="auto"/>
            <w:noWrap/>
            <w:vAlign w:val="center"/>
            <w:hideMark/>
          </w:tcPr>
          <w:p w14:paraId="67E2880E" w14:textId="77777777" w:rsidR="0015071A" w:rsidRPr="0015071A" w:rsidRDefault="0015071A" w:rsidP="00BB1617">
            <w:pPr>
              <w:widowControl/>
              <w:jc w:val="left"/>
              <w:rPr>
                <w:rFonts w:eastAsia="宋体" w:cs="Times New Roman"/>
                <w:color w:val="000000" w:themeColor="text1"/>
                <w:kern w:val="0"/>
                <w:szCs w:val="24"/>
              </w:rPr>
            </w:pPr>
            <w:r w:rsidRPr="0015071A">
              <w:rPr>
                <w:rFonts w:eastAsia="宋体" w:cs="Times New Roman"/>
                <w:color w:val="000000" w:themeColor="text1"/>
                <w:kern w:val="0"/>
                <w:szCs w:val="24"/>
              </w:rPr>
              <w:t>Farming-pastoral boundary</w:t>
            </w:r>
          </w:p>
        </w:tc>
        <w:tc>
          <w:tcPr>
            <w:tcW w:w="711" w:type="dxa"/>
            <w:tcBorders>
              <w:top w:val="nil"/>
              <w:left w:val="nil"/>
              <w:bottom w:val="nil"/>
              <w:right w:val="nil"/>
            </w:tcBorders>
            <w:shd w:val="clear" w:color="auto" w:fill="auto"/>
            <w:noWrap/>
            <w:vAlign w:val="center"/>
            <w:hideMark/>
          </w:tcPr>
          <w:p w14:paraId="788A6796"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FPB</w:t>
            </w:r>
          </w:p>
        </w:tc>
        <w:tc>
          <w:tcPr>
            <w:tcW w:w="2220" w:type="dxa"/>
            <w:tcBorders>
              <w:top w:val="nil"/>
              <w:left w:val="nil"/>
              <w:bottom w:val="nil"/>
              <w:right w:val="nil"/>
            </w:tcBorders>
            <w:shd w:val="clear" w:color="auto" w:fill="auto"/>
            <w:noWrap/>
            <w:vAlign w:val="center"/>
            <w:hideMark/>
          </w:tcPr>
          <w:p w14:paraId="70B4D1E9"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Zhang et al., 2014</w:t>
            </w:r>
          </w:p>
        </w:tc>
      </w:tr>
      <w:tr w:rsidR="0015071A" w:rsidRPr="0015071A" w14:paraId="3EF79212" w14:textId="77777777" w:rsidTr="00BB1617">
        <w:trPr>
          <w:trHeight w:val="318"/>
          <w:jc w:val="center"/>
        </w:trPr>
        <w:tc>
          <w:tcPr>
            <w:tcW w:w="4020" w:type="dxa"/>
            <w:tcBorders>
              <w:top w:val="nil"/>
              <w:left w:val="nil"/>
              <w:bottom w:val="single" w:sz="8" w:space="0" w:color="auto"/>
              <w:right w:val="nil"/>
            </w:tcBorders>
            <w:shd w:val="clear" w:color="auto" w:fill="auto"/>
            <w:noWrap/>
            <w:vAlign w:val="center"/>
            <w:hideMark/>
          </w:tcPr>
          <w:p w14:paraId="02A4FC72" w14:textId="77777777" w:rsidR="0015071A" w:rsidRPr="0015071A" w:rsidRDefault="00FB207F" w:rsidP="00FB207F">
            <w:pPr>
              <w:widowControl/>
              <w:jc w:val="left"/>
              <w:rPr>
                <w:rFonts w:eastAsia="宋体" w:cs="Times New Roman"/>
                <w:color w:val="000000" w:themeColor="text1"/>
                <w:kern w:val="0"/>
                <w:szCs w:val="24"/>
              </w:rPr>
            </w:pPr>
            <w:r>
              <w:rPr>
                <w:rFonts w:eastAsia="宋体" w:cs="Times New Roman" w:hint="eastAsia"/>
                <w:color w:val="000000" w:themeColor="text1"/>
                <w:kern w:val="0"/>
                <w:szCs w:val="24"/>
              </w:rPr>
              <w:t>N. of estimated h</w:t>
            </w:r>
            <w:r w:rsidR="0015071A" w:rsidRPr="0015071A">
              <w:rPr>
                <w:rFonts w:eastAsia="宋体" w:cs="Times New Roman"/>
                <w:color w:val="000000" w:themeColor="text1"/>
                <w:kern w:val="0"/>
                <w:szCs w:val="24"/>
              </w:rPr>
              <w:t>uman population</w:t>
            </w:r>
          </w:p>
        </w:tc>
        <w:tc>
          <w:tcPr>
            <w:tcW w:w="711" w:type="dxa"/>
            <w:tcBorders>
              <w:top w:val="nil"/>
              <w:left w:val="nil"/>
              <w:bottom w:val="single" w:sz="8" w:space="0" w:color="auto"/>
              <w:right w:val="nil"/>
            </w:tcBorders>
            <w:shd w:val="clear" w:color="auto" w:fill="auto"/>
            <w:noWrap/>
            <w:vAlign w:val="center"/>
            <w:hideMark/>
          </w:tcPr>
          <w:p w14:paraId="0E755C50" w14:textId="77777777" w:rsidR="0015071A" w:rsidRPr="0015071A" w:rsidRDefault="0015071A" w:rsidP="00BB1617">
            <w:pPr>
              <w:widowControl/>
              <w:jc w:val="left"/>
              <w:rPr>
                <w:rFonts w:eastAsia="宋体" w:cs="Times New Roman"/>
                <w:color w:val="000000" w:themeColor="text1"/>
                <w:kern w:val="0"/>
                <w:sz w:val="22"/>
              </w:rPr>
            </w:pPr>
            <w:r w:rsidRPr="0015071A">
              <w:rPr>
                <w:rFonts w:eastAsia="宋体" w:cs="Times New Roman"/>
                <w:color w:val="000000" w:themeColor="text1"/>
                <w:kern w:val="0"/>
                <w:sz w:val="22"/>
              </w:rPr>
              <w:t>HP</w:t>
            </w:r>
          </w:p>
        </w:tc>
        <w:tc>
          <w:tcPr>
            <w:tcW w:w="2220" w:type="dxa"/>
            <w:tcBorders>
              <w:top w:val="nil"/>
              <w:left w:val="nil"/>
              <w:bottom w:val="single" w:sz="8" w:space="0" w:color="auto"/>
              <w:right w:val="nil"/>
            </w:tcBorders>
            <w:shd w:val="clear" w:color="auto" w:fill="auto"/>
            <w:noWrap/>
            <w:vAlign w:val="center"/>
            <w:hideMark/>
          </w:tcPr>
          <w:p w14:paraId="476313B3" w14:textId="77777777" w:rsidR="0015071A" w:rsidRPr="007D096A" w:rsidRDefault="0015071A" w:rsidP="00BB1617">
            <w:pPr>
              <w:widowControl/>
              <w:jc w:val="left"/>
              <w:rPr>
                <w:rFonts w:eastAsia="宋体" w:cs="Times New Roman"/>
                <w:color w:val="1F497D" w:themeColor="text2"/>
                <w:kern w:val="0"/>
                <w:sz w:val="22"/>
              </w:rPr>
            </w:pPr>
            <w:r w:rsidRPr="007D096A">
              <w:rPr>
                <w:rFonts w:eastAsia="宋体" w:cs="Times New Roman"/>
                <w:color w:val="1F497D" w:themeColor="text2"/>
                <w:kern w:val="0"/>
                <w:sz w:val="22"/>
              </w:rPr>
              <w:t>Li et al., 2009</w:t>
            </w:r>
          </w:p>
        </w:tc>
      </w:tr>
    </w:tbl>
    <w:p w14:paraId="3AAB806D" w14:textId="77777777" w:rsidR="0015071A" w:rsidRPr="0015071A" w:rsidRDefault="0015071A" w:rsidP="0015071A">
      <w:pPr>
        <w:overflowPunct w:val="0"/>
        <w:spacing w:line="360" w:lineRule="auto"/>
        <w:rPr>
          <w:rFonts w:cs="Times New Roman"/>
          <w:color w:val="000000" w:themeColor="text1"/>
          <w:szCs w:val="24"/>
        </w:rPr>
      </w:pPr>
      <w:r w:rsidRPr="0015071A">
        <w:rPr>
          <w:rFonts w:cs="Times New Roman"/>
          <w:color w:val="000000" w:themeColor="text1"/>
          <w:szCs w:val="24"/>
        </w:rPr>
        <w:t xml:space="preserve">           </w:t>
      </w:r>
      <w:r w:rsidR="00C91FAC">
        <w:rPr>
          <w:rFonts w:cs="Times New Roman" w:hint="eastAsia"/>
          <w:color w:val="000000" w:themeColor="text1"/>
          <w:szCs w:val="24"/>
        </w:rPr>
        <w:t xml:space="preserve"> </w:t>
      </w:r>
      <w:r w:rsidRPr="0015071A">
        <w:rPr>
          <w:rFonts w:cs="Times New Roman"/>
          <w:color w:val="000000" w:themeColor="text1"/>
          <w:szCs w:val="24"/>
        </w:rPr>
        <w:t xml:space="preserve"> </w:t>
      </w:r>
      <w:proofErr w:type="spellStart"/>
      <w:r w:rsidRPr="0015071A">
        <w:rPr>
          <w:rFonts w:cs="Times New Roman"/>
          <w:color w:val="000000" w:themeColor="text1"/>
          <w:szCs w:val="24"/>
        </w:rPr>
        <w:t>Abre</w:t>
      </w:r>
      <w:proofErr w:type="spellEnd"/>
      <w:r w:rsidRPr="0015071A">
        <w:rPr>
          <w:rFonts w:cs="Times New Roman"/>
          <w:color w:val="000000" w:themeColor="text1"/>
          <w:szCs w:val="24"/>
        </w:rPr>
        <w:t xml:space="preserve">. </w:t>
      </w:r>
      <w:r w:rsidR="00FB207F">
        <w:rPr>
          <w:rFonts w:cs="Times New Roman"/>
          <w:color w:val="000000" w:themeColor="text1"/>
          <w:szCs w:val="21"/>
        </w:rPr>
        <w:t>= Abbreviation</w:t>
      </w:r>
      <w:r w:rsidR="00FB207F">
        <w:rPr>
          <w:rFonts w:cs="Times New Roman" w:hint="eastAsia"/>
          <w:color w:val="000000" w:themeColor="text1"/>
          <w:szCs w:val="21"/>
        </w:rPr>
        <w:t>; N. = Number</w:t>
      </w:r>
    </w:p>
    <w:p w14:paraId="606A9ECD" w14:textId="77777777" w:rsidR="0015071A" w:rsidRPr="0015071A" w:rsidRDefault="0015071A" w:rsidP="0015071A">
      <w:pPr>
        <w:overflowPunct w:val="0"/>
        <w:spacing w:line="480" w:lineRule="auto"/>
        <w:rPr>
          <w:rFonts w:cs="Times New Roman"/>
          <w:b/>
          <w:color w:val="000000" w:themeColor="text1"/>
          <w:sz w:val="28"/>
          <w:szCs w:val="28"/>
        </w:rPr>
      </w:pPr>
      <w:r w:rsidRPr="0015071A">
        <w:rPr>
          <w:rFonts w:cs="Times New Roman"/>
          <w:b/>
          <w:color w:val="000000" w:themeColor="text1"/>
          <w:sz w:val="28"/>
          <w:szCs w:val="28"/>
        </w:rPr>
        <w:t>References</w:t>
      </w:r>
    </w:p>
    <w:p w14:paraId="755B0A11" w14:textId="77777777" w:rsidR="004C11B5" w:rsidRDefault="004C11B5" w:rsidP="004C11B5">
      <w:pPr>
        <w:overflowPunct w:val="0"/>
        <w:spacing w:line="480" w:lineRule="auto"/>
        <w:ind w:left="420" w:hangingChars="200" w:hanging="420"/>
        <w:rPr>
          <w:rFonts w:cs="Times New Roman"/>
          <w:szCs w:val="24"/>
        </w:rPr>
      </w:pPr>
      <w:bookmarkStart w:id="7" w:name="OLE_LINK379"/>
      <w:bookmarkStart w:id="8" w:name="OLE_LINK380"/>
      <w:proofErr w:type="spellStart"/>
      <w:r w:rsidRPr="00FF75A2">
        <w:rPr>
          <w:rFonts w:cs="Times New Roman"/>
          <w:szCs w:val="24"/>
        </w:rPr>
        <w:lastRenderedPageBreak/>
        <w:t>Cai</w:t>
      </w:r>
      <w:proofErr w:type="spellEnd"/>
      <w:r w:rsidRPr="00FF75A2">
        <w:rPr>
          <w:rFonts w:cs="Times New Roman"/>
          <w:szCs w:val="24"/>
        </w:rPr>
        <w:t xml:space="preserve">, W.J., 2009. Studies on the cold and freezing disasters in the </w:t>
      </w:r>
      <w:proofErr w:type="spellStart"/>
      <w:r w:rsidRPr="00FF75A2">
        <w:rPr>
          <w:rFonts w:cs="Times New Roman"/>
          <w:szCs w:val="24"/>
        </w:rPr>
        <w:t>Guanzhong</w:t>
      </w:r>
      <w:proofErr w:type="spellEnd"/>
      <w:r w:rsidRPr="00FF75A2">
        <w:rPr>
          <w:rFonts w:cs="Times New Roman"/>
          <w:szCs w:val="24"/>
        </w:rPr>
        <w:t xml:space="preserve"> region and the cold period during the Chinese historical period (in Chinese). PhD Dissertation, Shaanxi Normal University, Xian, China.</w:t>
      </w:r>
    </w:p>
    <w:p w14:paraId="409E2816"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Chen, F.H., Xu, Q.H., Chen, J.H., Birks, H.J.B., Liu, J.B., Zhang, S.R., </w:t>
      </w:r>
      <w:proofErr w:type="spellStart"/>
      <w:r w:rsidRPr="00FF75A2">
        <w:rPr>
          <w:rFonts w:cs="Times New Roman"/>
          <w:szCs w:val="24"/>
        </w:rPr>
        <w:t>Jin</w:t>
      </w:r>
      <w:proofErr w:type="spellEnd"/>
      <w:r w:rsidRPr="00FF75A2">
        <w:rPr>
          <w:rFonts w:cs="Times New Roman"/>
          <w:szCs w:val="24"/>
        </w:rPr>
        <w:t xml:space="preserve">, L.Y., An, C.B., Telford, R.J., Cao, X.Y., Wang, Z.L., </w:t>
      </w:r>
      <w:proofErr w:type="spellStart"/>
      <w:r w:rsidRPr="00FF75A2">
        <w:rPr>
          <w:rFonts w:cs="Times New Roman"/>
          <w:szCs w:val="24"/>
        </w:rPr>
        <w:t>Zahng</w:t>
      </w:r>
      <w:proofErr w:type="spellEnd"/>
      <w:r w:rsidRPr="00FF75A2">
        <w:rPr>
          <w:rFonts w:cs="Times New Roman"/>
          <w:szCs w:val="24"/>
        </w:rPr>
        <w:t xml:space="preserve">, X.J., </w:t>
      </w:r>
      <w:proofErr w:type="spellStart"/>
      <w:r w:rsidRPr="00FF75A2">
        <w:rPr>
          <w:rFonts w:cs="Times New Roman"/>
          <w:szCs w:val="24"/>
        </w:rPr>
        <w:t>Selvaraj</w:t>
      </w:r>
      <w:proofErr w:type="spellEnd"/>
      <w:r w:rsidRPr="00FF75A2">
        <w:rPr>
          <w:rFonts w:cs="Times New Roman"/>
          <w:szCs w:val="24"/>
        </w:rPr>
        <w:t xml:space="preserve">, K., </w:t>
      </w:r>
      <w:proofErr w:type="spellStart"/>
      <w:r w:rsidRPr="00FF75A2">
        <w:rPr>
          <w:rFonts w:cs="Times New Roman"/>
          <w:szCs w:val="24"/>
        </w:rPr>
        <w:t>Lü</w:t>
      </w:r>
      <w:proofErr w:type="spellEnd"/>
      <w:r w:rsidRPr="00FF75A2">
        <w:rPr>
          <w:rFonts w:cs="Times New Roman"/>
          <w:szCs w:val="24"/>
        </w:rPr>
        <w:t xml:space="preserve">, H.Y., Li, Y.C., Zheng, Z., Wang, H.P., Zhou, A.F., Dong, G.H., Zhang, J.W., Huang, X.Z., </w:t>
      </w:r>
      <w:proofErr w:type="spellStart"/>
      <w:r w:rsidRPr="00FF75A2">
        <w:rPr>
          <w:rFonts w:cs="Times New Roman"/>
          <w:szCs w:val="24"/>
        </w:rPr>
        <w:t>Bloemendal</w:t>
      </w:r>
      <w:proofErr w:type="spellEnd"/>
      <w:r w:rsidRPr="00FF75A2">
        <w:rPr>
          <w:rFonts w:cs="Times New Roman"/>
          <w:szCs w:val="24"/>
        </w:rPr>
        <w:t>, J., Rao, Z.G., 2015. East Asian summer monsoon precipitation variability since the last deglaciation. Sci. Rep. 5, 11186.</w:t>
      </w:r>
    </w:p>
    <w:bookmarkEnd w:id="7"/>
    <w:bookmarkEnd w:id="8"/>
    <w:p w14:paraId="0E749BDA" w14:textId="77777777" w:rsidR="004C11B5" w:rsidRPr="00FF75A2" w:rsidRDefault="004C11B5" w:rsidP="004C11B5">
      <w:pPr>
        <w:overflowPunct w:val="0"/>
        <w:spacing w:line="480" w:lineRule="auto"/>
        <w:ind w:left="420" w:hangingChars="200" w:hanging="420"/>
        <w:rPr>
          <w:rFonts w:cs="Times New Roman"/>
          <w:szCs w:val="24"/>
        </w:rPr>
      </w:pPr>
      <w:r w:rsidRPr="007833FB">
        <w:rPr>
          <w:rFonts w:cs="Times New Roman"/>
          <w:szCs w:val="24"/>
        </w:rPr>
        <w:t>Chen, F.H., Yu, Z.C., Yang, M.L., Ito, E., Wang, S.M., Madsen, D.B., Huang, X.Z., Zhao, Y.,</w:t>
      </w:r>
      <w:r>
        <w:rPr>
          <w:rFonts w:cs="Times New Roman" w:hint="eastAsia"/>
          <w:szCs w:val="24"/>
        </w:rPr>
        <w:t xml:space="preserve"> </w:t>
      </w:r>
      <w:r w:rsidRPr="007833FB">
        <w:rPr>
          <w:rFonts w:cs="Times New Roman"/>
          <w:szCs w:val="24"/>
        </w:rPr>
        <w:t>Sato, T., Birks, H.J.B., Boomer, I., Chen, J.H.</w:t>
      </w:r>
      <w:r>
        <w:rPr>
          <w:rFonts w:cs="Times New Roman"/>
          <w:szCs w:val="24"/>
        </w:rPr>
        <w:t xml:space="preserve">, An, C.B., </w:t>
      </w:r>
      <w:proofErr w:type="spellStart"/>
      <w:r>
        <w:rPr>
          <w:rFonts w:cs="Times New Roman"/>
          <w:szCs w:val="24"/>
        </w:rPr>
        <w:t>Wünnemann</w:t>
      </w:r>
      <w:proofErr w:type="spellEnd"/>
      <w:r>
        <w:rPr>
          <w:rFonts w:cs="Times New Roman"/>
          <w:szCs w:val="24"/>
        </w:rPr>
        <w:t>, B., 2008</w:t>
      </w:r>
      <w:r w:rsidRPr="007833FB">
        <w:rPr>
          <w:rFonts w:cs="Times New Roman"/>
          <w:szCs w:val="24"/>
        </w:rPr>
        <w:t>.</w:t>
      </w:r>
      <w:r>
        <w:rPr>
          <w:rFonts w:cs="Times New Roman" w:hint="eastAsia"/>
          <w:szCs w:val="24"/>
        </w:rPr>
        <w:t xml:space="preserve"> </w:t>
      </w:r>
      <w:r w:rsidRPr="007833FB">
        <w:rPr>
          <w:rFonts w:cs="Times New Roman"/>
          <w:szCs w:val="24"/>
        </w:rPr>
        <w:t xml:space="preserve">Holocene moisture evolution in arid central Asia and its out-of-phase relationship with Asian monsoon history. </w:t>
      </w:r>
      <w:proofErr w:type="spellStart"/>
      <w:r w:rsidRPr="007833FB">
        <w:rPr>
          <w:rFonts w:cs="Times New Roman"/>
          <w:szCs w:val="24"/>
        </w:rPr>
        <w:t>Quat</w:t>
      </w:r>
      <w:proofErr w:type="spellEnd"/>
      <w:r w:rsidRPr="007833FB">
        <w:rPr>
          <w:rFonts w:cs="Times New Roman"/>
          <w:szCs w:val="24"/>
        </w:rPr>
        <w:t>. Sci. Rev. 27, 351</w:t>
      </w:r>
      <w:r w:rsidRPr="00FF75A2">
        <w:rPr>
          <w:rFonts w:cs="Times New Roman"/>
          <w:szCs w:val="24"/>
        </w:rPr>
        <w:t>–</w:t>
      </w:r>
      <w:r w:rsidRPr="007833FB">
        <w:rPr>
          <w:rFonts w:cs="Times New Roman"/>
          <w:szCs w:val="24"/>
        </w:rPr>
        <w:t>364.</w:t>
      </w:r>
    </w:p>
    <w:p w14:paraId="2A8BB517"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Chen, R., Shen, J., Li, C., Zhang, E., Sun, W., Ji, M., 2015. Mid- to </w:t>
      </w:r>
      <w:proofErr w:type="gramStart"/>
      <w:r w:rsidRPr="00FF75A2">
        <w:rPr>
          <w:rFonts w:cs="Times New Roman"/>
          <w:szCs w:val="24"/>
        </w:rPr>
        <w:t>late</w:t>
      </w:r>
      <w:proofErr w:type="gramEnd"/>
      <w:r w:rsidRPr="00FF75A2">
        <w:rPr>
          <w:rFonts w:cs="Times New Roman"/>
          <w:szCs w:val="24"/>
        </w:rPr>
        <w:t xml:space="preserve">-Holocene East Asian summer monsoon variability recorded in lacustrine sediments from </w:t>
      </w:r>
      <w:proofErr w:type="spellStart"/>
      <w:r w:rsidRPr="00FF75A2">
        <w:rPr>
          <w:rFonts w:cs="Times New Roman"/>
          <w:szCs w:val="24"/>
        </w:rPr>
        <w:t>Jingpo</w:t>
      </w:r>
      <w:proofErr w:type="spellEnd"/>
      <w:r w:rsidRPr="00FF75A2">
        <w:rPr>
          <w:rFonts w:cs="Times New Roman"/>
          <w:szCs w:val="24"/>
        </w:rPr>
        <w:t xml:space="preserve"> lake, northeastern China. Holocene 25, 454–468.</w:t>
      </w:r>
    </w:p>
    <w:p w14:paraId="4CAF045A"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Cheng, B., Chen, F., Zhang, J., 2013. </w:t>
      </w:r>
      <w:proofErr w:type="spellStart"/>
      <w:r w:rsidRPr="00FF75A2">
        <w:rPr>
          <w:rFonts w:cs="Times New Roman"/>
          <w:szCs w:val="24"/>
        </w:rPr>
        <w:t>Palaeovegetational</w:t>
      </w:r>
      <w:proofErr w:type="spellEnd"/>
      <w:r w:rsidRPr="00FF75A2">
        <w:rPr>
          <w:rFonts w:cs="Times New Roman"/>
          <w:szCs w:val="24"/>
        </w:rPr>
        <w:t xml:space="preserve"> and </w:t>
      </w:r>
      <w:proofErr w:type="spellStart"/>
      <w:r w:rsidRPr="00FF75A2">
        <w:rPr>
          <w:rFonts w:cs="Times New Roman"/>
          <w:szCs w:val="24"/>
        </w:rPr>
        <w:t>palaeoenvironmental</w:t>
      </w:r>
      <w:proofErr w:type="spellEnd"/>
      <w:r w:rsidRPr="00FF75A2">
        <w:rPr>
          <w:rFonts w:cs="Times New Roman"/>
          <w:szCs w:val="24"/>
        </w:rPr>
        <w:t xml:space="preserve"> changes since the last </w:t>
      </w:r>
      <w:proofErr w:type="spellStart"/>
      <w:r w:rsidRPr="00FF75A2">
        <w:rPr>
          <w:rFonts w:cs="Times New Roman"/>
          <w:szCs w:val="24"/>
        </w:rPr>
        <w:t>deglacial</w:t>
      </w:r>
      <w:proofErr w:type="spellEnd"/>
      <w:r w:rsidRPr="00FF75A2">
        <w:rPr>
          <w:rFonts w:cs="Times New Roman"/>
          <w:szCs w:val="24"/>
        </w:rPr>
        <w:t xml:space="preserve"> in </w:t>
      </w:r>
      <w:proofErr w:type="spellStart"/>
      <w:r w:rsidRPr="00FF75A2">
        <w:rPr>
          <w:rFonts w:cs="Times New Roman"/>
          <w:szCs w:val="24"/>
        </w:rPr>
        <w:t>Gonghe</w:t>
      </w:r>
      <w:proofErr w:type="spellEnd"/>
      <w:r w:rsidRPr="00FF75A2">
        <w:rPr>
          <w:rFonts w:cs="Times New Roman"/>
          <w:szCs w:val="24"/>
        </w:rPr>
        <w:t xml:space="preserve"> basin, northeast Tibetan plateau. J. </w:t>
      </w:r>
      <w:proofErr w:type="spellStart"/>
      <w:r w:rsidRPr="00FF75A2">
        <w:rPr>
          <w:rFonts w:cs="Times New Roman"/>
          <w:szCs w:val="24"/>
        </w:rPr>
        <w:t>Geophys</w:t>
      </w:r>
      <w:proofErr w:type="spellEnd"/>
      <w:r w:rsidRPr="00FF75A2">
        <w:rPr>
          <w:rFonts w:cs="Times New Roman"/>
          <w:szCs w:val="24"/>
        </w:rPr>
        <w:t>. Res. 23, 136–146.</w:t>
      </w:r>
    </w:p>
    <w:p w14:paraId="7146D818"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Fang, X.Q., Yun, S., Yin, J., </w:t>
      </w:r>
      <w:proofErr w:type="spellStart"/>
      <w:r w:rsidRPr="00FF75A2">
        <w:rPr>
          <w:rFonts w:cs="Times New Roman"/>
          <w:szCs w:val="24"/>
        </w:rPr>
        <w:t>Teng</w:t>
      </w:r>
      <w:proofErr w:type="spellEnd"/>
      <w:r w:rsidRPr="00FF75A2">
        <w:rPr>
          <w:rFonts w:cs="Times New Roman"/>
          <w:szCs w:val="24"/>
        </w:rPr>
        <w:t>, J.C., 2015. Transmission of climate change impacts from temperature change to grain harvests, famines, and peasant uprisings in the historical China. Sci. China Ser. B 58, 1–13.</w:t>
      </w:r>
    </w:p>
    <w:p w14:paraId="45DD0409"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Ge, Q., Fang, X., Zheng, J., 2014. Learning from the historical impacts of climatic change in China. Adv. Earth. Sci. 29, 23–29 (in Chinese). </w:t>
      </w:r>
    </w:p>
    <w:p w14:paraId="4AF095BA"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Gong, S.S., 2003. Changes of the temporal-spatial distribution of epidemic disasters in 770 BC–AD 1911 China. </w:t>
      </w:r>
      <w:proofErr w:type="spellStart"/>
      <w:r w:rsidRPr="00FF75A2">
        <w:rPr>
          <w:rFonts w:cs="Times New Roman"/>
          <w:szCs w:val="24"/>
        </w:rPr>
        <w:t>Acta</w:t>
      </w:r>
      <w:proofErr w:type="spellEnd"/>
      <w:r w:rsidRPr="00FF75A2">
        <w:rPr>
          <w:rFonts w:cs="Times New Roman"/>
          <w:szCs w:val="24"/>
        </w:rPr>
        <w:t xml:space="preserve">. </w:t>
      </w:r>
      <w:proofErr w:type="spellStart"/>
      <w:r w:rsidRPr="00FF75A2">
        <w:rPr>
          <w:rFonts w:cs="Times New Roman"/>
          <w:szCs w:val="24"/>
        </w:rPr>
        <w:t>Geogr</w:t>
      </w:r>
      <w:proofErr w:type="spellEnd"/>
      <w:r w:rsidRPr="00FF75A2">
        <w:rPr>
          <w:rFonts w:cs="Times New Roman"/>
          <w:szCs w:val="24"/>
        </w:rPr>
        <w:t>. Sin. 58, 870–878 (in Chinese).</w:t>
      </w:r>
    </w:p>
    <w:p w14:paraId="0AACCCDA" w14:textId="77777777" w:rsidR="004C11B5" w:rsidRPr="00FF75A2" w:rsidRDefault="004C11B5" w:rsidP="004C11B5">
      <w:pPr>
        <w:overflowPunct w:val="0"/>
        <w:spacing w:line="480" w:lineRule="auto"/>
        <w:ind w:left="420" w:hangingChars="200" w:hanging="420"/>
        <w:rPr>
          <w:rFonts w:cs="Times New Roman"/>
          <w:szCs w:val="24"/>
        </w:rPr>
      </w:pPr>
      <w:proofErr w:type="spellStart"/>
      <w:r w:rsidRPr="00FF75A2">
        <w:rPr>
          <w:rFonts w:cs="Times New Roman"/>
          <w:szCs w:val="24"/>
        </w:rPr>
        <w:t>Hao</w:t>
      </w:r>
      <w:proofErr w:type="spellEnd"/>
      <w:r w:rsidRPr="00FF75A2">
        <w:rPr>
          <w:rFonts w:cs="Times New Roman"/>
          <w:szCs w:val="24"/>
        </w:rPr>
        <w:t xml:space="preserve">, Z., Zheng, J., Ge, Q., 2010. Variations of extreme drought/flood events over eastern China during the past 2000 years. </w:t>
      </w:r>
      <w:proofErr w:type="spellStart"/>
      <w:r w:rsidRPr="00FF75A2">
        <w:rPr>
          <w:rFonts w:cs="Times New Roman"/>
          <w:szCs w:val="24"/>
        </w:rPr>
        <w:t>Clim</w:t>
      </w:r>
      <w:proofErr w:type="spellEnd"/>
      <w:r w:rsidRPr="00FF75A2">
        <w:rPr>
          <w:rFonts w:cs="Times New Roman"/>
          <w:szCs w:val="24"/>
        </w:rPr>
        <w:t>. Environ. Res. 15, 388–394 (in Chinese).</w:t>
      </w:r>
    </w:p>
    <w:p w14:paraId="223B773A"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lastRenderedPageBreak/>
        <w:t xml:space="preserve">Jiang, W.Y., </w:t>
      </w:r>
      <w:proofErr w:type="spellStart"/>
      <w:r w:rsidRPr="00FF75A2">
        <w:rPr>
          <w:rFonts w:cs="Times New Roman"/>
          <w:szCs w:val="24"/>
        </w:rPr>
        <w:t>Guo</w:t>
      </w:r>
      <w:proofErr w:type="spellEnd"/>
      <w:r w:rsidRPr="00FF75A2">
        <w:rPr>
          <w:rFonts w:cs="Times New Roman"/>
          <w:szCs w:val="24"/>
        </w:rPr>
        <w:t xml:space="preserve">, Z.T., Sun, X.J., Wu, H.B., Chu, G.Q., Yuan, B.Y., </w:t>
      </w:r>
      <w:proofErr w:type="spellStart"/>
      <w:r w:rsidRPr="00FF75A2">
        <w:rPr>
          <w:rFonts w:cs="Times New Roman"/>
          <w:szCs w:val="24"/>
        </w:rPr>
        <w:t>Hatté</w:t>
      </w:r>
      <w:proofErr w:type="spellEnd"/>
      <w:r w:rsidRPr="00FF75A2">
        <w:rPr>
          <w:rFonts w:cs="Times New Roman"/>
          <w:szCs w:val="24"/>
        </w:rPr>
        <w:t xml:space="preserve">, C., </w:t>
      </w:r>
      <w:proofErr w:type="spellStart"/>
      <w:r w:rsidRPr="00FF75A2">
        <w:rPr>
          <w:rFonts w:cs="Times New Roman"/>
          <w:szCs w:val="24"/>
        </w:rPr>
        <w:t>Guiot</w:t>
      </w:r>
      <w:proofErr w:type="spellEnd"/>
      <w:r w:rsidRPr="00FF75A2">
        <w:rPr>
          <w:rFonts w:cs="Times New Roman"/>
          <w:szCs w:val="24"/>
        </w:rPr>
        <w:t xml:space="preserve">, J., 2006. Reconstruction of climate and vegetation changes of Lake </w:t>
      </w:r>
      <w:proofErr w:type="spellStart"/>
      <w:r w:rsidRPr="00FF75A2">
        <w:rPr>
          <w:rFonts w:cs="Times New Roman"/>
          <w:szCs w:val="24"/>
        </w:rPr>
        <w:t>Bayanchagan</w:t>
      </w:r>
      <w:proofErr w:type="spellEnd"/>
      <w:r w:rsidRPr="00FF75A2">
        <w:rPr>
          <w:rFonts w:cs="Times New Roman"/>
          <w:szCs w:val="24"/>
        </w:rPr>
        <w:t xml:space="preserve"> (Inner Mongolia): Holocene variability of the East Asian monsoon. </w:t>
      </w:r>
      <w:proofErr w:type="spellStart"/>
      <w:r w:rsidRPr="00FF75A2">
        <w:rPr>
          <w:rFonts w:cs="Times New Roman"/>
          <w:szCs w:val="24"/>
        </w:rPr>
        <w:t>Quat</w:t>
      </w:r>
      <w:proofErr w:type="spellEnd"/>
      <w:r w:rsidRPr="00FF75A2">
        <w:rPr>
          <w:rFonts w:cs="Times New Roman"/>
          <w:szCs w:val="24"/>
        </w:rPr>
        <w:t>. Res. 65, 411–420.</w:t>
      </w:r>
    </w:p>
    <w:p w14:paraId="5E59B01B" w14:textId="77777777" w:rsidR="004C11B5" w:rsidRPr="00FF75A2" w:rsidRDefault="004C11B5" w:rsidP="004C11B5">
      <w:pPr>
        <w:overflowPunct w:val="0"/>
        <w:spacing w:line="480" w:lineRule="auto"/>
        <w:ind w:left="420" w:hangingChars="200" w:hanging="420"/>
        <w:rPr>
          <w:rFonts w:cs="Times New Roman"/>
          <w:szCs w:val="24"/>
        </w:rPr>
      </w:pPr>
      <w:proofErr w:type="spellStart"/>
      <w:r w:rsidRPr="00FF75A2">
        <w:rPr>
          <w:rFonts w:cs="Times New Roman"/>
          <w:szCs w:val="24"/>
        </w:rPr>
        <w:t>Kalnay</w:t>
      </w:r>
      <w:proofErr w:type="spellEnd"/>
      <w:r w:rsidRPr="00FF75A2">
        <w:rPr>
          <w:rFonts w:cs="Times New Roman"/>
          <w:szCs w:val="24"/>
        </w:rPr>
        <w:t xml:space="preserve">, E., </w:t>
      </w:r>
      <w:proofErr w:type="spellStart"/>
      <w:r w:rsidRPr="00FF75A2">
        <w:rPr>
          <w:rFonts w:cs="Times New Roman"/>
          <w:szCs w:val="24"/>
        </w:rPr>
        <w:t>Kanamitsu</w:t>
      </w:r>
      <w:proofErr w:type="spellEnd"/>
      <w:r w:rsidRPr="00FF75A2">
        <w:rPr>
          <w:rFonts w:cs="Times New Roman"/>
          <w:szCs w:val="24"/>
        </w:rPr>
        <w:t xml:space="preserve">, M., </w:t>
      </w:r>
      <w:proofErr w:type="spellStart"/>
      <w:r w:rsidRPr="00FF75A2">
        <w:rPr>
          <w:rFonts w:cs="Times New Roman"/>
          <w:szCs w:val="24"/>
        </w:rPr>
        <w:t>Kistler</w:t>
      </w:r>
      <w:proofErr w:type="spellEnd"/>
      <w:r w:rsidRPr="00FF75A2">
        <w:rPr>
          <w:rFonts w:cs="Times New Roman"/>
          <w:szCs w:val="24"/>
        </w:rPr>
        <w:t xml:space="preserve">, R., Collins, W., </w:t>
      </w:r>
      <w:proofErr w:type="spellStart"/>
      <w:r w:rsidRPr="00FF75A2">
        <w:rPr>
          <w:rFonts w:cs="Times New Roman"/>
          <w:szCs w:val="24"/>
        </w:rPr>
        <w:t>Deaven</w:t>
      </w:r>
      <w:proofErr w:type="spellEnd"/>
      <w:r w:rsidRPr="00FF75A2">
        <w:rPr>
          <w:rFonts w:cs="Times New Roman"/>
          <w:szCs w:val="24"/>
        </w:rPr>
        <w:t xml:space="preserve">, D., </w:t>
      </w:r>
      <w:proofErr w:type="spellStart"/>
      <w:r w:rsidRPr="00FF75A2">
        <w:rPr>
          <w:rFonts w:cs="Times New Roman"/>
          <w:szCs w:val="24"/>
        </w:rPr>
        <w:t>Gandin</w:t>
      </w:r>
      <w:proofErr w:type="spellEnd"/>
      <w:r w:rsidRPr="00FF75A2">
        <w:rPr>
          <w:rFonts w:cs="Times New Roman"/>
          <w:szCs w:val="24"/>
        </w:rPr>
        <w:t xml:space="preserve">, L., Iredell, M., </w:t>
      </w:r>
      <w:proofErr w:type="spellStart"/>
      <w:r w:rsidRPr="00FF75A2">
        <w:rPr>
          <w:rFonts w:cs="Times New Roman"/>
          <w:szCs w:val="24"/>
        </w:rPr>
        <w:t>Saha</w:t>
      </w:r>
      <w:proofErr w:type="spellEnd"/>
      <w:r w:rsidRPr="00FF75A2">
        <w:rPr>
          <w:rFonts w:cs="Times New Roman"/>
          <w:szCs w:val="24"/>
        </w:rPr>
        <w:t xml:space="preserve">, S., White, G., </w:t>
      </w:r>
      <w:proofErr w:type="spellStart"/>
      <w:r w:rsidRPr="00FF75A2">
        <w:rPr>
          <w:rFonts w:cs="Times New Roman"/>
          <w:szCs w:val="24"/>
        </w:rPr>
        <w:t>Woollen</w:t>
      </w:r>
      <w:proofErr w:type="spellEnd"/>
      <w:r w:rsidRPr="00FF75A2">
        <w:rPr>
          <w:rFonts w:cs="Times New Roman"/>
          <w:szCs w:val="24"/>
        </w:rPr>
        <w:t xml:space="preserve">, J., Zhu, Y., </w:t>
      </w:r>
      <w:proofErr w:type="spellStart"/>
      <w:r w:rsidRPr="00FF75A2">
        <w:rPr>
          <w:rFonts w:cs="Times New Roman"/>
          <w:szCs w:val="24"/>
        </w:rPr>
        <w:t>Leetmaa</w:t>
      </w:r>
      <w:proofErr w:type="spellEnd"/>
      <w:r w:rsidRPr="00FF75A2">
        <w:rPr>
          <w:rFonts w:cs="Times New Roman"/>
          <w:szCs w:val="24"/>
        </w:rPr>
        <w:t xml:space="preserve">, A., Reynolds, R., 1996. The NCEP/NCAR 40-year reanalysis project. Bull. Am. </w:t>
      </w:r>
      <w:proofErr w:type="spellStart"/>
      <w:r w:rsidRPr="00FF75A2">
        <w:rPr>
          <w:rFonts w:cs="Times New Roman"/>
          <w:szCs w:val="24"/>
        </w:rPr>
        <w:t>Meteorol</w:t>
      </w:r>
      <w:proofErr w:type="spellEnd"/>
      <w:r w:rsidRPr="00FF75A2">
        <w:rPr>
          <w:rFonts w:cs="Times New Roman"/>
          <w:szCs w:val="24"/>
        </w:rPr>
        <w:t>. Soc. 77, 437–472.</w:t>
      </w:r>
    </w:p>
    <w:p w14:paraId="31C5D2F4"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Li, G., Wang, N., Li, Z.L., 2010. Study on social influence, environmental significance and ecological explanation of the dynamics of locust plagues in China during the historical period. </w:t>
      </w:r>
      <w:proofErr w:type="spellStart"/>
      <w:r w:rsidRPr="00FF75A2">
        <w:rPr>
          <w:rFonts w:cs="Times New Roman"/>
          <w:szCs w:val="24"/>
        </w:rPr>
        <w:t>Prog</w:t>
      </w:r>
      <w:proofErr w:type="spellEnd"/>
      <w:r w:rsidRPr="00FF75A2">
        <w:rPr>
          <w:rFonts w:cs="Times New Roman"/>
          <w:szCs w:val="24"/>
        </w:rPr>
        <w:t xml:space="preserve">. </w:t>
      </w:r>
      <w:proofErr w:type="spellStart"/>
      <w:r w:rsidRPr="00FF75A2">
        <w:rPr>
          <w:rFonts w:cs="Times New Roman"/>
          <w:szCs w:val="24"/>
        </w:rPr>
        <w:t>Geogr</w:t>
      </w:r>
      <w:proofErr w:type="spellEnd"/>
      <w:r w:rsidRPr="00FF75A2">
        <w:rPr>
          <w:rFonts w:cs="Times New Roman"/>
          <w:szCs w:val="24"/>
        </w:rPr>
        <w:t>. 29, 1375–1384 (in Chinese).</w:t>
      </w:r>
    </w:p>
    <w:p w14:paraId="0D3A97A3"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Li, J.Y., Zhao, Y., Xu, Q.H., Zheng, Z., Lu, H.Y., Luo, Y.L., Li, Y.C., Li, C.H., </w:t>
      </w:r>
      <w:proofErr w:type="spellStart"/>
      <w:r w:rsidRPr="00FF75A2">
        <w:rPr>
          <w:rFonts w:cs="Times New Roman"/>
          <w:szCs w:val="24"/>
        </w:rPr>
        <w:t>Seppä</w:t>
      </w:r>
      <w:proofErr w:type="spellEnd"/>
      <w:r w:rsidRPr="00FF75A2">
        <w:rPr>
          <w:rFonts w:cs="Times New Roman"/>
          <w:szCs w:val="24"/>
        </w:rPr>
        <w:t xml:space="preserve">, H., 2014. Human influence as a potential source of bias in pollen-based quantitative climate reconstructions. </w:t>
      </w:r>
      <w:proofErr w:type="spellStart"/>
      <w:r w:rsidRPr="00FF75A2">
        <w:rPr>
          <w:rFonts w:cs="Times New Roman"/>
          <w:szCs w:val="24"/>
        </w:rPr>
        <w:t>Quat</w:t>
      </w:r>
      <w:proofErr w:type="spellEnd"/>
      <w:r w:rsidRPr="00FF75A2">
        <w:rPr>
          <w:rFonts w:cs="Times New Roman"/>
          <w:szCs w:val="24"/>
        </w:rPr>
        <w:t>. Sci. Rev. 99, 112–121.</w:t>
      </w:r>
    </w:p>
    <w:p w14:paraId="1BD7F626"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Li, X., Dodson, J., Zhou, J., Zhou, X., 2009. Increases of population and expansion of rice agriculture in Asia, and anthropogenic methane emissions since 5000 BP. </w:t>
      </w:r>
      <w:proofErr w:type="spellStart"/>
      <w:r w:rsidRPr="00FF75A2">
        <w:rPr>
          <w:rFonts w:cs="Times New Roman"/>
          <w:szCs w:val="24"/>
        </w:rPr>
        <w:t>Quat</w:t>
      </w:r>
      <w:proofErr w:type="spellEnd"/>
      <w:r w:rsidRPr="00FF75A2">
        <w:rPr>
          <w:rFonts w:cs="Times New Roman"/>
          <w:szCs w:val="24"/>
        </w:rPr>
        <w:t>. Int. 202, 41–50.</w:t>
      </w:r>
    </w:p>
    <w:p w14:paraId="470AD08B"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Liu, X.Q., Shen, J., Wang, S.M., Yang, X.D., Tong, G.B., Zhang, E.L., 2002. A 16000-year pollen record of Qinghai Lake and its Paleoclimate and </w:t>
      </w:r>
      <w:proofErr w:type="spellStart"/>
      <w:r w:rsidRPr="00FF75A2">
        <w:rPr>
          <w:rFonts w:cs="Times New Roman"/>
          <w:szCs w:val="24"/>
        </w:rPr>
        <w:t>Paleoenvironment</w:t>
      </w:r>
      <w:proofErr w:type="spellEnd"/>
      <w:r w:rsidRPr="00FF75A2">
        <w:rPr>
          <w:rFonts w:cs="Times New Roman"/>
          <w:szCs w:val="24"/>
        </w:rPr>
        <w:t>. Chin. Sci. Bull. 47, 1931–1937.</w:t>
      </w:r>
    </w:p>
    <w:p w14:paraId="04EF3BF1"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Pei, Q., Zhang, D.D., 2014. Long-term relationship between climate change and nomadic migration in historical China. Ecol. Soc. 19, 68–68.</w:t>
      </w:r>
    </w:p>
    <w:p w14:paraId="68DB3F0D"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Shen, J., Liu, X.Q., Wang, S.M., Matsumoto, R., 2005. </w:t>
      </w:r>
      <w:proofErr w:type="spellStart"/>
      <w:r w:rsidRPr="00FF75A2">
        <w:rPr>
          <w:rFonts w:cs="Times New Roman"/>
          <w:szCs w:val="24"/>
        </w:rPr>
        <w:t>Palaeoclimatic</w:t>
      </w:r>
      <w:proofErr w:type="spellEnd"/>
      <w:r w:rsidRPr="00FF75A2">
        <w:rPr>
          <w:rFonts w:cs="Times New Roman"/>
          <w:szCs w:val="24"/>
        </w:rPr>
        <w:t xml:space="preserve"> changes in the Qinghai Lake area during the last 18,000 years. </w:t>
      </w:r>
      <w:proofErr w:type="spellStart"/>
      <w:r w:rsidRPr="00FF75A2">
        <w:rPr>
          <w:rFonts w:cs="Times New Roman"/>
          <w:szCs w:val="24"/>
        </w:rPr>
        <w:t>Quat</w:t>
      </w:r>
      <w:proofErr w:type="spellEnd"/>
      <w:r w:rsidRPr="00FF75A2">
        <w:rPr>
          <w:rFonts w:cs="Times New Roman"/>
          <w:szCs w:val="24"/>
        </w:rPr>
        <w:t>. Int. 136, 131–140.</w:t>
      </w:r>
    </w:p>
    <w:p w14:paraId="3E0EBFE6" w14:textId="77777777" w:rsidR="004C11B5" w:rsidRPr="00FF75A2" w:rsidRDefault="004C11B5" w:rsidP="004C11B5">
      <w:pPr>
        <w:overflowPunct w:val="0"/>
        <w:spacing w:line="480" w:lineRule="auto"/>
        <w:ind w:left="420" w:hangingChars="200" w:hanging="420"/>
        <w:rPr>
          <w:rFonts w:cs="Times New Roman"/>
          <w:szCs w:val="24"/>
        </w:rPr>
      </w:pPr>
      <w:bookmarkStart w:id="9" w:name="OLE_LINK139"/>
      <w:bookmarkStart w:id="10" w:name="OLE_LINK140"/>
      <w:bookmarkStart w:id="11" w:name="OLE_LINK353"/>
      <w:proofErr w:type="spellStart"/>
      <w:r w:rsidRPr="00FF75A2">
        <w:rPr>
          <w:rFonts w:cs="Times New Roman"/>
          <w:szCs w:val="24"/>
        </w:rPr>
        <w:t>Stebich</w:t>
      </w:r>
      <w:proofErr w:type="spellEnd"/>
      <w:r w:rsidRPr="00FF75A2">
        <w:rPr>
          <w:rFonts w:cs="Times New Roman"/>
          <w:szCs w:val="24"/>
        </w:rPr>
        <w:t xml:space="preserve">, M., </w:t>
      </w:r>
      <w:proofErr w:type="spellStart"/>
      <w:r w:rsidRPr="00FF75A2">
        <w:rPr>
          <w:rFonts w:cs="Times New Roman"/>
          <w:szCs w:val="24"/>
        </w:rPr>
        <w:t>Rehfeld</w:t>
      </w:r>
      <w:proofErr w:type="spellEnd"/>
      <w:r w:rsidRPr="00FF75A2">
        <w:rPr>
          <w:rFonts w:cs="Times New Roman"/>
          <w:szCs w:val="24"/>
        </w:rPr>
        <w:t xml:space="preserve">, K., </w:t>
      </w:r>
      <w:proofErr w:type="spellStart"/>
      <w:r w:rsidRPr="00FF75A2">
        <w:rPr>
          <w:rFonts w:cs="Times New Roman"/>
          <w:szCs w:val="24"/>
        </w:rPr>
        <w:t>Schlütz</w:t>
      </w:r>
      <w:proofErr w:type="spellEnd"/>
      <w:r w:rsidRPr="00FF75A2">
        <w:rPr>
          <w:rFonts w:cs="Times New Roman"/>
          <w:szCs w:val="24"/>
        </w:rPr>
        <w:t xml:space="preserve">, F., Tarasov, P.E., Liu, J., </w:t>
      </w:r>
      <w:proofErr w:type="spellStart"/>
      <w:r w:rsidRPr="00FF75A2">
        <w:rPr>
          <w:rFonts w:cs="Times New Roman"/>
          <w:szCs w:val="24"/>
        </w:rPr>
        <w:t>Mingram</w:t>
      </w:r>
      <w:proofErr w:type="spellEnd"/>
      <w:r w:rsidRPr="00FF75A2">
        <w:rPr>
          <w:rFonts w:cs="Times New Roman"/>
          <w:szCs w:val="24"/>
        </w:rPr>
        <w:t xml:space="preserve">, J., 2015. Holocene vegetation and climate dynamics of NE China based on the pollen record from </w:t>
      </w:r>
      <w:proofErr w:type="spellStart"/>
      <w:r w:rsidRPr="00FF75A2">
        <w:rPr>
          <w:rFonts w:cs="Times New Roman"/>
          <w:szCs w:val="24"/>
        </w:rPr>
        <w:t>Sihailongwan</w:t>
      </w:r>
      <w:proofErr w:type="spellEnd"/>
      <w:r w:rsidRPr="00FF75A2">
        <w:rPr>
          <w:rFonts w:cs="Times New Roman"/>
          <w:szCs w:val="24"/>
        </w:rPr>
        <w:t xml:space="preserve"> Maar lake. </w:t>
      </w:r>
      <w:proofErr w:type="spellStart"/>
      <w:r w:rsidRPr="00FF75A2">
        <w:rPr>
          <w:rFonts w:cs="Times New Roman"/>
          <w:szCs w:val="24"/>
        </w:rPr>
        <w:t>Quat</w:t>
      </w:r>
      <w:proofErr w:type="spellEnd"/>
      <w:r w:rsidRPr="00FF75A2">
        <w:rPr>
          <w:rFonts w:cs="Times New Roman"/>
          <w:szCs w:val="24"/>
        </w:rPr>
        <w:t xml:space="preserve">. Sci. Rev. 124, </w:t>
      </w:r>
      <w:r w:rsidRPr="00FF75A2">
        <w:rPr>
          <w:rFonts w:cs="Times New Roman"/>
          <w:szCs w:val="24"/>
        </w:rPr>
        <w:lastRenderedPageBreak/>
        <w:t>275–289.</w:t>
      </w:r>
    </w:p>
    <w:bookmarkEnd w:id="9"/>
    <w:bookmarkEnd w:id="10"/>
    <w:bookmarkEnd w:id="11"/>
    <w:p w14:paraId="56E49CCA"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Su, Y., Fang, X.Q., Yin, J., 2014. Impact of climate change on fluctuations of grain harvests in China from the western Han dynasty to the five dynasties (206 BC–960 AD). Sci. China Ser. B 57, 1701–1712.</w:t>
      </w:r>
    </w:p>
    <w:p w14:paraId="1B5FE11A" w14:textId="77777777" w:rsidR="004C11B5" w:rsidRPr="00FF75A2" w:rsidRDefault="004C11B5" w:rsidP="004C11B5">
      <w:pPr>
        <w:overflowPunct w:val="0"/>
        <w:spacing w:line="480" w:lineRule="auto"/>
        <w:ind w:left="420" w:hangingChars="200" w:hanging="420"/>
        <w:rPr>
          <w:rFonts w:cs="Times New Roman"/>
          <w:szCs w:val="24"/>
        </w:rPr>
      </w:pPr>
      <w:bookmarkStart w:id="12" w:name="OLE_LINK322"/>
      <w:bookmarkStart w:id="13" w:name="OLE_LINK323"/>
      <w:r w:rsidRPr="00FF75A2">
        <w:rPr>
          <w:rFonts w:cs="Times New Roman"/>
          <w:szCs w:val="24"/>
        </w:rPr>
        <w:t xml:space="preserve">Sun, A.Z., Feng, Z.D., 2013. Holocene climatic reconstructions from the fossil pollen record at </w:t>
      </w:r>
      <w:proofErr w:type="spellStart"/>
      <w:r w:rsidRPr="00FF75A2">
        <w:rPr>
          <w:rFonts w:cs="Times New Roman"/>
          <w:szCs w:val="24"/>
        </w:rPr>
        <w:t>Qigai</w:t>
      </w:r>
      <w:proofErr w:type="spellEnd"/>
      <w:r w:rsidRPr="00FF75A2">
        <w:rPr>
          <w:rFonts w:cs="Times New Roman"/>
          <w:szCs w:val="24"/>
        </w:rPr>
        <w:t xml:space="preserve"> </w:t>
      </w:r>
      <w:proofErr w:type="spellStart"/>
      <w:r w:rsidRPr="00FF75A2">
        <w:rPr>
          <w:rFonts w:cs="Times New Roman"/>
          <w:szCs w:val="24"/>
        </w:rPr>
        <w:t>Nuur</w:t>
      </w:r>
      <w:proofErr w:type="spellEnd"/>
      <w:r w:rsidRPr="00FF75A2">
        <w:rPr>
          <w:rFonts w:cs="Times New Roman"/>
          <w:szCs w:val="24"/>
        </w:rPr>
        <w:t xml:space="preserve"> in the southern Mongolian Plateau. Holocene 23, 1391–1402.</w:t>
      </w:r>
    </w:p>
    <w:p w14:paraId="484B759E" w14:textId="77777777" w:rsidR="004C11B5" w:rsidRPr="00FF75A2" w:rsidRDefault="004C11B5" w:rsidP="004C11B5">
      <w:pPr>
        <w:overflowPunct w:val="0"/>
        <w:spacing w:line="480" w:lineRule="auto"/>
        <w:ind w:left="420" w:hangingChars="200" w:hanging="420"/>
        <w:rPr>
          <w:rFonts w:cs="Times New Roman"/>
          <w:szCs w:val="24"/>
        </w:rPr>
      </w:pPr>
      <w:bookmarkStart w:id="14" w:name="OLE_LINK320"/>
      <w:bookmarkStart w:id="15" w:name="OLE_LINK321"/>
      <w:bookmarkEnd w:id="12"/>
      <w:bookmarkEnd w:id="13"/>
      <w:r w:rsidRPr="00FF75A2">
        <w:rPr>
          <w:rFonts w:cs="Times New Roman"/>
          <w:szCs w:val="24"/>
        </w:rPr>
        <w:t xml:space="preserve">Wang, F.Y., Song, C.Q., Cheng, Q.G., Sun, X.J., 1998. </w:t>
      </w:r>
      <w:proofErr w:type="spellStart"/>
      <w:r w:rsidRPr="00FF75A2">
        <w:rPr>
          <w:rFonts w:cs="Times New Roman"/>
          <w:szCs w:val="24"/>
        </w:rPr>
        <w:t>Palaeoclimate</w:t>
      </w:r>
      <w:proofErr w:type="spellEnd"/>
      <w:r w:rsidRPr="00FF75A2">
        <w:rPr>
          <w:rFonts w:cs="Times New Roman"/>
          <w:szCs w:val="24"/>
        </w:rPr>
        <w:t xml:space="preserve"> reconstruction by adopting the pollen–climate response surface model to analyze the </w:t>
      </w:r>
      <w:proofErr w:type="spellStart"/>
      <w:r w:rsidRPr="00FF75A2">
        <w:rPr>
          <w:rFonts w:cs="Times New Roman"/>
          <w:szCs w:val="24"/>
        </w:rPr>
        <w:t>Chasuqi</w:t>
      </w:r>
      <w:proofErr w:type="spellEnd"/>
      <w:r w:rsidRPr="00FF75A2">
        <w:rPr>
          <w:rFonts w:cs="Times New Roman"/>
          <w:szCs w:val="24"/>
        </w:rPr>
        <w:t xml:space="preserve"> deposition section. </w:t>
      </w:r>
      <w:proofErr w:type="spellStart"/>
      <w:r w:rsidRPr="00FF75A2">
        <w:rPr>
          <w:rFonts w:cs="Times New Roman"/>
          <w:szCs w:val="24"/>
        </w:rPr>
        <w:t>Acta</w:t>
      </w:r>
      <w:proofErr w:type="spellEnd"/>
      <w:r w:rsidRPr="00FF75A2">
        <w:rPr>
          <w:rFonts w:cs="Times New Roman"/>
          <w:szCs w:val="24"/>
        </w:rPr>
        <w:t>. Bot. Sin. 40, 1067–1074 (in Chinese).</w:t>
      </w:r>
    </w:p>
    <w:bookmarkEnd w:id="14"/>
    <w:bookmarkEnd w:id="15"/>
    <w:p w14:paraId="11EBF9B4"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Wei, Z., Fang, X., Su, Y., 2014. Climate change and fiscal balance in China over the past two millennia. Holocene 24, 1771–1784.</w:t>
      </w:r>
    </w:p>
    <w:p w14:paraId="24D736EC"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Wei, Z., Rosen, A.M., Fang, X., Su, Y., Zhang, X., 2015. Macro-economic cycles related to climate change in dynastic China. </w:t>
      </w:r>
      <w:proofErr w:type="spellStart"/>
      <w:r w:rsidRPr="00FF75A2">
        <w:rPr>
          <w:rFonts w:cs="Times New Roman"/>
          <w:szCs w:val="24"/>
        </w:rPr>
        <w:t>Quat</w:t>
      </w:r>
      <w:proofErr w:type="spellEnd"/>
      <w:r w:rsidRPr="00FF75A2">
        <w:rPr>
          <w:rFonts w:cs="Times New Roman"/>
          <w:szCs w:val="24"/>
        </w:rPr>
        <w:t>. Res. 83, 13–23.</w:t>
      </w:r>
    </w:p>
    <w:p w14:paraId="6F62CEFA"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Wen, R.L., Xiao, J.L., Chang, Z.G., </w:t>
      </w:r>
      <w:proofErr w:type="spellStart"/>
      <w:r w:rsidRPr="00FF75A2">
        <w:rPr>
          <w:rFonts w:cs="Times New Roman"/>
          <w:szCs w:val="24"/>
        </w:rPr>
        <w:t>Zhai</w:t>
      </w:r>
      <w:proofErr w:type="spellEnd"/>
      <w:r w:rsidRPr="00FF75A2">
        <w:rPr>
          <w:rFonts w:cs="Times New Roman"/>
          <w:szCs w:val="24"/>
        </w:rPr>
        <w:t xml:space="preserve">, D.Y., Xu, Q.H., Li, Y.C., Itoh, S., 2010. Holocene precipitation and temperature variations in the East Asian monsoonal margin from pollen data from </w:t>
      </w:r>
      <w:proofErr w:type="spellStart"/>
      <w:r w:rsidRPr="00FF75A2">
        <w:rPr>
          <w:rFonts w:cs="Times New Roman"/>
          <w:szCs w:val="24"/>
        </w:rPr>
        <w:t>Hulun</w:t>
      </w:r>
      <w:proofErr w:type="spellEnd"/>
      <w:r w:rsidRPr="00FF75A2">
        <w:rPr>
          <w:rFonts w:cs="Times New Roman"/>
          <w:szCs w:val="24"/>
        </w:rPr>
        <w:t xml:space="preserve"> Lake in northeastern Inner Mongolia, China. Boreas 39, 262–272.</w:t>
      </w:r>
    </w:p>
    <w:p w14:paraId="3CAB4575"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Xiao, J.L., Xu, Q.H., Nakamura, T., Yang, X.L., Liang, W.D., </w:t>
      </w:r>
      <w:proofErr w:type="spellStart"/>
      <w:r w:rsidRPr="00FF75A2">
        <w:rPr>
          <w:rFonts w:cs="Times New Roman"/>
          <w:szCs w:val="24"/>
        </w:rPr>
        <w:t>Inouchi</w:t>
      </w:r>
      <w:proofErr w:type="spellEnd"/>
      <w:r w:rsidRPr="00FF75A2">
        <w:rPr>
          <w:rFonts w:cs="Times New Roman"/>
          <w:szCs w:val="24"/>
        </w:rPr>
        <w:t>, Y., 2004. Holocene</w:t>
      </w:r>
      <w:r w:rsidRPr="00FF75A2">
        <w:rPr>
          <w:rFonts w:cs="Times New Roman" w:hint="eastAsia"/>
          <w:szCs w:val="24"/>
        </w:rPr>
        <w:t xml:space="preserve"> </w:t>
      </w:r>
      <w:r w:rsidRPr="00FF75A2">
        <w:rPr>
          <w:rFonts w:cs="Times New Roman"/>
          <w:szCs w:val="24"/>
        </w:rPr>
        <w:t xml:space="preserve">vegetation variation in the </w:t>
      </w:r>
      <w:proofErr w:type="spellStart"/>
      <w:r w:rsidRPr="00FF75A2">
        <w:rPr>
          <w:rFonts w:cs="Times New Roman"/>
          <w:szCs w:val="24"/>
        </w:rPr>
        <w:t>Daihai</w:t>
      </w:r>
      <w:proofErr w:type="spellEnd"/>
      <w:r w:rsidRPr="00FF75A2">
        <w:rPr>
          <w:rFonts w:cs="Times New Roman"/>
          <w:szCs w:val="24"/>
        </w:rPr>
        <w:t xml:space="preserve"> Lake region of north-central China: a direct indication</w:t>
      </w:r>
      <w:r w:rsidRPr="00FF75A2">
        <w:rPr>
          <w:rFonts w:cs="Times New Roman" w:hint="eastAsia"/>
          <w:szCs w:val="24"/>
        </w:rPr>
        <w:t xml:space="preserve"> </w:t>
      </w:r>
      <w:r w:rsidRPr="00FF75A2">
        <w:rPr>
          <w:rFonts w:cs="Times New Roman"/>
          <w:szCs w:val="24"/>
        </w:rPr>
        <w:t xml:space="preserve">of the Asian monsoon climatic history. </w:t>
      </w:r>
      <w:proofErr w:type="spellStart"/>
      <w:r w:rsidRPr="00FF75A2">
        <w:rPr>
          <w:rFonts w:cs="Times New Roman"/>
          <w:szCs w:val="24"/>
        </w:rPr>
        <w:t>Quat</w:t>
      </w:r>
      <w:proofErr w:type="spellEnd"/>
      <w:r w:rsidRPr="00FF75A2">
        <w:rPr>
          <w:rFonts w:cs="Times New Roman"/>
          <w:szCs w:val="24"/>
        </w:rPr>
        <w:t>. Sci. Rev. 23, 1669–1679.</w:t>
      </w:r>
    </w:p>
    <w:p w14:paraId="11945E11"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Xu, Q.H., Xiao, J.L., Li, Y.C., Tian, F., Nakagawa, T., 2010. Pollen-based quantitative reconstruction of Holocene climate changes in the </w:t>
      </w:r>
      <w:proofErr w:type="spellStart"/>
      <w:r w:rsidRPr="00FF75A2">
        <w:rPr>
          <w:rFonts w:cs="Times New Roman"/>
          <w:szCs w:val="24"/>
        </w:rPr>
        <w:t>Daihai</w:t>
      </w:r>
      <w:proofErr w:type="spellEnd"/>
      <w:r w:rsidRPr="00FF75A2">
        <w:rPr>
          <w:rFonts w:cs="Times New Roman"/>
          <w:szCs w:val="24"/>
        </w:rPr>
        <w:t xml:space="preserve"> Lake area, Inner Mongolia, China. J. </w:t>
      </w:r>
      <w:proofErr w:type="spellStart"/>
      <w:r w:rsidRPr="00FF75A2">
        <w:rPr>
          <w:rFonts w:cs="Times New Roman"/>
          <w:szCs w:val="24"/>
        </w:rPr>
        <w:t>Clim</w:t>
      </w:r>
      <w:proofErr w:type="spellEnd"/>
      <w:r w:rsidRPr="00FF75A2">
        <w:rPr>
          <w:rFonts w:cs="Times New Roman"/>
          <w:szCs w:val="24"/>
        </w:rPr>
        <w:t>. 23, 2856–2868.</w:t>
      </w:r>
    </w:p>
    <w:p w14:paraId="03E96D60"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t xml:space="preserve">Zhang, D.D., Pei, Q., Lee, H.F., Zhang, J., Chang, C.Q., Li, B., Li, J., Zhang, X., 2014. The pulse of imperial China: a quantitative analysis of long-term geopolitical and climatic cycles. Global Ecol. </w:t>
      </w:r>
      <w:proofErr w:type="spellStart"/>
      <w:r w:rsidRPr="00FF75A2">
        <w:rPr>
          <w:rFonts w:cs="Times New Roman"/>
          <w:szCs w:val="24"/>
        </w:rPr>
        <w:t>Biogeogr</w:t>
      </w:r>
      <w:proofErr w:type="spellEnd"/>
      <w:r w:rsidRPr="00FF75A2">
        <w:rPr>
          <w:rFonts w:cs="Times New Roman"/>
          <w:szCs w:val="24"/>
        </w:rPr>
        <w:t>. 24, 87–96.</w:t>
      </w:r>
    </w:p>
    <w:p w14:paraId="2D159C05" w14:textId="77777777" w:rsidR="004C11B5" w:rsidRPr="00FF75A2" w:rsidRDefault="004C11B5" w:rsidP="004C11B5">
      <w:pPr>
        <w:overflowPunct w:val="0"/>
        <w:spacing w:line="480" w:lineRule="auto"/>
        <w:ind w:left="420" w:hangingChars="200" w:hanging="420"/>
        <w:rPr>
          <w:rFonts w:cs="Times New Roman"/>
          <w:szCs w:val="24"/>
        </w:rPr>
      </w:pPr>
      <w:r w:rsidRPr="00FF75A2">
        <w:rPr>
          <w:rFonts w:cs="Times New Roman"/>
          <w:szCs w:val="24"/>
        </w:rPr>
        <w:lastRenderedPageBreak/>
        <w:t>Zhang, D.R., 1984. The preliminary meteorological analysis of the dust deposition in historical period in China. Sci. China Ser. B 3, 278–288 (in Chinese).</w:t>
      </w:r>
    </w:p>
    <w:p w14:paraId="310F42BC" w14:textId="77777777" w:rsidR="004C11B5" w:rsidRPr="00FF75A2" w:rsidRDefault="004C11B5" w:rsidP="004C11B5">
      <w:pPr>
        <w:overflowPunct w:val="0"/>
        <w:spacing w:line="480" w:lineRule="auto"/>
        <w:ind w:left="420" w:hangingChars="200" w:hanging="420"/>
        <w:rPr>
          <w:rFonts w:cs="Times New Roman"/>
          <w:szCs w:val="24"/>
        </w:rPr>
      </w:pPr>
      <w:r>
        <w:rPr>
          <w:rFonts w:cs="Times New Roman" w:hint="eastAsia"/>
          <w:szCs w:val="24"/>
        </w:rPr>
        <w:t>Zhang</w:t>
      </w:r>
      <w:r w:rsidRPr="00FF75A2">
        <w:rPr>
          <w:rFonts w:cs="Times New Roman"/>
          <w:szCs w:val="24"/>
        </w:rPr>
        <w:t xml:space="preserve">, </w:t>
      </w:r>
      <w:r>
        <w:rPr>
          <w:rFonts w:cs="Times New Roman" w:hint="eastAsia"/>
          <w:szCs w:val="24"/>
        </w:rPr>
        <w:t>S</w:t>
      </w:r>
      <w:r w:rsidRPr="00FF75A2">
        <w:rPr>
          <w:rFonts w:cs="Times New Roman"/>
          <w:szCs w:val="24"/>
        </w:rPr>
        <w:t>.</w:t>
      </w:r>
      <w:r>
        <w:rPr>
          <w:rFonts w:cs="Times New Roman" w:hint="eastAsia"/>
          <w:szCs w:val="24"/>
        </w:rPr>
        <w:t>R</w:t>
      </w:r>
      <w:r w:rsidRPr="00FF75A2">
        <w:rPr>
          <w:rFonts w:cs="Times New Roman"/>
          <w:szCs w:val="24"/>
        </w:rPr>
        <w:t>., 20</w:t>
      </w:r>
      <w:r>
        <w:rPr>
          <w:rFonts w:cs="Times New Roman" w:hint="eastAsia"/>
          <w:szCs w:val="24"/>
        </w:rPr>
        <w:t>15</w:t>
      </w:r>
      <w:r w:rsidRPr="00FF75A2">
        <w:rPr>
          <w:rFonts w:cs="Times New Roman"/>
          <w:szCs w:val="24"/>
        </w:rPr>
        <w:t xml:space="preserve">. </w:t>
      </w:r>
      <w:r w:rsidRPr="007F3059">
        <w:rPr>
          <w:rFonts w:cs="Times New Roman"/>
          <w:szCs w:val="24"/>
        </w:rPr>
        <w:t>Climate-</w:t>
      </w:r>
      <w:r>
        <w:rPr>
          <w:rFonts w:cs="Times New Roman" w:hint="eastAsia"/>
          <w:szCs w:val="24"/>
        </w:rPr>
        <w:t>v</w:t>
      </w:r>
      <w:r w:rsidRPr="007F3059">
        <w:rPr>
          <w:rFonts w:cs="Times New Roman"/>
          <w:szCs w:val="24"/>
        </w:rPr>
        <w:t xml:space="preserve">egetation </w:t>
      </w:r>
      <w:r>
        <w:rPr>
          <w:rFonts w:cs="Times New Roman" w:hint="eastAsia"/>
          <w:szCs w:val="24"/>
        </w:rPr>
        <w:t>c</w:t>
      </w:r>
      <w:r w:rsidRPr="007F3059">
        <w:rPr>
          <w:rFonts w:cs="Times New Roman"/>
          <w:szCs w:val="24"/>
        </w:rPr>
        <w:t xml:space="preserve">hanges and </w:t>
      </w:r>
      <w:r>
        <w:rPr>
          <w:rFonts w:cs="Times New Roman" w:hint="eastAsia"/>
          <w:szCs w:val="24"/>
        </w:rPr>
        <w:t>h</w:t>
      </w:r>
      <w:r w:rsidRPr="007F3059">
        <w:rPr>
          <w:rFonts w:cs="Times New Roman"/>
          <w:szCs w:val="24"/>
        </w:rPr>
        <w:t xml:space="preserve">uman </w:t>
      </w:r>
      <w:r>
        <w:rPr>
          <w:rFonts w:cs="Times New Roman" w:hint="eastAsia"/>
          <w:szCs w:val="24"/>
        </w:rPr>
        <w:t>a</w:t>
      </w:r>
      <w:r w:rsidRPr="007F3059">
        <w:rPr>
          <w:rFonts w:cs="Times New Roman"/>
          <w:szCs w:val="24"/>
        </w:rPr>
        <w:t xml:space="preserve">ctivities </w:t>
      </w:r>
      <w:r>
        <w:rPr>
          <w:rFonts w:cs="Times New Roman" w:hint="eastAsia"/>
          <w:szCs w:val="24"/>
        </w:rPr>
        <w:t>h</w:t>
      </w:r>
      <w:r w:rsidRPr="007F3059">
        <w:rPr>
          <w:rFonts w:cs="Times New Roman"/>
          <w:szCs w:val="24"/>
        </w:rPr>
        <w:t xml:space="preserve">istory of </w:t>
      </w:r>
      <w:proofErr w:type="spellStart"/>
      <w:r w:rsidRPr="007F3059">
        <w:rPr>
          <w:rFonts w:cs="Times New Roman"/>
          <w:szCs w:val="24"/>
        </w:rPr>
        <w:t>Gonghai</w:t>
      </w:r>
      <w:proofErr w:type="spellEnd"/>
      <w:r w:rsidRPr="007F3059">
        <w:rPr>
          <w:rFonts w:cs="Times New Roman"/>
          <w:szCs w:val="24"/>
        </w:rPr>
        <w:t xml:space="preserve"> Lake in Shanxi Province during </w:t>
      </w:r>
      <w:r>
        <w:rPr>
          <w:rFonts w:cs="Times New Roman" w:hint="eastAsia"/>
          <w:szCs w:val="24"/>
        </w:rPr>
        <w:t>the l</w:t>
      </w:r>
      <w:r w:rsidRPr="007F3059">
        <w:rPr>
          <w:rFonts w:cs="Times New Roman"/>
          <w:szCs w:val="24"/>
        </w:rPr>
        <w:t xml:space="preserve">ast 2000 Years </w:t>
      </w:r>
      <w:r w:rsidRPr="00FF75A2">
        <w:rPr>
          <w:rFonts w:cs="Times New Roman"/>
          <w:szCs w:val="24"/>
        </w:rPr>
        <w:t xml:space="preserve">(in Chinese). </w:t>
      </w:r>
      <w:r>
        <w:rPr>
          <w:rFonts w:cs="Times New Roman" w:hint="eastAsia"/>
          <w:szCs w:val="24"/>
        </w:rPr>
        <w:t>Master</w:t>
      </w:r>
      <w:r w:rsidRPr="00FF75A2">
        <w:rPr>
          <w:rFonts w:cs="Times New Roman"/>
          <w:szCs w:val="24"/>
        </w:rPr>
        <w:t xml:space="preserve"> Dissertation, </w:t>
      </w:r>
      <w:r>
        <w:rPr>
          <w:rFonts w:cs="Times New Roman" w:hint="eastAsia"/>
          <w:szCs w:val="24"/>
        </w:rPr>
        <w:t>Hebei</w:t>
      </w:r>
      <w:r w:rsidRPr="00FF75A2">
        <w:rPr>
          <w:rFonts w:cs="Times New Roman"/>
          <w:szCs w:val="24"/>
        </w:rPr>
        <w:t xml:space="preserve"> Normal University, </w:t>
      </w:r>
      <w:r>
        <w:rPr>
          <w:rFonts w:cs="Times New Roman" w:hint="eastAsia"/>
          <w:szCs w:val="24"/>
        </w:rPr>
        <w:t>Shijiazhuang</w:t>
      </w:r>
      <w:r w:rsidRPr="00FF75A2">
        <w:rPr>
          <w:rFonts w:cs="Times New Roman"/>
          <w:szCs w:val="24"/>
        </w:rPr>
        <w:t>, China.</w:t>
      </w:r>
    </w:p>
    <w:p w14:paraId="317FF4BF" w14:textId="77777777" w:rsidR="00BB1617" w:rsidRPr="00942F7E" w:rsidRDefault="004C11B5" w:rsidP="004C11B5">
      <w:pPr>
        <w:overflowPunct w:val="0"/>
        <w:spacing w:line="480" w:lineRule="auto"/>
        <w:ind w:left="420" w:hangingChars="200" w:hanging="420"/>
        <w:rPr>
          <w:rFonts w:cs="Times New Roman"/>
          <w:szCs w:val="24"/>
        </w:rPr>
      </w:pPr>
      <w:r w:rsidRPr="00FF75A2">
        <w:rPr>
          <w:rFonts w:cs="Times New Roman"/>
          <w:szCs w:val="24"/>
        </w:rPr>
        <w:t>Zhao, Y., Chen, F.H., Zhou, A.F., Yu, Z.C., Zhang, K., 2010. Vegetation history, climate</w:t>
      </w:r>
      <w:r w:rsidRPr="00FF75A2">
        <w:rPr>
          <w:rFonts w:cs="Times New Roman" w:hint="eastAsia"/>
          <w:szCs w:val="24"/>
        </w:rPr>
        <w:t xml:space="preserve"> </w:t>
      </w:r>
      <w:r w:rsidRPr="00FF75A2">
        <w:rPr>
          <w:rFonts w:cs="Times New Roman"/>
          <w:szCs w:val="24"/>
        </w:rPr>
        <w:t xml:space="preserve">change and human activities over the last 6200 years on the </w:t>
      </w:r>
      <w:proofErr w:type="spellStart"/>
      <w:r w:rsidRPr="00FF75A2">
        <w:rPr>
          <w:rFonts w:cs="Times New Roman"/>
          <w:szCs w:val="24"/>
        </w:rPr>
        <w:t>Liupan</w:t>
      </w:r>
      <w:proofErr w:type="spellEnd"/>
      <w:r w:rsidRPr="00FF75A2">
        <w:rPr>
          <w:rFonts w:cs="Times New Roman"/>
          <w:szCs w:val="24"/>
        </w:rPr>
        <w:t xml:space="preserve"> Mountains</w:t>
      </w:r>
      <w:r w:rsidRPr="00FF75A2">
        <w:rPr>
          <w:rFonts w:cs="Times New Roman" w:hint="eastAsia"/>
          <w:szCs w:val="24"/>
        </w:rPr>
        <w:t xml:space="preserve"> </w:t>
      </w:r>
      <w:r w:rsidRPr="00FF75A2">
        <w:rPr>
          <w:rFonts w:cs="Times New Roman"/>
          <w:szCs w:val="24"/>
        </w:rPr>
        <w:t xml:space="preserve">in the southwestern Loess Plateau in central China. </w:t>
      </w:r>
      <w:proofErr w:type="spellStart"/>
      <w:r w:rsidRPr="00FF75A2">
        <w:rPr>
          <w:rFonts w:cs="Times New Roman"/>
          <w:szCs w:val="24"/>
        </w:rPr>
        <w:t>Palaeogeogr</w:t>
      </w:r>
      <w:proofErr w:type="spellEnd"/>
      <w:r w:rsidRPr="00FF75A2">
        <w:rPr>
          <w:rFonts w:cs="Times New Roman"/>
          <w:szCs w:val="24"/>
        </w:rPr>
        <w:t xml:space="preserve">. </w:t>
      </w:r>
      <w:proofErr w:type="spellStart"/>
      <w:r w:rsidRPr="00FF75A2">
        <w:rPr>
          <w:rFonts w:cs="Times New Roman"/>
          <w:szCs w:val="24"/>
        </w:rPr>
        <w:t>Palaeoclimatol</w:t>
      </w:r>
      <w:proofErr w:type="spellEnd"/>
      <w:r w:rsidRPr="00FF75A2">
        <w:rPr>
          <w:rFonts w:cs="Times New Roman"/>
          <w:szCs w:val="24"/>
        </w:rPr>
        <w:t>.</w:t>
      </w:r>
      <w:r w:rsidRPr="00FF75A2">
        <w:rPr>
          <w:rFonts w:cs="Times New Roman" w:hint="eastAsia"/>
          <w:szCs w:val="24"/>
        </w:rPr>
        <w:t xml:space="preserve"> </w:t>
      </w:r>
      <w:proofErr w:type="spellStart"/>
      <w:r w:rsidRPr="00FF75A2">
        <w:rPr>
          <w:rFonts w:cs="Times New Roman"/>
          <w:szCs w:val="24"/>
        </w:rPr>
        <w:t>Palaeoecol</w:t>
      </w:r>
      <w:proofErr w:type="spellEnd"/>
      <w:r w:rsidRPr="00FF75A2">
        <w:rPr>
          <w:rFonts w:cs="Times New Roman"/>
          <w:szCs w:val="24"/>
        </w:rPr>
        <w:t>. 293, 197–205</w:t>
      </w:r>
      <w:r w:rsidRPr="00FF75A2">
        <w:rPr>
          <w:rFonts w:cs="Times New Roman" w:hint="eastAsia"/>
          <w:szCs w:val="24"/>
        </w:rPr>
        <w:t>.</w:t>
      </w:r>
    </w:p>
    <w:sectPr w:rsidR="00BB1617" w:rsidRPr="00942F7E" w:rsidSect="0015071A">
      <w:footerReference w:type="default" r:id="rId9"/>
      <w:pgSz w:w="11906" w:h="16838" w:code="9"/>
      <w:pgMar w:top="1440" w:right="1077" w:bottom="1440" w:left="1077" w:header="851" w:footer="992" w:gutter="0"/>
      <w:lnNumType w:countBy="1" w:restart="continuous"/>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4ECABD" w14:textId="77777777" w:rsidR="002C6199" w:rsidRDefault="002C6199" w:rsidP="0015071A">
      <w:r>
        <w:separator/>
      </w:r>
    </w:p>
  </w:endnote>
  <w:endnote w:type="continuationSeparator" w:id="0">
    <w:p w14:paraId="29594DA3" w14:textId="77777777" w:rsidR="002C6199" w:rsidRDefault="002C6199" w:rsidP="00150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1554"/>
      <w:docPartObj>
        <w:docPartGallery w:val="Page Numbers (Bottom of Page)"/>
        <w:docPartUnique/>
      </w:docPartObj>
    </w:sdtPr>
    <w:sdtEndPr/>
    <w:sdtContent>
      <w:p w14:paraId="6CD8F127" w14:textId="77777777" w:rsidR="007355ED" w:rsidRDefault="002C6199">
        <w:pPr>
          <w:pStyle w:val="Footer"/>
          <w:jc w:val="center"/>
        </w:pPr>
        <w:r>
          <w:fldChar w:fldCharType="begin"/>
        </w:r>
        <w:r>
          <w:instrText xml:space="preserve"> PAGE   \* MERGEFORMAT </w:instrText>
        </w:r>
        <w:r>
          <w:fldChar w:fldCharType="separate"/>
        </w:r>
        <w:r w:rsidR="00EA5007" w:rsidRPr="00EA5007">
          <w:rPr>
            <w:noProof/>
            <w:lang w:val="zh-CN"/>
          </w:rPr>
          <w:t>8</w:t>
        </w:r>
        <w:r>
          <w:rPr>
            <w:noProof/>
            <w:lang w:val="zh-CN"/>
          </w:rPr>
          <w:fldChar w:fldCharType="end"/>
        </w:r>
      </w:p>
    </w:sdtContent>
  </w:sdt>
  <w:p w14:paraId="59A84C7E" w14:textId="77777777" w:rsidR="007355ED" w:rsidRDefault="007355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EA7AC0" w14:textId="77777777" w:rsidR="002C6199" w:rsidRDefault="002C6199" w:rsidP="0015071A">
      <w:r>
        <w:separator/>
      </w:r>
    </w:p>
  </w:footnote>
  <w:footnote w:type="continuationSeparator" w:id="0">
    <w:p w14:paraId="1A321888" w14:textId="77777777" w:rsidR="002C6199" w:rsidRDefault="002C6199" w:rsidP="001507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071A"/>
    <w:rsid w:val="000A3149"/>
    <w:rsid w:val="000A6C17"/>
    <w:rsid w:val="00105BA7"/>
    <w:rsid w:val="001464B1"/>
    <w:rsid w:val="0015071A"/>
    <w:rsid w:val="00183BD7"/>
    <w:rsid w:val="00186737"/>
    <w:rsid w:val="001B3754"/>
    <w:rsid w:val="00235241"/>
    <w:rsid w:val="002C6199"/>
    <w:rsid w:val="0031016D"/>
    <w:rsid w:val="0035170D"/>
    <w:rsid w:val="0040050B"/>
    <w:rsid w:val="004476A1"/>
    <w:rsid w:val="0046606C"/>
    <w:rsid w:val="004772A6"/>
    <w:rsid w:val="00477B23"/>
    <w:rsid w:val="004A621B"/>
    <w:rsid w:val="004C11B5"/>
    <w:rsid w:val="005C797B"/>
    <w:rsid w:val="006400E7"/>
    <w:rsid w:val="00657227"/>
    <w:rsid w:val="006719DD"/>
    <w:rsid w:val="006828CF"/>
    <w:rsid w:val="006B4ECE"/>
    <w:rsid w:val="007355ED"/>
    <w:rsid w:val="007D096A"/>
    <w:rsid w:val="00833DD7"/>
    <w:rsid w:val="0085519B"/>
    <w:rsid w:val="00860A31"/>
    <w:rsid w:val="008E0064"/>
    <w:rsid w:val="008E4A3C"/>
    <w:rsid w:val="00910C06"/>
    <w:rsid w:val="0093090A"/>
    <w:rsid w:val="0093401C"/>
    <w:rsid w:val="00942F7E"/>
    <w:rsid w:val="00996571"/>
    <w:rsid w:val="009A36F0"/>
    <w:rsid w:val="009C7F57"/>
    <w:rsid w:val="009E739A"/>
    <w:rsid w:val="00A61D07"/>
    <w:rsid w:val="00B3240D"/>
    <w:rsid w:val="00B45E67"/>
    <w:rsid w:val="00B51B6A"/>
    <w:rsid w:val="00B81C6B"/>
    <w:rsid w:val="00B979AE"/>
    <w:rsid w:val="00BB1617"/>
    <w:rsid w:val="00BB30CA"/>
    <w:rsid w:val="00BB6A9D"/>
    <w:rsid w:val="00BD2A2D"/>
    <w:rsid w:val="00BE0327"/>
    <w:rsid w:val="00C20205"/>
    <w:rsid w:val="00C30E6B"/>
    <w:rsid w:val="00C41AC6"/>
    <w:rsid w:val="00C90865"/>
    <w:rsid w:val="00C91FAC"/>
    <w:rsid w:val="00CA20C9"/>
    <w:rsid w:val="00CB094A"/>
    <w:rsid w:val="00CB2A07"/>
    <w:rsid w:val="00D4338C"/>
    <w:rsid w:val="00D767E5"/>
    <w:rsid w:val="00D90089"/>
    <w:rsid w:val="00E06735"/>
    <w:rsid w:val="00EA5007"/>
    <w:rsid w:val="00EC09E7"/>
    <w:rsid w:val="00EC66E3"/>
    <w:rsid w:val="00F13DC6"/>
    <w:rsid w:val="00F340EB"/>
    <w:rsid w:val="00F5225A"/>
    <w:rsid w:val="00F77ED1"/>
    <w:rsid w:val="00FA3D2F"/>
    <w:rsid w:val="00FA5652"/>
    <w:rsid w:val="00FB207F"/>
    <w:rsid w:val="00FD5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D4B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071A"/>
    <w:pPr>
      <w:widowControl w:val="0"/>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7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15071A"/>
    <w:rPr>
      <w:sz w:val="18"/>
      <w:szCs w:val="18"/>
    </w:rPr>
  </w:style>
  <w:style w:type="paragraph" w:styleId="Footer">
    <w:name w:val="footer"/>
    <w:basedOn w:val="Normal"/>
    <w:link w:val="FooterChar"/>
    <w:uiPriority w:val="99"/>
    <w:unhideWhenUsed/>
    <w:rsid w:val="0015071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5071A"/>
    <w:rPr>
      <w:sz w:val="18"/>
      <w:szCs w:val="18"/>
    </w:rPr>
  </w:style>
  <w:style w:type="character" w:styleId="LineNumber">
    <w:name w:val="line number"/>
    <w:basedOn w:val="DefaultParagraphFont"/>
    <w:uiPriority w:val="99"/>
    <w:semiHidden/>
    <w:unhideWhenUsed/>
    <w:rsid w:val="0015071A"/>
  </w:style>
  <w:style w:type="paragraph" w:styleId="BalloonText">
    <w:name w:val="Balloon Text"/>
    <w:basedOn w:val="Normal"/>
    <w:link w:val="BalloonTextChar"/>
    <w:uiPriority w:val="99"/>
    <w:semiHidden/>
    <w:unhideWhenUsed/>
    <w:rsid w:val="0015071A"/>
    <w:rPr>
      <w:sz w:val="18"/>
      <w:szCs w:val="18"/>
    </w:rPr>
  </w:style>
  <w:style w:type="character" w:customStyle="1" w:styleId="BalloonTextChar">
    <w:name w:val="Balloon Text Char"/>
    <w:basedOn w:val="DefaultParagraphFont"/>
    <w:link w:val="BalloonText"/>
    <w:uiPriority w:val="99"/>
    <w:semiHidden/>
    <w:rsid w:val="0015071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8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eg"/><Relationship Id="rId7" Type="http://schemas.openxmlformats.org/officeDocument/2006/relationships/image" Target="media/image2.tiff"/><Relationship Id="rId8" Type="http://schemas.openxmlformats.org/officeDocument/2006/relationships/image" Target="media/image3.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2597</Words>
  <Characters>14806</Characters>
  <Application>Microsoft Macintosh Word</Application>
  <DocSecurity>0</DocSecurity>
  <Lines>123</Lines>
  <Paragraphs>34</Paragraphs>
  <ScaleCrop>false</ScaleCrop>
  <Manager/>
  <Company/>
  <LinksUpToDate>false</LinksUpToDate>
  <CharactersWithSpaces>17369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2018-02-22T18:09:00Z</dcterms:created>
  <dcterms:modified xsi:type="dcterms:W3CDTF">2018-02-22T18:12:00Z</dcterms:modified>
</cp:coreProperties>
</file>