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0" w:lineRule="auto"/>
        <w:rPr>
          <w:color w:val="e36c0a"/>
          <w:sz w:val="36"/>
          <w:szCs w:val="36"/>
        </w:rPr>
      </w:pPr>
      <w:r w:rsidDel="00000000" w:rsidR="00000000" w:rsidRPr="00000000">
        <w:rPr>
          <w:color w:val="e36c0a"/>
          <w:sz w:val="36"/>
          <w:szCs w:val="36"/>
          <w:rtl w:val="0"/>
        </w:rPr>
        <w:t xml:space="preserve">[LOGO Partner]</w:t>
        <w:tab/>
        <w:tab/>
        <w:tab/>
        <w:tab/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4120515</wp:posOffset>
            </wp:positionH>
            <wp:positionV relativeFrom="paragraph">
              <wp:posOffset>-633</wp:posOffset>
            </wp:positionV>
            <wp:extent cx="1633220" cy="440055"/>
            <wp:effectExtent b="0" l="0" r="0" t="0"/>
            <wp:wrapSquare wrapText="bothSides" distB="0" distT="0" distL="114300" distR="11430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3220" cy="4400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ageBreakBefore w:val="0"/>
        <w:spacing w:after="0" w:lineRule="auto"/>
        <w:rPr>
          <w:color w:val="e36c0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rPr>
          <w:b w:val="1"/>
          <w:color w:val="000000"/>
          <w:sz w:val="36"/>
          <w:szCs w:val="36"/>
          <w:u w:val="none"/>
        </w:rPr>
      </w:pPr>
      <w:r w:rsidDel="00000000" w:rsidR="00000000" w:rsidRPr="00000000">
        <w:rPr>
          <w:b w:val="1"/>
          <w:color w:val="000000"/>
          <w:sz w:val="36"/>
          <w:szCs w:val="36"/>
          <w:u w:val="none"/>
          <w:rtl w:val="0"/>
        </w:rPr>
        <w:t xml:space="preserve">Retourzending</w:t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rPr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0" w:lineRule="auto"/>
        <w:rPr>
          <w:i w:val="1"/>
          <w:color w:val="e36c0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2552700</wp:posOffset>
                </wp:positionH>
                <wp:positionV relativeFrom="paragraph">
                  <wp:posOffset>0</wp:posOffset>
                </wp:positionV>
                <wp:extent cx="3258820" cy="1102124"/>
                <wp:effectExtent b="0" l="0" r="0" t="0"/>
                <wp:wrapSquare wrapText="bothSides" distB="0" distT="0" distL="114300" distR="11430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726115" y="3239933"/>
                          <a:ext cx="3239770" cy="108013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29411"/>
                          </a:schemeClr>
                        </a:solidFill>
                        <a:ln cap="flat" cmpd="sng" w="9525">
                          <a:solidFill>
                            <a:srgbClr val="D8D8D8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Klantennummer :	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e36c0a"/>
                                <w:sz w:val="20"/>
                                <w:vertAlign w:val="baseline"/>
                              </w:rPr>
                              <w:t xml:space="preserve">[Zalando customer number]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e36c0a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Bestelnummer: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a5a5a"/>
                                <w:sz w:val="22"/>
                                <w:vertAlign w:val="baseline"/>
                              </w:rPr>
                              <w:t xml:space="preserve">		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e36c0a"/>
                                <w:sz w:val="20"/>
                                <w:vertAlign w:val="baseline"/>
                              </w:rPr>
                              <w:t xml:space="preserve">[Zalando order number]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e36c0a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Besteldatum: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a5a5a"/>
                                <w:sz w:val="22"/>
                                <w:vertAlign w:val="baseline"/>
                              </w:rPr>
                              <w:t xml:space="preserve">		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e36c0a"/>
                                <w:sz w:val="20"/>
                                <w:vertAlign w:val="baseline"/>
                              </w:rPr>
                              <w:t xml:space="preserve">[Zalando order date]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e36c0a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Datum levering: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	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e36c0a"/>
                                <w:sz w:val="20"/>
                                <w:vertAlign w:val="baseline"/>
                              </w:rPr>
                              <w:t xml:space="preserve">[Date delivery message]</w:t>
                            </w:r>
                          </w:p>
                        </w:txbxContent>
                      </wps:txbx>
                      <wps:bodyPr anchorCtr="0" anchor="t" bIns="45700" lIns="137150" spcFirstLastPara="1" rIns="137150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2552700</wp:posOffset>
                </wp:positionH>
                <wp:positionV relativeFrom="paragraph">
                  <wp:posOffset>0</wp:posOffset>
                </wp:positionV>
                <wp:extent cx="3258820" cy="1102124"/>
                <wp:effectExtent b="0" l="0" r="0" t="0"/>
                <wp:wrapSquare wrapText="bothSides" distB="0" distT="0" distL="114300" distR="114300"/>
                <wp:docPr id="1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58820" cy="11021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pageBreakBefore w:val="0"/>
        <w:spacing w:after="0" w:lineRule="auto"/>
        <w:rPr>
          <w:i w:val="1"/>
          <w:color w:val="e36c0a"/>
        </w:rPr>
      </w:pPr>
      <w:r w:rsidDel="00000000" w:rsidR="00000000" w:rsidRPr="00000000">
        <w:rPr>
          <w:i w:val="1"/>
          <w:color w:val="e36c0a"/>
          <w:rtl w:val="0"/>
        </w:rPr>
        <w:t xml:space="preserve">[Name Customer]</w:t>
      </w:r>
    </w:p>
    <w:p w:rsidR="00000000" w:rsidDel="00000000" w:rsidP="00000000" w:rsidRDefault="00000000" w:rsidRPr="00000000" w14:paraId="00000009">
      <w:pPr>
        <w:pageBreakBefore w:val="0"/>
        <w:spacing w:after="0" w:lineRule="auto"/>
        <w:rPr>
          <w:i w:val="1"/>
          <w:color w:val="e36c0a"/>
        </w:rPr>
      </w:pPr>
      <w:r w:rsidDel="00000000" w:rsidR="00000000" w:rsidRPr="00000000">
        <w:rPr>
          <w:i w:val="1"/>
          <w:color w:val="e36c0a"/>
          <w:rtl w:val="0"/>
        </w:rPr>
        <w:t xml:space="preserve">[Additional address information]</w:t>
      </w:r>
    </w:p>
    <w:p w:rsidR="00000000" w:rsidDel="00000000" w:rsidP="00000000" w:rsidRDefault="00000000" w:rsidRPr="00000000" w14:paraId="0000000A">
      <w:pPr>
        <w:pageBreakBefore w:val="0"/>
        <w:spacing w:after="0" w:lineRule="auto"/>
        <w:rPr>
          <w:i w:val="1"/>
          <w:color w:val="e36c0a"/>
        </w:rPr>
      </w:pPr>
      <w:r w:rsidDel="00000000" w:rsidR="00000000" w:rsidRPr="00000000">
        <w:rPr>
          <w:i w:val="1"/>
          <w:color w:val="e36c0a"/>
          <w:rtl w:val="0"/>
        </w:rPr>
        <w:t xml:space="preserve">[Street name and house number]</w:t>
      </w:r>
    </w:p>
    <w:p w:rsidR="00000000" w:rsidDel="00000000" w:rsidP="00000000" w:rsidRDefault="00000000" w:rsidRPr="00000000" w14:paraId="0000000B">
      <w:pPr>
        <w:pageBreakBefore w:val="0"/>
        <w:rPr>
          <w:rFonts w:ascii="Arial" w:cs="Arial" w:eastAsia="Arial" w:hAnsi="Arial"/>
          <w:i w:val="1"/>
          <w:color w:val="e36c0a"/>
        </w:rPr>
      </w:pPr>
      <w:r w:rsidDel="00000000" w:rsidR="00000000" w:rsidRPr="00000000">
        <w:rPr>
          <w:i w:val="1"/>
          <w:color w:val="e36c0a"/>
          <w:rtl w:val="0"/>
        </w:rPr>
        <w:t xml:space="preserve">[Zip Code] [City]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ind w:right="-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Om een artikel terug te sturen, gelieve de instructies onder aan de pagina te volgen. </w:t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Wanneer u het artikel wilt ruilen, plaats dan alstublieft een nieuwe bestelling op Zalando.nl.</w:t>
      </w:r>
    </w:p>
    <w:p w:rsidR="00000000" w:rsidDel="00000000" w:rsidP="00000000" w:rsidRDefault="00000000" w:rsidRPr="00000000" w14:paraId="0000000F">
      <w:pPr>
        <w:pageBreakBefore w:val="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5"/>
        <w:gridCol w:w="1954"/>
        <w:gridCol w:w="2828"/>
        <w:gridCol w:w="1314"/>
        <w:gridCol w:w="1201"/>
        <w:tblGridChange w:id="0">
          <w:tblGrid>
            <w:gridCol w:w="1775"/>
            <w:gridCol w:w="1954"/>
            <w:gridCol w:w="2828"/>
            <w:gridCol w:w="1314"/>
            <w:gridCol w:w="12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Zalando art.-nr.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Leverancier art.-nr.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Benaming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Maat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Reden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241300</wp:posOffset>
                </wp:positionV>
                <wp:extent cx="5798185" cy="143286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65958" y="3078900"/>
                          <a:ext cx="5760085" cy="1402201"/>
                        </a:xfrm>
                        <a:custGeom>
                          <a:rect b="b" l="l" r="r" t="t"/>
                          <a:pathLst>
                            <a:path extrusionOk="0" h="1216660" w="5760085">
                              <a:moveTo>
                                <a:pt x="0" y="0"/>
                              </a:moveTo>
                              <a:lnTo>
                                <a:pt x="0" y="1216660"/>
                              </a:lnTo>
                              <a:lnTo>
                                <a:pt x="5760085" y="1216660"/>
                              </a:lnTo>
                              <a:lnTo>
                                <a:pt x="57600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  <a:ln cap="flat" cmpd="sng" w="12700">
                          <a:solidFill>
                            <a:srgbClr val="D8D8D8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Retourreden: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1 Artikel bevalt me niet          3 Te klein          5 Levering te laat          9 Verkeerd artikel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2 Te groot          4 Prijs-kwaliteit verhouding          6 Anders dan voorgesteld          10 Defect artikel *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*Wanneer het artikel defect is: waar bevindt zich het defect? (verplicht)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241300</wp:posOffset>
                </wp:positionV>
                <wp:extent cx="5798185" cy="1432860"/>
                <wp:effectExtent b="0" l="0" r="0" t="0"/>
                <wp:wrapNone/>
                <wp:docPr id="1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98185" cy="1432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1714500</wp:posOffset>
                </wp:positionV>
                <wp:extent cx="5798185" cy="2397602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65950" y="2728924"/>
                          <a:ext cx="5760085" cy="2281231"/>
                        </a:xfrm>
                        <a:custGeom>
                          <a:rect b="b" l="l" r="r" t="t"/>
                          <a:pathLst>
                            <a:path extrusionOk="0" h="1885315" w="5760085">
                              <a:moveTo>
                                <a:pt x="0" y="0"/>
                              </a:moveTo>
                              <a:lnTo>
                                <a:pt x="0" y="1885315"/>
                              </a:lnTo>
                              <a:lnTo>
                                <a:pt x="5760085" y="1885315"/>
                              </a:lnTo>
                              <a:lnTo>
                                <a:pt x="57600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  <a:ln cap="flat" cmpd="sng" w="12700">
                          <a:solidFill>
                            <a:srgbClr val="D8D8D8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Instructies voor uw retourzending: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00" w:right="0" w:firstLine="20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d0d0d"/>
                                <w:sz w:val="18"/>
                                <w:vertAlign w:val="baseline"/>
                              </w:rPr>
                              <w:t xml:space="preserve">Vul de retourreden in bij de artikelen die u wilt retourneren.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00" w:right="0" w:firstLine="20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d0d0d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d0d0d"/>
                                <w:sz w:val="18"/>
                                <w:vertAlign w:val="baseline"/>
                              </w:rPr>
                              <w:t xml:space="preserve">Leg het artikel en het retourformulier in de doos en plak het retouretiket op de doos.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00" w:right="0" w:firstLine="20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d0d0d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00" w:right="0" w:firstLine="20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d0d0d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d0d0d"/>
                                <w:sz w:val="18"/>
                                <w:vertAlign w:val="baseline"/>
                              </w:rPr>
                              <w:t xml:space="preserve">Retourneren volgens het retourlabel. Pakketten met een DHL-label kunnen worden geretourneerd bij een DHL Parcelshop en pakketten met een PostNL-label kunnen worden geretourneerd bij elk PostNL postkantoor.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d0d0d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00" w:right="0" w:firstLine="20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d0d0d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d0d0d"/>
                                <w:sz w:val="18"/>
                                <w:vertAlign w:val="baseline"/>
                              </w:rPr>
                              <w:t xml:space="preserve">Wilt u een artikel omruilen, gelieve dan eerst de aanwijzingen voor retouren te volgen. Vervolgens kan u gemakkelijk en veilig uw nieuw gewenst artikel op zalando.nl bestellen.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d0d0d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d0d0d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Aanwijzing voor uw retourzending: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Deze zending bevat een artikel van een Zalando-Partner. Gelieve deze goederen niet aan Zalando terug te zenden, maar direct aan de Partner. Uitgebreide informatie voor de retourzending vindt u op de bijgeleverde instructies.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1714500</wp:posOffset>
                </wp:positionV>
                <wp:extent cx="5798185" cy="2397602"/>
                <wp:effectExtent b="0" l="0" r="0" t="0"/>
                <wp:wrapNone/>
                <wp:docPr id="1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98185" cy="23976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889000</wp:posOffset>
                </wp:positionV>
                <wp:extent cx="2120265" cy="29210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304918" y="3653000"/>
                          <a:ext cx="2082165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889000</wp:posOffset>
                </wp:positionV>
                <wp:extent cx="2120265" cy="292100"/>
                <wp:effectExtent b="0" l="0" r="0" t="0"/>
                <wp:wrapNone/>
                <wp:docPr id="1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0265" cy="29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tandard" w:default="1">
    <w:name w:val="Normal"/>
    <w:qFormat w:val="1"/>
    <w:rsid w:val="0063076C"/>
    <w:rPr>
      <w:lang w:val="fr-FR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table" w:styleId="Tabellenraster">
    <w:name w:val="Table Grid"/>
    <w:basedOn w:val="NormaleTabelle"/>
    <w:uiPriority w:val="59"/>
    <w:rsid w:val="0063076C"/>
    <w:pPr>
      <w:spacing w:after="0" w:line="240" w:lineRule="auto"/>
    </w:pPr>
    <w:rPr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pple-style-span" w:customStyle="1">
    <w:name w:val="apple-style-span"/>
    <w:basedOn w:val="Absatz-Standardschriftart"/>
    <w:uiPriority w:val="99"/>
    <w:rsid w:val="0063076C"/>
    <w:rPr>
      <w:rFonts w:cs="Times New Roman"/>
    </w:rPr>
  </w:style>
  <w:style w:type="paragraph" w:styleId="Listenabsatz">
    <w:name w:val="List Paragraph"/>
    <w:basedOn w:val="Standard"/>
    <w:uiPriority w:val="99"/>
    <w:qFormat w:val="1"/>
    <w:rsid w:val="0063076C"/>
    <w:pPr>
      <w:ind w:left="720"/>
      <w:contextualSpacing w:val="1"/>
    </w:pPr>
    <w:rPr>
      <w:rFonts w:eastAsiaTheme="minorEastAsia"/>
      <w:lang w:eastAsia="de-DE" w:val="de-DE"/>
    </w:rPr>
  </w:style>
  <w:style w:type="paragraph" w:styleId="Sprechblasentext">
    <w:name w:val="Balloon Text"/>
    <w:basedOn w:val="Standard"/>
    <w:link w:val="SprechblasentextZchn"/>
    <w:uiPriority w:val="99"/>
    <w:semiHidden w:val="1"/>
    <w:unhideWhenUsed w:val="1"/>
    <w:rsid w:val="0063076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 w:val="1"/>
    <w:rsid w:val="0063076C"/>
    <w:rPr>
      <w:rFonts w:ascii="Tahoma" w:cs="Tahoma" w:hAnsi="Tahoma"/>
      <w:sz w:val="16"/>
      <w:szCs w:val="16"/>
      <w:lang w:val="fr-FR"/>
    </w:rPr>
  </w:style>
  <w:style w:type="character" w:styleId="Hyperlink">
    <w:name w:val="Hyperlink"/>
    <w:basedOn w:val="Absatz-Standardschriftart"/>
    <w:uiPriority w:val="99"/>
    <w:unhideWhenUsed w:val="1"/>
    <w:rsid w:val="00026738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87yj+VI+11k00rWH8NgTEUf68Q==">CgMxLjAyCGguZ2pkZ3hzOAByITFURTYtSksxUVhiWklPQ3hPNmg3QWtFX2NVNmRNQUhVTQ==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2013-03-14T16:19:00Z</dcterms:created>
  <dc:creator>aroschig</dc:creator>
</cp:coreProperties>
</file>