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2127" w:rsidRPr="00A13122" w:rsidRDefault="003B2127" w:rsidP="003B2127">
      <w:pPr>
        <w:shd w:val="clear" w:color="auto" w:fill="FFFFFF"/>
        <w:spacing w:before="188" w:after="188" w:line="240" w:lineRule="auto"/>
        <w:outlineLvl w:val="0"/>
        <w:rPr>
          <w:rFonts w:ascii="Roboto-Regular" w:eastAsia="Times New Roman" w:hAnsi="Roboto-Regular" w:cs="Times New Roman"/>
          <w:b/>
          <w:bCs/>
          <w:color w:val="1F1F1F"/>
          <w:kern w:val="36"/>
          <w:sz w:val="20"/>
          <w:szCs w:val="20"/>
        </w:rPr>
      </w:pPr>
      <w:r>
        <w:rPr>
          <w:rFonts w:ascii="Roboto-Regular" w:eastAsia="Times New Roman" w:hAnsi="Roboto-Regular" w:cs="Times New Roman"/>
          <w:b/>
          <w:bCs/>
          <w:color w:val="1F1F1F"/>
          <w:kern w:val="36"/>
          <w:sz w:val="20"/>
          <w:szCs w:val="20"/>
        </w:rPr>
        <w:t>Campaigns</w:t>
      </w:r>
    </w:p>
    <w:p w:rsidR="003B2127" w:rsidRPr="00A13122" w:rsidRDefault="00BD59D5" w:rsidP="003B2127">
      <w:pPr>
        <w:shd w:val="clear" w:color="auto" w:fill="FFFFFF"/>
        <w:spacing w:before="188" w:after="188" w:line="240" w:lineRule="auto"/>
        <w:ind w:firstLine="720"/>
        <w:outlineLvl w:val="0"/>
        <w:rPr>
          <w:rFonts w:ascii="Roboto-Regular" w:eastAsia="Times New Roman" w:hAnsi="Roboto-Regular" w:cs="Times New Roman"/>
          <w:b/>
          <w:bCs/>
          <w:color w:val="1F1F1F"/>
          <w:kern w:val="36"/>
          <w:sz w:val="20"/>
          <w:szCs w:val="20"/>
        </w:rPr>
      </w:pPr>
      <w:r>
        <w:rPr>
          <w:rFonts w:ascii="Roboto-Regular" w:eastAsia="Times New Roman" w:hAnsi="Roboto-Regular" w:cs="Times New Roman"/>
          <w:b/>
          <w:bCs/>
          <w:color w:val="1F1F1F"/>
          <w:kern w:val="36"/>
          <w:sz w:val="20"/>
          <w:szCs w:val="20"/>
        </w:rPr>
        <w:t>— Blood donation Awareness</w:t>
      </w:r>
    </w:p>
    <w:p w:rsidR="003B2127" w:rsidRPr="00A13122" w:rsidRDefault="003B2127" w:rsidP="003B2127">
      <w:pPr>
        <w:shd w:val="clear" w:color="auto" w:fill="FFFFFF"/>
        <w:spacing w:before="188" w:after="188" w:line="240" w:lineRule="auto"/>
        <w:ind w:firstLine="720"/>
        <w:outlineLvl w:val="0"/>
        <w:rPr>
          <w:rFonts w:ascii="Roboto-Regular" w:eastAsia="Times New Roman" w:hAnsi="Roboto-Regular" w:cs="Times New Roman"/>
          <w:b/>
          <w:bCs/>
          <w:color w:val="1F1F1F"/>
          <w:kern w:val="36"/>
          <w:sz w:val="20"/>
          <w:szCs w:val="20"/>
        </w:rPr>
      </w:pPr>
      <w:r>
        <w:rPr>
          <w:rFonts w:ascii="Roboto-Regular" w:eastAsia="Times New Roman" w:hAnsi="Roboto-Regular" w:cs="Times New Roman"/>
          <w:b/>
          <w:bCs/>
          <w:color w:val="1F1F1F"/>
          <w:kern w:val="36"/>
          <w:sz w:val="20"/>
          <w:szCs w:val="20"/>
        </w:rPr>
        <w:t xml:space="preserve">— Organ donation Awareness </w:t>
      </w:r>
    </w:p>
    <w:p w:rsidR="003B2127" w:rsidRDefault="003B2127" w:rsidP="003B2127">
      <w:pPr>
        <w:shd w:val="clear" w:color="auto" w:fill="FFFFFF"/>
        <w:spacing w:before="188" w:after="188" w:line="240" w:lineRule="auto"/>
        <w:ind w:firstLine="720"/>
        <w:outlineLvl w:val="0"/>
        <w:rPr>
          <w:rFonts w:ascii="Roboto-Regular" w:eastAsia="Times New Roman" w:hAnsi="Roboto-Regular" w:cs="Times New Roman"/>
          <w:b/>
          <w:bCs/>
          <w:color w:val="1F1F1F"/>
          <w:kern w:val="36"/>
          <w:sz w:val="20"/>
          <w:szCs w:val="20"/>
        </w:rPr>
      </w:pPr>
      <w:proofErr w:type="gramStart"/>
      <w:r>
        <w:rPr>
          <w:rFonts w:ascii="Roboto-Regular" w:eastAsia="Times New Roman" w:hAnsi="Roboto-Regular" w:cs="Times New Roman"/>
          <w:b/>
          <w:bCs/>
          <w:color w:val="1F1F1F"/>
          <w:kern w:val="36"/>
          <w:sz w:val="20"/>
          <w:szCs w:val="20"/>
        </w:rPr>
        <w:t xml:space="preserve">_  </w:t>
      </w:r>
      <w:proofErr w:type="spellStart"/>
      <w:r>
        <w:rPr>
          <w:rFonts w:ascii="Roboto-Regular" w:eastAsia="Times New Roman" w:hAnsi="Roboto-Regular" w:cs="Times New Roman"/>
          <w:b/>
          <w:bCs/>
          <w:color w:val="1F1F1F"/>
          <w:kern w:val="36"/>
          <w:sz w:val="20"/>
          <w:szCs w:val="20"/>
        </w:rPr>
        <w:t>Shiksha</w:t>
      </w:r>
      <w:proofErr w:type="spellEnd"/>
      <w:proofErr w:type="gramEnd"/>
      <w:r>
        <w:rPr>
          <w:rFonts w:ascii="Roboto-Regular" w:eastAsia="Times New Roman" w:hAnsi="Roboto-Regular" w:cs="Times New Roman"/>
          <w:b/>
          <w:bCs/>
          <w:color w:val="1F1F1F"/>
          <w:kern w:val="36"/>
          <w:sz w:val="20"/>
          <w:szCs w:val="20"/>
        </w:rPr>
        <w:t xml:space="preserve"> Hi </w:t>
      </w:r>
      <w:proofErr w:type="spellStart"/>
      <w:r>
        <w:rPr>
          <w:rFonts w:ascii="Roboto-Regular" w:eastAsia="Times New Roman" w:hAnsi="Roboto-Regular" w:cs="Times New Roman"/>
          <w:b/>
          <w:bCs/>
          <w:color w:val="1F1F1F"/>
          <w:kern w:val="36"/>
          <w:sz w:val="20"/>
          <w:szCs w:val="20"/>
        </w:rPr>
        <w:t>Surakhya</w:t>
      </w:r>
      <w:proofErr w:type="spellEnd"/>
    </w:p>
    <w:p w:rsidR="003B2127" w:rsidRDefault="003B2127" w:rsidP="003B2127">
      <w:pPr>
        <w:shd w:val="clear" w:color="auto" w:fill="FFFFFF"/>
        <w:spacing w:before="188" w:after="188" w:line="240" w:lineRule="auto"/>
        <w:ind w:firstLine="720"/>
        <w:outlineLvl w:val="0"/>
        <w:rPr>
          <w:rFonts w:ascii="Roboto-Regular" w:eastAsia="Times New Roman" w:hAnsi="Roboto-Regular" w:cs="Times New Roman"/>
          <w:b/>
          <w:bCs/>
          <w:color w:val="1F1F1F"/>
          <w:kern w:val="36"/>
          <w:sz w:val="20"/>
          <w:szCs w:val="20"/>
        </w:rPr>
      </w:pPr>
      <w:r>
        <w:rPr>
          <w:rFonts w:ascii="Roboto-Regular" w:eastAsia="Times New Roman" w:hAnsi="Roboto-Regular" w:cs="Times New Roman"/>
          <w:b/>
          <w:bCs/>
          <w:color w:val="1F1F1F"/>
          <w:kern w:val="36"/>
          <w:sz w:val="20"/>
          <w:szCs w:val="20"/>
        </w:rPr>
        <w:t>-  Social Welfare</w:t>
      </w:r>
    </w:p>
    <w:p w:rsidR="003B2127" w:rsidRDefault="003B2127" w:rsidP="003B2127">
      <w:pPr>
        <w:shd w:val="clear" w:color="auto" w:fill="FFFFFF"/>
        <w:spacing w:before="188" w:after="188" w:line="240" w:lineRule="auto"/>
        <w:ind w:firstLine="720"/>
        <w:outlineLvl w:val="0"/>
        <w:rPr>
          <w:rFonts w:ascii="Roboto-Regular" w:eastAsia="Times New Roman" w:hAnsi="Roboto-Regular" w:cs="Times New Roman"/>
          <w:b/>
          <w:bCs/>
          <w:color w:val="1F1F1F"/>
          <w:kern w:val="36"/>
          <w:sz w:val="20"/>
          <w:szCs w:val="20"/>
        </w:rPr>
      </w:pPr>
      <w:r>
        <w:rPr>
          <w:rFonts w:ascii="Roboto-Regular" w:eastAsia="Times New Roman" w:hAnsi="Roboto-Regular" w:cs="Times New Roman"/>
          <w:b/>
          <w:bCs/>
          <w:color w:val="1F1F1F"/>
          <w:kern w:val="36"/>
          <w:sz w:val="20"/>
          <w:szCs w:val="20"/>
        </w:rPr>
        <w:tab/>
        <w:t>- Social Security</w:t>
      </w:r>
    </w:p>
    <w:p w:rsidR="003B2127" w:rsidRDefault="003B2127" w:rsidP="003B2127">
      <w:pPr>
        <w:shd w:val="clear" w:color="auto" w:fill="FFFFFF"/>
        <w:spacing w:before="188" w:after="188" w:line="240" w:lineRule="auto"/>
        <w:ind w:firstLine="720"/>
        <w:outlineLvl w:val="0"/>
        <w:rPr>
          <w:rFonts w:ascii="Roboto-Regular" w:eastAsia="Times New Roman" w:hAnsi="Roboto-Regular" w:cs="Times New Roman"/>
          <w:b/>
          <w:bCs/>
          <w:color w:val="1F1F1F"/>
          <w:kern w:val="36"/>
          <w:sz w:val="20"/>
          <w:szCs w:val="20"/>
        </w:rPr>
      </w:pPr>
      <w:r>
        <w:rPr>
          <w:rFonts w:ascii="Roboto-Regular" w:eastAsia="Times New Roman" w:hAnsi="Roboto-Regular" w:cs="Times New Roman"/>
          <w:b/>
          <w:bCs/>
          <w:color w:val="1F1F1F"/>
          <w:kern w:val="36"/>
          <w:sz w:val="20"/>
          <w:szCs w:val="20"/>
        </w:rPr>
        <w:t xml:space="preserve">              </w:t>
      </w:r>
      <w:r>
        <w:rPr>
          <w:rFonts w:ascii="Roboto-Regular" w:eastAsia="Times New Roman" w:hAnsi="Roboto-Regular" w:cs="Times New Roman"/>
          <w:b/>
          <w:bCs/>
          <w:color w:val="1F1F1F"/>
          <w:kern w:val="36"/>
          <w:sz w:val="20"/>
          <w:szCs w:val="20"/>
        </w:rPr>
        <w:tab/>
        <w:t>-Mental Health.</w:t>
      </w:r>
    </w:p>
    <w:p w:rsidR="003B2127" w:rsidRDefault="003B2127" w:rsidP="003B2127">
      <w:pPr>
        <w:pBdr>
          <w:bottom w:val="double" w:sz="6" w:space="1" w:color="auto"/>
        </w:pBdr>
        <w:shd w:val="clear" w:color="auto" w:fill="FFFFFF"/>
        <w:spacing w:before="188" w:after="188" w:line="240" w:lineRule="auto"/>
        <w:ind w:firstLine="720"/>
        <w:outlineLvl w:val="0"/>
        <w:rPr>
          <w:rFonts w:ascii="Roboto-Regular" w:eastAsia="Times New Roman" w:hAnsi="Roboto-Regular" w:cs="Times New Roman"/>
          <w:b/>
          <w:bCs/>
          <w:color w:val="1F1F1F"/>
          <w:kern w:val="36"/>
          <w:sz w:val="20"/>
          <w:szCs w:val="20"/>
        </w:rPr>
      </w:pPr>
      <w:r>
        <w:rPr>
          <w:rFonts w:ascii="Roboto-Regular" w:eastAsia="Times New Roman" w:hAnsi="Roboto-Regular" w:cs="Times New Roman"/>
          <w:b/>
          <w:bCs/>
          <w:color w:val="1F1F1F"/>
          <w:kern w:val="36"/>
          <w:sz w:val="20"/>
          <w:szCs w:val="20"/>
        </w:rPr>
        <w:t>-Plantation Awareness</w:t>
      </w:r>
    </w:p>
    <w:p w:rsidR="007B00BC" w:rsidRDefault="007B00BC">
      <w:r>
        <w:t>Main Menu - Campaign</w:t>
      </w:r>
    </w:p>
    <w:p w:rsidR="008E3266" w:rsidRDefault="009F6D5B">
      <w:r>
        <w:t>Heading</w:t>
      </w:r>
      <w:r w:rsidR="00343E93">
        <w:t>-</w:t>
      </w:r>
      <w:r>
        <w:t xml:space="preserve"> Social Welfare</w:t>
      </w:r>
    </w:p>
    <w:p w:rsidR="009F6D5B" w:rsidRDefault="009F6D5B">
      <w:r>
        <w:t>Page Banner on Social Welfare</w:t>
      </w:r>
    </w:p>
    <w:p w:rsidR="009F6D5B" w:rsidRDefault="009F6D5B">
      <w:r>
        <w:t xml:space="preserve">Welcome to </w:t>
      </w:r>
      <w:proofErr w:type="spellStart"/>
      <w:r>
        <w:t>Emyris</w:t>
      </w:r>
      <w:proofErr w:type="spellEnd"/>
      <w:r>
        <w:t xml:space="preserve"> Foundation where community and compassion converge. </w:t>
      </w:r>
    </w:p>
    <w:p w:rsidR="009F6D5B" w:rsidRPr="009F6D5B" w:rsidRDefault="009F6D5B" w:rsidP="009F6D5B">
      <w:r>
        <w:t xml:space="preserve">At </w:t>
      </w:r>
      <w:proofErr w:type="spellStart"/>
      <w:r>
        <w:t>Emyris</w:t>
      </w:r>
      <w:proofErr w:type="spellEnd"/>
      <w:r w:rsidRPr="009F6D5B">
        <w:t>, we believe in the power of collective action to foster change and improve lives. Our mission is rooted in the principle that every individual deserves access to opportunities and support, which is why we're dedicated to a wide array of social welfare activities that address diverse needs within our community.</w:t>
      </w:r>
      <w:r>
        <w:t xml:space="preserve"> </w:t>
      </w:r>
      <w:r w:rsidRPr="009F6D5B">
        <w:t xml:space="preserve">By engaging with us, you're not just participating in activities; you're contributing to a movement. Together, we can build stronger, more resilient communities where everyone has the opportunity to thrive. </w:t>
      </w:r>
      <w:r>
        <w:t xml:space="preserve">Join </w:t>
      </w:r>
      <w:r w:rsidRPr="009F6D5B">
        <w:t>today, and let's turn compassion into action.</w:t>
      </w:r>
    </w:p>
    <w:p w:rsidR="009F6D5B" w:rsidRPr="0021426F" w:rsidRDefault="00475DBF">
      <w:pPr>
        <w:rPr>
          <w:b/>
        </w:rPr>
      </w:pPr>
      <w:r>
        <w:rPr>
          <w:b/>
        </w:rPr>
        <w:t>Sub menu-</w:t>
      </w:r>
      <w:r w:rsidR="009F6D5B" w:rsidRPr="0021426F">
        <w:rPr>
          <w:b/>
        </w:rPr>
        <w:t xml:space="preserve">Social Security </w:t>
      </w:r>
    </w:p>
    <w:p w:rsidR="009F6D5B" w:rsidRDefault="009F6D5B" w:rsidP="009F6D5B">
      <w:r>
        <w:t>Understanding Social Security: A Vital Safety Net for Our Community</w:t>
      </w:r>
    </w:p>
    <w:p w:rsidR="009F6D5B" w:rsidRDefault="009F6D5B" w:rsidP="009F6D5B">
      <w:pPr>
        <w:pStyle w:val="NoSpacing"/>
      </w:pPr>
      <w:r>
        <w:t>What is Social Security?</w:t>
      </w:r>
    </w:p>
    <w:p w:rsidR="009F6D5B" w:rsidRDefault="009F6D5B" w:rsidP="009F6D5B">
      <w:pPr>
        <w:pStyle w:val="NoSpacing"/>
      </w:pPr>
      <w:r>
        <w:t>Social Security is a government program designed to provide financial support to individuals and families across the Country. It serves as a crucial safety net, offering benefits for retirement, disability, and survivors of deceased workers.</w:t>
      </w:r>
    </w:p>
    <w:p w:rsidR="009F6D5B" w:rsidRDefault="009F6D5B" w:rsidP="009F6D5B">
      <w:pPr>
        <w:pStyle w:val="NoSpacing"/>
      </w:pPr>
    </w:p>
    <w:p w:rsidR="009F6D5B" w:rsidRDefault="009F6D5B" w:rsidP="009F6D5B">
      <w:pPr>
        <w:pStyle w:val="NoSpacing"/>
      </w:pPr>
      <w:r>
        <w:t>Key Components of Social Security</w:t>
      </w:r>
    </w:p>
    <w:p w:rsidR="009F6D5B" w:rsidRDefault="009F6D5B" w:rsidP="009F6D5B">
      <w:pPr>
        <w:pStyle w:val="NoSpacing"/>
      </w:pPr>
      <w:r>
        <w:t xml:space="preserve">Retirement Benefits: Social Security helps ensure that individuals have a source of income when they </w:t>
      </w:r>
      <w:r w:rsidR="007B00BC">
        <w:t>retire</w:t>
      </w:r>
      <w:r>
        <w:t xml:space="preserve"> based on their earnings history and contributions made during their working years.</w:t>
      </w:r>
    </w:p>
    <w:p w:rsidR="007B00BC" w:rsidRDefault="007B00BC" w:rsidP="007B00BC">
      <w:pPr>
        <w:pStyle w:val="NoSpacing"/>
      </w:pPr>
    </w:p>
    <w:p w:rsidR="007B00BC" w:rsidRDefault="007B00BC" w:rsidP="007B00BC">
      <w:pPr>
        <w:pStyle w:val="NoSpacing"/>
      </w:pPr>
      <w:r>
        <w:t>Disability Benefits: The program includes two main types of assistance for those unable to work due to illness or injury:</w:t>
      </w:r>
    </w:p>
    <w:p w:rsidR="007B00BC" w:rsidRDefault="007B00BC" w:rsidP="007B00BC">
      <w:pPr>
        <w:pStyle w:val="NoSpacing"/>
      </w:pPr>
    </w:p>
    <w:p w:rsidR="007B00BC" w:rsidRDefault="007B00BC" w:rsidP="007B00BC">
      <w:pPr>
        <w:pStyle w:val="NoSpacing"/>
      </w:pPr>
      <w:r>
        <w:t>Social Security Disability Insurance (SSDI): For individuals with a work history who become disabled.</w:t>
      </w:r>
    </w:p>
    <w:p w:rsidR="007B00BC" w:rsidRDefault="007B00BC" w:rsidP="007B00BC">
      <w:pPr>
        <w:pStyle w:val="NoSpacing"/>
      </w:pPr>
    </w:p>
    <w:p w:rsidR="007B00BC" w:rsidRDefault="007B00BC" w:rsidP="007B00BC">
      <w:pPr>
        <w:pStyle w:val="NoSpacing"/>
      </w:pPr>
      <w:r>
        <w:lastRenderedPageBreak/>
        <w:t>Supplemental Security Income (SSI): A needs-based program for low-income individuals, including children with disabilities.</w:t>
      </w:r>
    </w:p>
    <w:p w:rsidR="007B00BC" w:rsidRDefault="007B00BC" w:rsidP="007B00BC">
      <w:pPr>
        <w:pStyle w:val="NoSpacing"/>
      </w:pPr>
    </w:p>
    <w:p w:rsidR="009F6D5B" w:rsidRDefault="007B00BC" w:rsidP="007B00BC">
      <w:pPr>
        <w:pStyle w:val="NoSpacing"/>
      </w:pPr>
      <w:r>
        <w:t>Survivor Benefits: These benefits support the dependents of deceased workers, helping families maintain financial stability during difficult times</w:t>
      </w:r>
    </w:p>
    <w:p w:rsidR="007B00BC" w:rsidRDefault="007B00BC" w:rsidP="009F6D5B">
      <w:pPr>
        <w:pStyle w:val="NoSpacing"/>
      </w:pPr>
    </w:p>
    <w:p w:rsidR="009F6D5B" w:rsidRDefault="009F6D5B" w:rsidP="009F6D5B">
      <w:pPr>
        <w:pStyle w:val="NoSpacing"/>
      </w:pPr>
      <w:r>
        <w:t>Why is Social Security Important?</w:t>
      </w:r>
    </w:p>
    <w:p w:rsidR="009F6D5B" w:rsidRDefault="009F6D5B" w:rsidP="009F6D5B">
      <w:pPr>
        <w:pStyle w:val="NoSpacing"/>
      </w:pPr>
      <w:r>
        <w:t>Social Security is essential for millions, providing a reliable source of income that helps cover basic living expenses, such as housing, food, and healthcare. It plays a vital role in reducing poverty and supporting the well-being of our community's most vulnerable members.</w:t>
      </w:r>
    </w:p>
    <w:p w:rsidR="009F6D5B" w:rsidRDefault="009F6D5B" w:rsidP="009F6D5B"/>
    <w:p w:rsidR="0021426F" w:rsidRDefault="009F6D5B" w:rsidP="0021426F">
      <w:pPr>
        <w:pStyle w:val="NoSpacing"/>
      </w:pPr>
      <w:r>
        <w:t>Challenges Facing Social Security</w:t>
      </w:r>
    </w:p>
    <w:p w:rsidR="009F6D5B" w:rsidRDefault="009F6D5B" w:rsidP="0021426F">
      <w:pPr>
        <w:pStyle w:val="NoSpacing"/>
      </w:pPr>
      <w:r>
        <w:t>Despite its importance, Social Security faces challenges, including funding sustainability and ensuring benefits keep pace with living costs. Advocacy for policy changes is crucial to strengthen and protect this essential program.</w:t>
      </w:r>
    </w:p>
    <w:p w:rsidR="009F6D5B" w:rsidRDefault="009F6D5B" w:rsidP="009F6D5B"/>
    <w:p w:rsidR="009F6D5B" w:rsidRDefault="009F6D5B" w:rsidP="0021426F">
      <w:pPr>
        <w:pStyle w:val="NoSpacing"/>
      </w:pPr>
      <w:r>
        <w:t>Get Involved</w:t>
      </w:r>
    </w:p>
    <w:p w:rsidR="009F6D5B" w:rsidRDefault="009F6D5B" w:rsidP="0021426F">
      <w:pPr>
        <w:pStyle w:val="NoSpacing"/>
      </w:pPr>
      <w:r>
        <w:t>As an organization committed to community well-being, we encourage you to learn more about Social Security and how it affects those we serve. Whether through advocacy, education, or direct support, your involvement can make a difference.</w:t>
      </w:r>
    </w:p>
    <w:p w:rsidR="0021426F" w:rsidRDefault="0021426F"/>
    <w:p w:rsidR="009F6D5B" w:rsidRPr="0021426F" w:rsidRDefault="00475DBF">
      <w:pPr>
        <w:rPr>
          <w:b/>
        </w:rPr>
      </w:pPr>
      <w:r>
        <w:rPr>
          <w:b/>
        </w:rPr>
        <w:t>Sub Menu-</w:t>
      </w:r>
      <w:r w:rsidR="009F6D5B" w:rsidRPr="0021426F">
        <w:rPr>
          <w:b/>
        </w:rPr>
        <w:t xml:space="preserve"> Mental Health</w:t>
      </w:r>
    </w:p>
    <w:p w:rsidR="0021426F" w:rsidRDefault="0021426F" w:rsidP="0021426F">
      <w:r>
        <w:t xml:space="preserve">Child and adolescent mental health is a crucial aspect of overall well-being, impacting emotional, social, and cognitive development. </w:t>
      </w:r>
    </w:p>
    <w:p w:rsidR="0021426F" w:rsidRDefault="0021426F" w:rsidP="0021426F">
      <w:r>
        <w:t>Importance of Mental Health in Children and Adolescents</w:t>
      </w:r>
    </w:p>
    <w:p w:rsidR="0021426F" w:rsidRDefault="0021426F" w:rsidP="0021426F">
      <w:r>
        <w:t>Developmental Impact: Mental health issues can significantly affect a child’s ability to learn, socialize, and engage in daily activities. Early intervention is critical for positive long-term outcomes.</w:t>
      </w:r>
    </w:p>
    <w:p w:rsidR="0021426F" w:rsidRDefault="0021426F" w:rsidP="0021426F">
      <w:pPr>
        <w:pStyle w:val="NoSpacing"/>
      </w:pPr>
      <w:r>
        <w:t>Common Disorders:</w:t>
      </w:r>
    </w:p>
    <w:p w:rsidR="0021426F" w:rsidRDefault="0021426F" w:rsidP="0021426F">
      <w:pPr>
        <w:pStyle w:val="NoSpacing"/>
      </w:pPr>
      <w:r>
        <w:t>Anxiety Disorders: These include generalized anxiety disorder, social anxiety, and phobias. They can lead to avoidance behaviors and impact school performance.</w:t>
      </w:r>
    </w:p>
    <w:p w:rsidR="0021426F" w:rsidRDefault="0021426F" w:rsidP="0021426F">
      <w:pPr>
        <w:pStyle w:val="NoSpacing"/>
      </w:pPr>
    </w:p>
    <w:p w:rsidR="0021426F" w:rsidRDefault="0021426F" w:rsidP="0021426F">
      <w:pPr>
        <w:pStyle w:val="NoSpacing"/>
      </w:pPr>
      <w:r>
        <w:t>Depressive Disorders: Depression can manifest as irritability, sadness, or withdrawal and affects a child's overall quality of life.</w:t>
      </w:r>
    </w:p>
    <w:p w:rsidR="0021426F" w:rsidRDefault="0021426F" w:rsidP="0021426F">
      <w:pPr>
        <w:pStyle w:val="NoSpacing"/>
      </w:pPr>
    </w:p>
    <w:p w:rsidR="0021426F" w:rsidRDefault="0021426F" w:rsidP="0021426F">
      <w:pPr>
        <w:pStyle w:val="NoSpacing"/>
      </w:pPr>
      <w:r>
        <w:t>Attention-Deficit/Hyperactivity Disorder (ADHD): Characterized by inattention, hyperactivity, and impulsivity, ADHD can hinder academic performance and relationships.</w:t>
      </w:r>
    </w:p>
    <w:p w:rsidR="0021426F" w:rsidRDefault="0021426F" w:rsidP="0021426F">
      <w:pPr>
        <w:pStyle w:val="NoSpacing"/>
      </w:pPr>
    </w:p>
    <w:p w:rsidR="009F6D5B" w:rsidRDefault="0021426F" w:rsidP="0021426F">
      <w:pPr>
        <w:pStyle w:val="NoSpacing"/>
      </w:pPr>
      <w:r>
        <w:t>Behavioral Disorders: Conditions such as Oppositional Defiant Disorder (ODD) and Conduct Disorder can disrupt family and school environments.</w:t>
      </w:r>
    </w:p>
    <w:p w:rsidR="009F6D5B" w:rsidRDefault="009F6D5B"/>
    <w:p w:rsidR="0021426F" w:rsidRDefault="0021426F" w:rsidP="0021426F">
      <w:r>
        <w:lastRenderedPageBreak/>
        <w:t>Signs and Symptoms:</w:t>
      </w:r>
    </w:p>
    <w:p w:rsidR="0021426F" w:rsidRDefault="0021426F" w:rsidP="0021426F">
      <w:pPr>
        <w:pStyle w:val="NoSpacing"/>
      </w:pPr>
      <w:r>
        <w:t>Changes in mood or behavior</w:t>
      </w:r>
    </w:p>
    <w:p w:rsidR="0021426F" w:rsidRDefault="0021426F" w:rsidP="0021426F">
      <w:pPr>
        <w:pStyle w:val="NoSpacing"/>
      </w:pPr>
      <w:r>
        <w:t>Difficulty concentrating or making decisions</w:t>
      </w:r>
    </w:p>
    <w:p w:rsidR="0021426F" w:rsidRDefault="0021426F" w:rsidP="0021426F">
      <w:pPr>
        <w:pStyle w:val="NoSpacing"/>
      </w:pPr>
      <w:r>
        <w:t>Withdrawal from friends and activities</w:t>
      </w:r>
    </w:p>
    <w:p w:rsidR="0021426F" w:rsidRDefault="0021426F" w:rsidP="0021426F">
      <w:pPr>
        <w:pStyle w:val="NoSpacing"/>
      </w:pPr>
      <w:r>
        <w:t>Changes in eating or sleeping patterns</w:t>
      </w:r>
    </w:p>
    <w:p w:rsidR="0021426F" w:rsidRDefault="0021426F" w:rsidP="0021426F">
      <w:pPr>
        <w:pStyle w:val="NoSpacing"/>
      </w:pPr>
      <w:r>
        <w:t>Increased physical complaints (e.g., stomachaches, headaches)</w:t>
      </w:r>
    </w:p>
    <w:p w:rsidR="0021426F" w:rsidRDefault="0021426F" w:rsidP="0021426F">
      <w:pPr>
        <w:pStyle w:val="NoSpacing"/>
      </w:pPr>
    </w:p>
    <w:p w:rsidR="0021426F" w:rsidRDefault="0021426F" w:rsidP="0021426F">
      <w:r>
        <w:t>Risk Factors</w:t>
      </w:r>
    </w:p>
    <w:p w:rsidR="0021426F" w:rsidRDefault="0021426F" w:rsidP="0021426F">
      <w:r>
        <w:t>Biological Factors: Genetics and neurobiological conditions can predispose children to mental health issues.</w:t>
      </w:r>
    </w:p>
    <w:p w:rsidR="0021426F" w:rsidRDefault="0021426F" w:rsidP="0021426F">
      <w:r>
        <w:t>Environmental Influences: Family stress, trauma, abuse, and socioeconomic challenges can contribute to mental health struggles.</w:t>
      </w:r>
    </w:p>
    <w:p w:rsidR="0021426F" w:rsidRDefault="0021426F" w:rsidP="0021426F">
      <w:r>
        <w:t>Social Factors: Peer pressure, bullying, and societal expectations can impact self-esteem and mental well-being.</w:t>
      </w:r>
    </w:p>
    <w:p w:rsidR="0021426F" w:rsidRDefault="0021426F" w:rsidP="0021426F">
      <w:r>
        <w:t>Importance of Early Intervention</w:t>
      </w:r>
    </w:p>
    <w:p w:rsidR="0021426F" w:rsidRDefault="0021426F" w:rsidP="0021426F">
      <w:r>
        <w:t>Early identification and treatment of mental health issues can improve a child's functioning and quality of life. Effective interventions may include:</w:t>
      </w:r>
    </w:p>
    <w:p w:rsidR="0021426F" w:rsidRDefault="0021426F" w:rsidP="0021426F">
      <w:r>
        <w:t>Therapy: Cognitive Behavioral Therapy (CBT), play therapy, and family therapy can be beneficial.</w:t>
      </w:r>
    </w:p>
    <w:p w:rsidR="0021426F" w:rsidRDefault="0021426F" w:rsidP="0021426F">
      <w:r>
        <w:t>Medication: In some cases, medication may be necessary to manage symptoms.</w:t>
      </w:r>
    </w:p>
    <w:p w:rsidR="0021426F" w:rsidRDefault="0021426F" w:rsidP="0021426F">
      <w:r>
        <w:t>Supportive Services: School-based mental health programs and community resources can provide additional support.</w:t>
      </w:r>
    </w:p>
    <w:p w:rsidR="0021426F" w:rsidRDefault="0021426F" w:rsidP="0021426F">
      <w:r>
        <w:t>Promoting Mental Health</w:t>
      </w:r>
    </w:p>
    <w:p w:rsidR="0021426F" w:rsidRDefault="0021426F" w:rsidP="0021426F">
      <w:r>
        <w:t>Education: Raising awareness about mental health can help reduce stigma and encourage families to seek help.</w:t>
      </w:r>
    </w:p>
    <w:p w:rsidR="0021426F" w:rsidRDefault="0021426F" w:rsidP="0021426F">
      <w:r>
        <w:t>Parental Support: Parents can play a vital role by fostering open communication, modeling healthy coping strategies, and being involved in their child's mental health journey.</w:t>
      </w:r>
    </w:p>
    <w:p w:rsidR="0021426F" w:rsidRDefault="0021426F" w:rsidP="0021426F">
      <w:r>
        <w:t>Community Programs: Schools and community organizations can offer resources, workshops, and support groups to help children and families.</w:t>
      </w:r>
    </w:p>
    <w:p w:rsidR="0021426F" w:rsidRDefault="007B00BC" w:rsidP="0021426F">
      <w:r>
        <w:t>Get Involved.</w:t>
      </w:r>
    </w:p>
    <w:p w:rsidR="0021426F" w:rsidRDefault="0021426F" w:rsidP="0021426F">
      <w:r>
        <w:t>Prioritizing child and adolescent mental health is essential for fostering a healthy, thriving society. By addressing mental health issues early and providing adequate support, we can help children reach their full potential and lead fulfilling lives. If you or someone you kno</w:t>
      </w:r>
      <w:r w:rsidR="007B00BC">
        <w:t xml:space="preserve">w is struggling, reach out to us or a </w:t>
      </w:r>
      <w:r>
        <w:t>mental health professional for guidance and support.</w:t>
      </w:r>
    </w:p>
    <w:sectPr w:rsidR="0021426F" w:rsidSect="008E326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Regular">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9F6D5B"/>
    <w:rsid w:val="00142AA7"/>
    <w:rsid w:val="0021426F"/>
    <w:rsid w:val="00343E93"/>
    <w:rsid w:val="003B2127"/>
    <w:rsid w:val="00475DBF"/>
    <w:rsid w:val="007B00BC"/>
    <w:rsid w:val="008911E8"/>
    <w:rsid w:val="008E3266"/>
    <w:rsid w:val="0094635B"/>
    <w:rsid w:val="009F6D5B"/>
    <w:rsid w:val="00AA64FD"/>
    <w:rsid w:val="00BD59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326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F6D5B"/>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3</Pages>
  <Words>859</Words>
  <Characters>4898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11</cp:revision>
  <dcterms:created xsi:type="dcterms:W3CDTF">2024-10-24T07:26:00Z</dcterms:created>
  <dcterms:modified xsi:type="dcterms:W3CDTF">2024-10-26T10:45:00Z</dcterms:modified>
</cp:coreProperties>
</file>