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The bank wants to apply a discount to loan interest rates for customers above 60 years old.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that loops through all customers, checks their age, and if they are above 60, apply a 1% discount to their current loan interest rates.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tl w:val="0"/>
        </w:rPr>
        <w:t xml:space="preserve"> A customer can be promoted to VIP status based on their balance.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that iterates through all customers and sets a flag IsVIP to TRUE for those with a balance over $10,000.</w:t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rtl w:val="0"/>
        </w:rPr>
        <w:t xml:space="preserve"> The bank wants to send reminders to customers whose loans are due within the next 30 days.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that fetches all loans due in the next 30 days and prints a reminder message for each customer.</w:t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